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BodyText"/>
      </w:pPr>
      <w:r>
        <w:t xml:space="preserve">Start here.</w:t>
      </w:r>
    </w:p>
    <w:p>
      <w:pPr>
        <w:pStyle w:val="BodyText"/>
      </w:pPr>
      <w:r>
        <w:t xml:space="preserve">The idea, step by step.</w:t>
      </w:r>
    </w:p>
    <w:p>
      <w:pPr>
        <w:numPr>
          <w:ilvl w:val="0"/>
          <w:numId w:val="1045"/>
        </w:numPr>
      </w:pPr>
      <w:r>
        <w:t xml:space="preserve">Classically, a particle without enough energy to climb a barrier simply cannot cross it.</w:t>
      </w:r>
    </w:p>
    <w:p>
      <w:pPr>
        <w:numPr>
          <w:ilvl w:val="0"/>
          <w:numId w:val="1045"/>
        </w:numPr>
      </w:pPr>
      <w:r>
        <w:t xml:space="preserve">Quantum mechanically the particle is a wave, and a wave's amplitude does not drop to zero the instant it meets a barrier — it decays exponentially inside the barrier instead.</w:t>
      </w:r>
    </w:p>
    <w:p>
      <w:pPr>
        <w:numPr>
          <w:ilvl w:val="0"/>
          <w:numId w:val="1045"/>
        </w:numPr>
      </w:pPr>
      <w:r>
        <w:t xml:space="preserve">If the barrier ends before the amplitude reaches zero, there is a real, calculable, nonzero amplitude on the far side.</w:t>
      </w:r>
    </w:p>
    <w:p>
      <w:pPr>
        <w:numPr>
          <w:ilvl w:val="0"/>
          <w:numId w:val="1045"/>
        </w:numPr>
      </w:pPr>
      <w:r>
        <w:t xml:space="preserve">That chance falls off exponentially with barrier width, so doubling a barrier's thickness does not halve the odds of crossing — it can crush them by orders of magnitude.</w:t>
      </w:r>
    </w:p>
    <w:p>
      <w:pPr>
        <w:numPr>
          <w:ilvl w:val="0"/>
          <w:numId w:val="1045"/>
        </w:numPr>
      </w:pPr>
      <w:r>
        <w:t xml:space="preserve">None of this needs to know why the barrier is there. The mathematics is indifferent to whether the “barrier” is a wall of metal, a nuclear force, or — as this book is about to ask — a form.</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t xml:space="preserve">In one breath. A wave meets a wall and does not stop existing on the near side; it just gets quieter, and if the wall ends before it reaches zero, some of it was always going to be found on the other side.</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BodyText"/>
      </w:pPr>
      <w:r>
        <w:t xml:space="preserve">Where the popular version goes wrong. The popular version says a particle “tunnels through” a barrier the way a mole tunnels through a garden — borrowing a shortcut, sneaking past a rule. There is no shortcut and no rule being bent. The amplitude was always there, on both sides, the entire time; nothing travelled through solid matter faster than light or violated conservation of energy for an instant. The barrier was never as absolute as the word “barrier” promises.</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BodyText"/>
      </w:pPr>
      <w:r>
        <w:t xml:space="preserve">Start here.</w:t>
      </w:r>
    </w:p>
    <w:p>
      <w:pPr>
        <w:pStyle w:val="BodyText"/>
      </w:pPr>
      <w:r>
        <w:t xml:space="preserve">The idea, step by step.</w:t>
      </w:r>
    </w:p>
    <w:p>
      <w:pPr>
        <w:numPr>
          <w:ilvl w:val="0"/>
          <w:numId w:val="1046"/>
        </w:numPr>
      </w:pPr>
      <w:r>
        <w:t xml:space="preserve">In quantum field theory, “empty space” is never perfectly still — every field has a minimum, irreducible jitter called zero-point energy.</w:t>
      </w:r>
    </w:p>
    <w:p>
      <w:pPr>
        <w:numPr>
          <w:ilvl w:val="0"/>
          <w:numId w:val="1046"/>
        </w:numPr>
      </w:pPr>
      <w:r>
        <w:t xml:space="preserve">That zero-point energy has a density, and the density is not a fixed universal number — it depends on what boundaries are nearby.</w:t>
      </w:r>
    </w:p>
    <w:p>
      <w:pPr>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numPr>
          <w:ilvl w:val="0"/>
          <w:numId w:val="1046"/>
        </w:numPr>
      </w:pPr>
      <w:r>
        <w:t xml:space="preserve">A locally cheaper vacuum means a locally thinner tunnelling barrier nearby, because a barrier's height is measured from the local floor, not from some universal zero.</w:t>
      </w:r>
    </w:p>
    <w:p>
      <w:pPr>
        <w:numPr>
          <w:ilvl w:val="0"/>
          <w:numId w:val="1046"/>
        </w:numPr>
      </w:pPr>
      <w:r>
        <w:t xml:space="preserve">Change the floor by an almost unmeasurably small amount, and an exponential process like tunnelling can respond by an enormous amount.</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In one breath. Nothing is ever perfectly empty, the price of “empty” can be lowered locally without violating anything, and lowering it anywhere nearby makes an existing barrier thinner without anyone having touched the barrier itself.</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BodyText"/>
      </w:pPr>
      <w:r>
        <w:t xml:space="preserve">Where the popular version goes wrong. The popular version treats zero-point energy as a loophole for free energy, or as a rounding error physicists apologise for. It is neither. It is a measured, mundane consequence of quantum fields having to obey an uncertainty relation everywhere, all the time, including in a vacuum with nothing else in it — and the Casimir effect is the mundane, repeatedly confirmed proof that boundaries can tax that energy up or down.</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BodyText"/>
      </w:pPr>
      <w:r>
        <w:t xml:space="preserve">Start here.</w:t>
      </w:r>
    </w:p>
    <w:p>
      <w:pPr>
        <w:pStyle w:val="BodyText"/>
      </w:pPr>
      <w:r>
        <w:t xml:space="preserve">The idea, step by step.</w:t>
      </w:r>
    </w:p>
    <w:p>
      <w:pPr>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numPr>
          <w:ilvl w:val="0"/>
          <w:numId w:val="1047"/>
        </w:numPr>
      </w:pPr>
      <w:r>
        <w:t xml:space="preserve">A pending state with two live options is a “fat” record: it has to encode both possible branches and every correlation with anyone awaiting the answer.</w:t>
      </w:r>
    </w:p>
    <w:p>
      <w:pPr>
        <w:numPr>
          <w:ilvl w:val="0"/>
          <w:numId w:val="1047"/>
        </w:numPr>
      </w:pPr>
      <w:r>
        <w:t xml:space="preserve">A transition between two genuinely live options costs a thermodynamic price to resolve — something has to be discarded, and discarding has an entropy cost.</w:t>
      </w:r>
    </w:p>
    <w:p>
      <w:pPr>
        <w:numPr>
          <w:ilvl w:val="0"/>
          <w:numId w:val="1047"/>
        </w:numPr>
      </w:pPr>
      <w:r>
        <w:t xml:space="preserve">If a transition happens and nothing was discarded — no thermodynamic waste at all — that is evidence there was only ever one option left. Not chance. A confession that the choice was already gone.</w:t>
      </w:r>
    </w:p>
    <w:p>
      <w:pPr>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In one breath. Where there is chance, there is waste — and finding no waste at all is not proof nothing happened, it is proof there was nothing left to choose between.</w:t>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BodyText"/>
      </w:pPr>
      <w:r>
        <w:t xml:space="preserve">Where the popular version goes wrong. The popular version has Einstein as a stubborn old man who could not accept quantum weirdness. He accepted the experiments. What he rejected was the inference that the mathematics must be the whole story rather than an excellent, incomplete summary — and this chapter's entropy argument is one of the few tools that can actually adjudicate that question, rather than just restate it as a matter of taste.</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BodyText"/>
      </w:pPr>
      <w:r>
        <w:t xml:space="preserve">Start here.</w:t>
      </w:r>
    </w:p>
    <w:p>
      <w:pPr>
        <w:pStyle w:val="BodyText"/>
      </w:pPr>
      <w:r>
        <w:t xml:space="preserve">The idea, step by step.</w:t>
      </w:r>
    </w:p>
    <w:p>
      <w:pPr>
        <w:numPr>
          <w:ilvl w:val="0"/>
          <w:numId w:val="1048"/>
        </w:numPr>
      </w:pPr>
      <w:r>
        <w:t xml:space="preserve">Ordinary intuition says how much a region can “contain” scales with its volume — more room, more stuff.</w:t>
      </w:r>
    </w:p>
    <w:p>
      <w:pPr>
        <w:numPr>
          <w:ilvl w:val="0"/>
          <w:numId w:val="1048"/>
        </w:numPr>
      </w:pPr>
      <w:r>
        <w:t xml:space="preserve">Black hole thermodynamics says otherwise: a black hole's entropy scales with the area of its horizon, not the volume inside it.</w:t>
      </w:r>
    </w:p>
    <w:p>
      <w:pPr>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numPr>
          <w:ilvl w:val="0"/>
          <w:numId w:val="1048"/>
        </w:numPr>
      </w:pPr>
      <w:r>
        <w:t xml:space="preserve">Two complete descriptions with no further fact about which one is “really” true is not a paradox. It is what “complete” means once the bound is taken seriously.</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In one breath. Whatever is really there is already written on the wall around it, in full, which means the wall was never just a wall.</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BodyText"/>
      </w:pPr>
      <w:r>
        <w:t xml:space="preserve">Where the popular version goes wrong. The popular version treats the holographic principle as meaning the universe is “a hologram” in the everyday sense — a projected illusion, somehow less real than it looks. Nothing here says the interior is fake. It says the interior's information content is bounded by, and recoverable from, its boundary — a statement about capacity, not a statement about reality being a trick.</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BodyText"/>
      </w:pPr>
      <w:r>
        <w:t xml:space="preserve">Start here.</w:t>
      </w:r>
    </w:p>
    <w:p>
      <w:pPr>
        <w:pStyle w:val="BodyText"/>
      </w:pPr>
      <w:r>
        <w:t xml:space="preserve">The idea, step by step.</w:t>
      </w:r>
    </w:p>
    <w:p>
      <w:pPr>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numPr>
          <w:ilvl w:val="0"/>
          <w:numId w:val="1049"/>
        </w:numPr>
      </w:pPr>
      <w:r>
        <w:t xml:space="preserve">Both accounts can be individually consistent, and if nobody can compare them, there is no contradiction — just two descriptions, like Chapter Four's boundary and interior.</w:t>
      </w:r>
    </w:p>
    <w:p>
      <w:pPr>
        <w:numPr>
          <w:ilvl w:val="0"/>
          <w:numId w:val="1049"/>
        </w:numPr>
      </w:pPr>
      <w:r>
        <w:t xml:space="preserve">But comparing the accounts requires the same thing complementarity forbids: a single system maximally correlated with both the outgoing radiation and the interior partner at once.</w:t>
      </w:r>
    </w:p>
    <w:p>
      <w:pPr>
        <w:numPr>
          <w:ilvl w:val="0"/>
          <w:numId w:val="1049"/>
        </w:numPr>
      </w:pPr>
      <w:r>
        <w:t xml:space="preserve">Correlation is monogamous — a system maximally entangled with one partner cannot also be maximally entangled with a second. The same correlation cannot be spent twice.</w:t>
      </w:r>
    </w:p>
    <w:p>
      <w:pPr>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In one breath. Two true accounts of the same black hole stop being harmless once somebody demands a correlation that monogamy has already spent.</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BodyText"/>
      </w:pPr>
      <w:r>
        <w:t xml:space="preserve">Where the popular version goes wrong. The popular version pictures the firewall as some special exotic danger waiting at old black holes' horizons, a place where physics itself changes. The actual content is narrower and stranger: nothing new needs to be added to the physics. The contradiction is forced by combining three assumptions each of which sounds obviously true, and “firewall” is just a name for whichever one you are forced to give up.</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BodyText"/>
      </w:pPr>
      <w:r>
        <w:t xml:space="preserve">Start here.</w:t>
      </w:r>
    </w:p>
    <w:p>
      <w:pPr>
        <w:pStyle w:val="BodyText"/>
      </w:pPr>
      <w:r>
        <w:t xml:space="preserve">The idea, step by step.</w:t>
      </w:r>
    </w:p>
    <w:p>
      <w:pPr>
        <w:numPr>
          <w:ilvl w:val="0"/>
          <w:numId w:val="1050"/>
        </w:numPr>
      </w:pPr>
      <w:r>
        <w:t xml:space="preserve">Gödel's first incompleteness theorem: any consistent formal system strong enough to express arithmetic contains true statements it cannot prove from within itself.</w:t>
      </w:r>
    </w:p>
    <w:p>
      <w:pPr>
        <w:numPr>
          <w:ilvl w:val="0"/>
          <w:numId w:val="1050"/>
        </w:numPr>
      </w:pPr>
      <w:r>
        <w:t xml:space="preserve">His second theorem is sharper: such a system cannot even prove its own consistency. A system vouching for itself carries zero information.</w:t>
      </w:r>
    </w:p>
    <w:p>
      <w:pPr>
        <w:numPr>
          <w:ilvl w:val="0"/>
          <w:numId w:val="1050"/>
        </w:numPr>
      </w:pPr>
      <w:r>
        <w:t xml:space="preserve">Turing's halting problem is the same result in computational clothes: no algorithm can decide, for every program and input, whether that program halts.</w:t>
      </w:r>
    </w:p>
    <w:p>
      <w:pPr>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numPr>
          <w:ilvl w:val="0"/>
          <w:numId w:val="1050"/>
        </w:numPr>
      </w:pPr>
      <w:r>
        <w:t xml:space="preserve">An institution with a self-referential authority clause is formally in the same position as Gödel's system: it cannot certify itself from the inside, whatever it claims. The only fix is an outside observer — and an outside observer has to be asked, not assumed.</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t xml:space="preserve">In one breath. Any system rich enough to talk about itself will eventually hit a question it can state but never settle from the inside, and no amount of internal confidence changes that.</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BodyText"/>
      </w:pPr>
      <w:r>
        <w:t xml:space="preserve">Where the popular version goes wrong. The popular version turns Gödel into a mystic: “there are things that are true but unprovable,” offered as evidence that logic is somehow limited or intuition transcends machines. The actual theorem is narrower and more useful: a precise statement about what a specific formal system can prove about itself, not a blank cheque for “unprovability” in general — it says nothing about whether a larger, different system could prove the same statement easily.</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BodyText"/>
      </w:pPr>
      <w:r>
        <w:t xml:space="preserve">Start here.</w:t>
      </w:r>
    </w:p>
    <w:p>
      <w:pPr>
        <w:pStyle w:val="BodyText"/>
      </w:pPr>
      <w:r>
        <w:t xml:space="preserve">The idea, step by step.</w:t>
      </w:r>
    </w:p>
    <w:p>
      <w:pPr>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numPr>
          <w:ilvl w:val="0"/>
          <w:numId w:val="1051"/>
        </w:numPr>
      </w:pPr>
      <w:r>
        <w:t xml:space="preserve">Repeated play can rescue cooperation, but only with two things: the ability to observe defection, and the ability to punish it. A body with no army and no territory has neither.</w:t>
      </w:r>
    </w:p>
    <w:p>
      <w:pPr>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numPr>
          <w:ilvl w:val="0"/>
          <w:numId w:val="1051"/>
        </w:numPr>
      </w:pPr>
      <w:r>
        <w:t xml:space="preserve">Because entanglement is monogamous, there is a hard limit on how many parties a single store of correlation can certify at once.</w:t>
      </w:r>
    </w:p>
    <w:p>
      <w:pPr>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In one breath. A game that lets you prove you are not cheating without ever comparing notes is powerful exactly because it is built from the same theorem that makes some of its own scores impossible to predict in advance.</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BodyText"/>
      </w:pPr>
      <w:r>
        <w:t xml:space="preserve">Where the popular version goes wrong. The popular version treats quantum entanglement in these games as “spooky communication” — a way of secretly passing a message faster than light. No signal is ever sent; the local statistics on each side, examined alone, look completely random. The advantage is entirely in the correlation between the two sides' answers, which is real, useful, and profoundly non-classical, but it is not a telegraph.</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BodyText"/>
      </w:pPr>
      <w:r>
        <w:t xml:space="preserve">Start here.</w:t>
      </w:r>
    </w:p>
    <w:p>
      <w:pPr>
        <w:pStyle w:val="BodyText"/>
      </w:pPr>
      <w:r>
        <w:t xml:space="preserve">The idea, step by step.</w:t>
      </w:r>
    </w:p>
    <w:p>
      <w:pPr>
        <w:numPr>
          <w:ilvl w:val="0"/>
          <w:numId w:val="1052"/>
        </w:numPr>
      </w:pPr>
      <w:r>
        <w:t xml:space="preserve">Wigner's puzzle: mathematics, invented largely for its own sake, keeps turning out to describe physical reality with startling precision. Why should that be true?</w:t>
      </w:r>
    </w:p>
    <w:p>
      <w:pPr>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numPr>
          <w:ilvl w:val="0"/>
          <w:numId w:val="1052"/>
        </w:numPr>
      </w:pPr>
      <w:r>
        <w:t xml:space="preserve">A mathematical theorem is a conditional statement about a formal structure. Applying it to the physical world is itself an empirical claim, with its own domain of validity.</w:t>
      </w:r>
    </w:p>
    <w:p>
      <w:pPr>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In one breath. The world looks unreasonably mathematical partly because we only call the mathematical parts of it “physics,” and partly because decoherence has already thrown out everything that was not going to describe simply.</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t xml:space="preserve">Where the popular version goes wrong. The popular version of decoherence is often described as “collapse caused by observation,” as if a conscious mind were required. Nothing here needs an observer in that sense — an environment of photons, air molecules, or stray fields does the same job whether or not anyone is looking, which is precisely why classical objects look classical whether or not a physicist is in the room.</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Heading3"/>
      </w:pPr>
      <w:r>
        <w:t xml:space="preserve">You need first</w:t>
      </w:r>
    </w:p>
    <w:p>
      <w:pPr>
        <w:pStyle w:val="BodyText"/>
      </w:pPr>
      <w:r>
        <w:t xml:space="preserve">The idea from Chapter Eight that decoherence lets an environment carry many copies of the same fact about a system — this chapter is about what "many copies" is actually counting, and what it cannot be talked out of counting.</w:t>
      </w:r>
    </w:p>
    <w:p>
      <w:pPr>
        <w:pStyle w:val="Heading3"/>
      </w:pPr>
      <w:r>
        <w:t xml:space="preserve">When you walk out, you should be able to</w:t>
      </w:r>
    </w:p>
    <w:p>
      <w:pPr>
        <w:pStyle w:val="BodyText"/>
      </w:pPr>
      <w:r>
        <w:t xml:space="preserve">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the reader learns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Heading3"/>
      </w:pPr>
      <w:r>
        <w:t xml:space="preserve">Stop. Before you go on —</w:t>
      </w:r>
    </w:p>
    <w:p>
      <w:pPr>
        <w:pStyle w:val="BodyText"/>
      </w:pPr>
      <w:r>
        <w:t xml:space="preserve">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BodyText"/>
      </w:pPr>
      <w:r>
        <w:t xml:space="preserve">Start here.</w:t>
      </w:r>
    </w:p>
    <w:p>
      <w:pPr>
        <w:pStyle w:val="BodyText"/>
      </w:pPr>
      <w:r>
        <w:t xml:space="preserve">The idea, step by step.</w:t>
      </w:r>
    </w:p>
    <w:p>
      <w:pPr>
        <w:numPr>
          <w:ilvl w:val="0"/>
          <w:numId w:val="1053"/>
        </w:numPr>
      </w:pPr>
      <w:r>
        <w:t xml:space="preserve">The fundamental laws — Newtonian mechanics, Maxwell's equations, the Schrödinger equation — do not distinguish a preferred direction for time; they are time-symmetric.</w:t>
      </w:r>
    </w:p>
    <w:p>
      <w:pPr>
        <w:numPr>
          <w:ilvl w:val="0"/>
          <w:numId w:val="1053"/>
        </w:numPr>
      </w:pPr>
      <w:r>
        <w:t xml:space="preserve">The observed arrow, that entropy increases, is statistical, from Boltzmann: high-entropy states vastly outnumber low-entropy ones, so systems drift toward them, not because any law demands it.</w:t>
      </w:r>
    </w:p>
    <w:p>
      <w:pPr>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In one breath. The laws do not push time in a direction; a special starting condition does, and if there is no time variable at the deepest level, then a “true history” just means the most mutually consistent set of records anyone can find.</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BodyText"/>
      </w:pPr>
      <w:r>
        <w:t xml:space="preserve">Where the popular version goes wrong. The popular version treats the arrow of time as obviously built into physics at the deepest level, as if “time flows forward” were a law like any other. It is not in the equations. It is an extra, empirical fact about our particular universe's starting conditions, riding on top of laws that would be equally happy running the other way.</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BodyText"/>
      </w:pPr>
      <w:r>
        <w:t xml:space="preserve">Start here.</w:t>
      </w:r>
    </w:p>
    <w:p>
      <w:pPr>
        <w:pStyle w:val="BodyText"/>
      </w:pPr>
      <w:r>
        <w:t xml:space="preserve">The idea, step by step.</w:t>
      </w:r>
    </w:p>
    <w:p>
      <w:pPr>
        <w:numPr>
          <w:ilvl w:val="0"/>
          <w:numId w:val="1054"/>
        </w:numPr>
      </w:pPr>
      <w:r>
        <w:t xml:space="preserve">Several dimensionless physical constants sit in surprisingly narrow ranges that allow complex structure — stars, chemistry, life — to exist at all.</w:t>
      </w:r>
    </w:p>
    <w:p>
      <w:pPr>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numPr>
          <w:ilvl w:val="0"/>
          <w:numId w:val="1054"/>
        </w:numPr>
      </w:pPr>
      <w:r>
        <w:t xml:space="preserve">The strong version — that the universe was somehow selected or tuned for observers — is a much bigger, much less supported claim.</w:t>
      </w:r>
    </w:p>
    <w:p>
      <w:pPr>
        <w:numPr>
          <w:ilvl w:val="0"/>
          <w:numId w:val="1054"/>
        </w:numPr>
      </w:pPr>
      <w:r>
        <w:t xml:space="preserve">Anthropic reasoning can be genuinely predictive, as with Hoyle's carbon resonance or Weinberg's vacuum-energy bound, when there is a real ensemble to sample from and a fair measure over it.</w:t>
      </w:r>
    </w:p>
    <w:p>
      <w:pPr>
        <w:numPr>
          <w:ilvl w:val="0"/>
          <w:numId w:val="1054"/>
        </w:numPr>
      </w:pPr>
      <w:r>
        <w:t xml:space="preserve">Without a specified ensemble and measure, anthropic reasoning explains nothing — it just restates the observation in fancier language, and puts no constraint whatsoever on tomorrow.</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In one breath. Being here explains why we do not observe a universe incompatible with our existing, and explains almost nothing else, unless someone can also hand you the full space of possibilities being sampled from.</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Drill spent the rest of the chapter refusing to let them paper over.</w:t>
      </w:r>
    </w:p>
    <w:p>
      <w:pPr>
        <w:pStyle w:val="BodyText"/>
      </w:pPr>
      <w:r>
        <w:t xml:space="preserve">Where the popular version goes wrong. The popular version treats “anthropic” as a synonym for lazy or unfalsifiable — a way of hand-waving away fine-tuning. Used properly, with an actual ensemble and a real measure, it has made genuine, checkable predictions decades before the data existed. The failure mode is not the reasoning; it is skipping the ensemble and measure and keeping only the conclusion.</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BodyText"/>
      </w:pPr>
      <w:r>
        <w:t xml:space="preserve">Start here.</w:t>
      </w:r>
    </w:p>
    <w:p>
      <w:pPr>
        <w:pStyle w:val="BodyText"/>
      </w:pPr>
      <w:r>
        <w:t xml:space="preserve">The idea, step by step.</w:t>
      </w:r>
    </w:p>
    <w:p>
      <w:pPr>
        <w:numPr>
          <w:ilvl w:val="0"/>
          <w:numId w:val="1055"/>
        </w:numPr>
      </w:pPr>
      <w:r>
        <w:t xml:space="preserve">Boltzmann's entropy counts microstates: S = k_B ln W, where W is the number of microscopic arrangements consistent with a given macroscopic description.</w:t>
      </w:r>
    </w:p>
    <w:p>
      <w:pPr>
        <w:numPr>
          <w:ilvl w:val="0"/>
          <w:numId w:val="1055"/>
        </w:numPr>
      </w:pPr>
      <w:r>
        <w:t xml:space="preserve">The second law is therefore statistical, not absolute — low-entropy outcomes are not forbidden, just vastly outnumbered.</w:t>
      </w:r>
    </w:p>
    <w:p>
      <w:pPr>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In one breath. Sorting is free; forgetting is what you pay for, and a mind that never forgets is not a perpetual motion machine, it is a ledger that has not been closed yet.</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BodyText"/>
      </w:pPr>
      <w:r>
        <w:t xml:space="preserve">Where the popular version goes wrong. The popular version says the demon is defeated by the cost of measuring which particle is which. It is not — measurement can, in principle, be made arbitrarily cheap. The real, unavoidable cost is erasing the record afterward to reset the demon for another round. Skip the erasing, and the result is exactly this chapter's finding: no violation, just an unpaid bill quietly growing in a drawer.</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BodyText"/>
      </w:pPr>
      <w:r>
        <w:t xml:space="preserve">Start here.</w:t>
      </w:r>
    </w:p>
    <w:p>
      <w:pPr>
        <w:pStyle w:val="BodyText"/>
      </w:pPr>
      <w:r>
        <w:t xml:space="preserve">The idea, step by step.</w:t>
      </w:r>
    </w:p>
    <w:p>
      <w:pPr>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numPr>
          <w:ilvl w:val="0"/>
          <w:numId w:val="1056"/>
        </w:numPr>
      </w:pPr>
      <w:r>
        <w:t xml:space="preserve">Bell's theorem later refuted a different assumption, local hidden variables, which was EPR's own premise, not Bohr's — the two are often conflated but settle different questions.</w:t>
      </w:r>
    </w:p>
    <w:p>
      <w:pPr>
        <w:numPr>
          <w:ilvl w:val="0"/>
          <w:numId w:val="1056"/>
        </w:numPr>
      </w:pPr>
      <w:r>
        <w:t xml:space="preserve">Kochen–Specker goes further still: not statistical, needing no assumption of locality, a flat impossibility proof — no context-independent assignment of values to all observables can exist.</w:t>
      </w:r>
    </w:p>
    <w:p>
      <w:pPr>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In one breath. The measuring arrangement is part of what is real about the answer, which means you cannot borrow one answer from one arrangement and a second from a different arrangement and claim you have described one single, complete situation.</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t xml:space="preserve">Where the popular version goes wrong. The popular version treats “Bohr versus Einstein” as one long argument that Bohr simply won on points. It is more specific than that: Bell's theorem vindicated Einstein's suspicion that something in the standard story was incomplete while simultaneously refuting the particular fix — local hidden variables — Einstein wanted. Nobody in this argument got to be entirely right.</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Heading3"/>
      </w:pPr>
      <w:r>
        <w:t xml:space="preserve">You need first</w:t>
      </w:r>
    </w:p>
    <w:p>
      <w:pPr>
        <w:pStyle w:val="BodyText"/>
      </w:pPr>
      <w:r>
        <w:t xml:space="preserve">Chapter One's tunnelling, from the inside: a particle's amplitude doesn't stop at a barrier, it decays through it, and that's what "probability of crossing" actually means.</w:t>
      </w:r>
    </w:p>
    <w:p>
      <w:pPr>
        <w:pStyle w:val="Heading3"/>
      </w:pPr>
      <w:r>
        <w:t xml:space="preserve">When you walk out, you should be able to</w:t>
      </w:r>
    </w:p>
    <w:p>
      <w:pPr>
        <w:numPr>
          <w:ilvl w:val="0"/>
          <w:numId w:val="1042"/>
        </w:numPr>
      </w:pPr>
      <w:r>
        <w:t xml:space="preserve">Say why tunnelling is not the particle "borrowing" energy and paying it back later.</w:t>
      </w:r>
    </w:p>
    <w:p>
      <w:pPr>
        <w:numPr>
          <w:ilvl w:val="0"/>
          <w:numId w:val="1042"/>
        </w:numPr>
      </w:pPr>
      <w:r>
        <w:t xml:space="preserve">Name the one piece of mathematics that governs alpha decay, the scanning tunnelling microscope, and a star's core, all at once.</w:t>
      </w:r>
    </w:p>
    <w:p>
      <w:pPr>
        <w:numPr>
          <w:ilvl w:val="0"/>
          <w:numId w:val="1042"/>
        </w:numPr>
      </w:pPr>
      <w:r>
        <w:t xml:space="preserve">State the actual test for whether something is a genuine barrier or just an instrument that hasn't been checked properly.</w:t>
      </w:r>
    </w:p>
    <w:p>
      <w:pPr>
        <w:pStyle w:val="BodyText"/>
      </w:pPr>
      <w:r>
        <w:t xml:space="preserve">Start here.</w:t>
      </w:r>
    </w:p>
    <w:p>
      <w:pPr>
        <w:pStyle w:val="BodyText"/>
      </w:pPr>
      <w:r>
        <w:t xml:space="preserve">The idea, step by step.</w:t>
      </w:r>
    </w:p>
    <w:p>
      <w:pPr>
        <w:numPr>
          <w:ilvl w:val="0"/>
          <w:numId w:val="1057"/>
        </w:numPr>
      </w:pPr>
      <w:r>
        <w:t xml:space="preserve">Esaki's 1957 tunnel diode showed reverse-bias current flowing through a heavily doped p-n junction via tunnelling — a real, manufacturable, Nobel-winning device, not a theoretical curiosity.</w:t>
      </w:r>
    </w:p>
    <w:p>
      <w:pPr>
        <w:numPr>
          <w:ilvl w:val="0"/>
          <w:numId w:val="1057"/>
        </w:numPr>
      </w:pPr>
      <w:r>
        <w:t xml:space="preserve">The same mathematics, unmodified, governs alpha decay, scanning tunnelling microscopy, and fusion in stellar cores.</w:t>
      </w:r>
    </w:p>
    <w:p>
      <w:pPr>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In one breath. Nothing that tunnels was ever missing the means to be where it ends up — it always had amplitude there, and the only real question is whether the barrier was correctly characterised in the first place.</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BodyText"/>
      </w:pPr>
      <w:r>
        <w:t xml:space="preserve">Where the popular version goes wrong. The popular version of tunnelling — a phrase like “the particle borrows energy from the uncertainty principle” — is a rough mnemonic that misleads more than it helps. There is no loan, no violation lasting a fixed short time, and no energy non-conservation anywhere. The amplitude was there from the start; the barrier was just never as impermeable as its name suggested.</w:t>
      </w:r>
    </w:p>
    <w:p>
      <w:pPr>
        <w:pStyle w:val="Heading3"/>
      </w:pPr>
      <w:r>
        <w:t xml:space="preserve">Going deeper (skip freely)</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Heading3"/>
      </w:pPr>
      <w:r>
        <w:t xml:space="preserve">Stop. Before you go on —</w:t>
      </w:r>
    </w:p>
    <w:p>
      <w:pPr>
        <w:pStyle w:val="BodyText"/>
      </w:pPr>
      <w:r>
        <w:t xml:space="preserve">Say it to Mrs Kind: if tunnelling isn't borrowed energy, what is actually happening to the particle while it's inside the "forbidden" region? If you can't, in one breath, you don't have it yet. That is allowed. Reread the section above. Then continue.</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Heading3"/>
      </w:pPr>
      <w:r>
        <w:t xml:space="preserve">You need first</w:t>
      </w:r>
    </w:p>
    <w:p>
      <w:pPr>
        <w:pStyle w:val="BodyText"/>
      </w:pPr>
      <w:r>
        <w:t xml:space="preserve">Chapter Fourteen's tunnelling, at full generality: a barrier is a place where the classical description says zero and the real amplitude says otherwise, and that gap is a property of the barrier, not a loophole.</w:t>
      </w:r>
    </w:p>
    <w:p>
      <w:pPr>
        <w:pStyle w:val="Heading3"/>
      </w:pPr>
      <w:r>
        <w:t xml:space="preserve">When you walk out, you should be able to</w:t>
      </w:r>
    </w:p>
    <w:p>
      <w:pPr>
        <w:numPr>
          <w:ilvl w:val="0"/>
          <w:numId w:val="1043"/>
        </w:numPr>
      </w:pPr>
      <w:r>
        <w:t xml:space="preserve">Say what the Einstein–Rosen bridge actually is, and why it is real but useless in its bare form.</w:t>
      </w:r>
    </w:p>
    <w:p>
      <w:pPr>
        <w:numPr>
          <w:ilvl w:val="0"/>
          <w:numId w:val="1043"/>
        </w:numPr>
      </w:pPr>
      <w:r>
        <w:t xml:space="preserve">Explain what "exotic matter" means here — not magic, one specific physical property.</w:t>
      </w:r>
    </w:p>
    <w:p>
      <w:pPr>
        <w:numPr>
          <w:ilvl w:val="0"/>
          <w:numId w:val="1043"/>
        </w:numPr>
      </w:pPr>
      <w:r>
        <w:t xml:space="preserve">State why two regions can be connected in the geometry without anyone ever having travelled between them.</w:t>
      </w:r>
    </w:p>
    <w:p>
      <w:pPr>
        <w:pStyle w:val="BodyText"/>
      </w:pPr>
      <w:r>
        <w:t xml:space="preserve">Start here.</w:t>
      </w:r>
    </w:p>
    <w:p>
      <w:pPr>
        <w:pStyle w:val="BodyText"/>
      </w:pPr>
      <w:r>
        <w:t xml:space="preserve">The idea, step by step.</w:t>
      </w:r>
    </w:p>
    <w:p>
      <w:pPr>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numPr>
          <w:ilvl w:val="0"/>
          <w:numId w:val="1058"/>
        </w:numPr>
      </w:pPr>
      <w:r>
        <w:t xml:space="preserve">That apparent singularity is a coordinate artefact. The Kruskal extension shows the true, maximally extended solution smoothly continues through it.</w:t>
      </w:r>
    </w:p>
    <w:p>
      <w:pPr>
        <w:numPr>
          <w:ilvl w:val="0"/>
          <w:numId w:val="1058"/>
        </w:numPr>
      </w:pPr>
      <w:r>
        <w:t xml:space="preserve">This maximally extended solution contains an Einstein–Rosen bridge — a genuine geometric connection between two otherwise separate regions, present the instant the mass exists.</w:t>
      </w:r>
    </w:p>
    <w:p>
      <w:pPr>
        <w:numPr>
          <w:ilvl w:val="0"/>
          <w:numId w:val="1058"/>
        </w:numPr>
      </w:pPr>
      <w:r>
        <w:t xml:space="preserve">The bridge is provably non-traversable in its bare form: the throat pinches shut in less proper time than light needs to cross it.</w:t>
      </w:r>
    </w:p>
    <w:p>
      <w:pPr>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In one breath. General relativity's own equations already connect two regions the moment the mass exists; the only thing standing between that and a usable door is a specific, measurable, ordinarily tiny physical quantity.</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BodyText"/>
      </w:pPr>
      <w:r>
        <w:t xml:space="preserve">Where the popular version goes wrong. The popular version treats “wormhole” as pure science fiction, or alternatively assumes real ones would be popping in and out of existence everywhere. Real ones, in this precise, exact-solution sense, may be exactly as common as black holes are, and exactly as useless for travel, because existing is not the same as being open, and open is not the same as being open wide enough, long enough, to send anything through.</w:t>
      </w:r>
    </w:p>
    <w:p>
      <w:pPr>
        <w:pStyle w:val="Heading3"/>
      </w:pPr>
      <w:r>
        <w:t xml:space="preserve">Going deeper (skip freely)</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Heading3"/>
      </w:pPr>
      <w:r>
        <w:t xml:space="preserve">Stop. Before you go on —</w:t>
      </w:r>
    </w:p>
    <w:p>
      <w:pPr>
        <w:pStyle w:val="BodyText"/>
      </w:pPr>
      <w:r>
        <w:t xml:space="preserve">Say it to Mrs Kind: general relativity's own equations already contain a bridge between two separate regions. Why can nobody use it, and what single ingredient would change that? If you can't, in one breath, you don't have it yet. That is allowed. Reread the section above. Then continue.</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Heading3"/>
      </w:pPr>
      <w:r>
        <w:t xml:space="preserve">You need first</w:t>
      </w:r>
    </w:p>
    <w:p>
      <w:pPr>
        <w:pStyle w:val="BodyText"/>
      </w:pPr>
      <w:r>
        <w:t xml:space="preserve">Everything. This chapter doesn't introduce anything new — it's where Chapters Two, Six, Twelve and Fifteen get paid off at once, so if any of those feel shaky, that's the one to go back to first.</w:t>
      </w:r>
    </w:p>
    <w:p>
      <w:pPr>
        <w:pStyle w:val="Heading3"/>
      </w:pPr>
      <w:r>
        <w:t xml:space="preserve">When you walk out, you should be able to</w:t>
      </w:r>
    </w:p>
    <w:p>
      <w:pPr>
        <w:numPr>
          <w:ilvl w:val="0"/>
          <w:numId w:val="1044"/>
        </w:numPr>
      </w:pPr>
      <w:r>
        <w:t xml:space="preserve">Say, without checking back, which earlier chapter each of this chapter's four payoffs belongs to.</w:t>
      </w:r>
    </w:p>
    <w:p>
      <w:pPr>
        <w:numPr>
          <w:ilvl w:val="0"/>
          <w:numId w:val="1044"/>
        </w:numPr>
      </w:pPr>
      <w:r>
        <w:t xml:space="preserve">Explain how a single measured force (a Casimir-plate reading) can answer a question about the inside of a wormhole.</w:t>
      </w:r>
    </w:p>
    <w:p>
      <w:pPr>
        <w:numPr>
          <w:ilvl w:val="0"/>
          <w:numId w:val="1044"/>
        </w:numPr>
      </w:pPr>
      <w:r>
        <w:t xml:space="preserve">State what changed between "an unpayable debt" and "a very slow, very old drain" — and why the physics, not the sentiment, is what changed it.</w:t>
      </w:r>
    </w:p>
    <w:p>
      <w:pPr>
        <w:pStyle w:val="BodyText"/>
      </w:pPr>
      <w:r>
        <w:t xml:space="preserve">Start here.</w:t>
      </w:r>
    </w:p>
    <w:p>
      <w:pPr>
        <w:pStyle w:val="BodyText"/>
      </w:pPr>
      <w:r>
        <w:t xml:space="preserve">The idea, step by step.</w:t>
      </w:r>
    </w:p>
    <w:p>
      <w:pPr>
        <w:numPr>
          <w:ilvl w:val="0"/>
          <w:numId w:val="1059"/>
        </w:numPr>
      </w:pPr>
      <w:r>
        <w:t xml:space="preserve">Van Casteel's Cumbrian measurement makes Chapter Fifteen's negative energy density operational: a real, measured Casimir-plate force, used as direct evidence for a propped-open throat rather than as a mathematical curiosity.</w:t>
      </w:r>
    </w:p>
    <w:p>
      <w:pPr>
        <w:numPr>
          <w:ilvl w:val="0"/>
          <w:numId w:val="1059"/>
        </w:numPr>
      </w:pPr>
      <w:r>
        <w:t xml:space="preserve">A throat that narrow bounds its own information-carrying capacity, however long it stays open — traversable in the geometric sense and usable in the practical sense are different claims, and this chapter finally measures the gap between them.</w:t>
      </w:r>
    </w:p>
    <w:p>
      <w:pPr>
        <w:numPr>
          <w:ilvl w:val="0"/>
          <w:numId w:val="1059"/>
        </w:numPr>
      </w:pPr>
      <w:r>
        <w:t xml:space="preserve">The nine undecidable cores from Chapter Six's Gödel-sentence motion are not failures of the mathematics — they are objects sitting partly within the very throat being measured, which is why the question was malformed rather than merely difficult.</w:t>
      </w:r>
    </w:p>
    <w:p>
      <w:pPr>
        <w:numPr>
          <w:ilvl w:val="0"/>
          <w:numId w:val="1059"/>
        </w:numPr>
      </w:pPr>
      <w:r>
        <w:t xml:space="preserve">Chapter Twelve's unpayable thermodynamic debt gets a real, measured discharge mechanism once the throat's flow rate is known — an unpayable engine becomes an old, slow, fully accounted-for drain.</w:t>
      </w:r>
    </w:p>
    <w:p>
      <w:pPr>
        <w:numPr>
          <w:ilvl w:val="0"/>
          <w:numId w:val="1059"/>
        </w:numPr>
      </w:pPr>
      <w:r>
        <w:t xml:space="preserve">None of these four payoffs required new physics. Each was already sitting, fully derived, in an earlier chapter — this chapter's only job was to point one properly characterised instrument at the one place all four threads happened to physically overlap.</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In one breath. Four separate unresolved threads turn out to share one physical location, and one honest measurement at that location closes all four at once.</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BodyText"/>
      </w:pPr>
      <w:r>
        <w:t xml:space="preserve">Where the popular version goes wrong. There is no popular version of this chapter to correct, because its whole point is that the popular version — treating the wormhole, the debt, and the undecidability as three separate mysteries needing three separate miracles — was always the wrong frame. They were one measurement wearing three different names.</w:t>
      </w:r>
    </w:p>
    <w:p>
      <w:pPr>
        <w:pStyle w:val="Heading3"/>
      </w:pPr>
      <w:r>
        <w:t xml:space="preserve">Going deeper (skip freely)</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Heading3"/>
      </w:pPr>
      <w:r>
        <w:t xml:space="preserve">Stop. Before you go on —</w:t>
      </w:r>
    </w:p>
    <w:p>
      <w:pPr>
        <w:pStyle w:val="BodyText"/>
      </w:pPr>
      <w:r>
        <w:t xml:space="preserve">Say it to Mrs Kind: this whole book has been one long argument about what a proper instrument is allowed to claim. In one breath, what makes Chapter Sixteen's measurement different from every uncharacterised claim the department rejected along the way? If you can't, you don't have it yet. That is allowed. Reread the book above. Then close it.</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