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Prologue: Humans Have Ape Ancestors</w:t>
      </w:r>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The method has needed stretching as this book moves closer to the present, and the Society would rather admit the stretch than pretend it did not happen. A Gulag camp, a Cultural Revolution purge, a classified briefing, a laboratory bench, none of these happen anywhere near a coastline, and no dolphin has ever swum through one. What eventually reaches the water is the paper trail: the memoir once it is published, the archive once it is declassified, the testimony once it is given in open court, the study once it clears peer review. Dolphin scholarship works, in these chapters, from what has surfaced rather than from what it watched happen, and says so plainly whenever the distance between the two is wider than usual.</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Two members of that quorum are worth naming before the book gets underway, since the reader will hear from both of them again. Professor Click-Click-Whoosh, credited on this book's cover, chairs the Society and edits its verdicts into their final form. Dr. Susurrus Undertow, who does not chair anything and has never wanted to, is the Society's standing dissent: the scholar assigned, by long tradition, to argue against whatever the half-awake quorum is about to agree on, on the theory that a verdict nobody had to defend is a verdict nobody actually earned. She loses more often than she wins. The book will note when she wins.</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dolphin scholarship notes, rarely in a position to notice that it is also the only witness for the defense.</w:t>
      </w:r>
    </w:p>
    <w:p>
      <w:pPr>
        <w:spacing w:after="200"/>
      </w:pPr>
      <w:r>
        <w:t xml:space="preserve">Dolphin historians are careful about one detail.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dolphin historians noted. “It was a branch. Most branches on that tree went extinct. This one did not.”</w:t>
      </w:r>
    </w:p>
    <w:p>
      <w:pPr>
        <w:spacing w:after="200"/>
      </w:pPr>
      <w:r>
        <w:t xml:space="preserve">For a long stretch after that, the dolphins paid this branch no special notice. An ape walking upright on a savanna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2026-09-28T18:38:05.639Z</dcterms:created>
  <dcterms:modified xsi:type="dcterms:W3CDTF">2026-09-28T18:38:05.639Z</dcterms:modified>
</cp:coreProperties>
</file>

<file path=docProps/custom.xml><?xml version="1.0" encoding="utf-8"?>
<Properties xmlns="http://schemas.openxmlformats.org/officeDocument/2006/custom-properties" xmlns:vt="http://schemas.openxmlformats.org/officeDocument/2006/docPropsVTypes"/>
</file>