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Anticommutation Relations</w:t>
      </w:r>
    </w:p>
    <w:p>
      <w:pPr>
        <w:pStyle w:val="Subtitle"/>
        <w:jc w:val="center"/>
      </w:pPr>
      <w:r>
        <w:t>Lesson 37 of Quantum, Actually, Volume 2: A QED Course</w:t>
      </w:r>
    </w:p>
    <w:p>
      <w:pPr>
        <w:jc w:val="center"/>
      </w:pPr>
      <w:r>
        <w:t>Lothar J. Musiol</w:t>
      </w:r>
    </w:p>
    <w:p>
      <w:r>
        <w:br/>
      </w:r>
    </w:p>
    <w:p>
      <w:pPr>
        <w:jc w:val="center"/>
      </w:pPr>
      <w:r>
        <w:rPr>
          <w:b/>
          <w:sz w:val="26"/>
        </w:rPr>
        <w:t>Why the electron field must anticommute, causality and the propagator S(x−y), the sign rules of the fermionic Fock space, and Wick's theorem with a minus sign per crossing</w:t>
      </w:r>
    </w:p>
    <w:p>
      <w:r>
        <w:br/>
        <w:br/>
      </w:r>
    </w:p>
    <w:p>
      <w:pPr>
        <w:jc w:val="center"/>
      </w:pPr>
      <w:r>
        <w:t>First edition, 2026</w:t>
      </w:r>
    </w:p>
    <w:p>
      <w:r>
        <w:br w:type="page"/>
      </w:r>
    </w:p>
    <w:p>
      <w:pPr>
        <w:pStyle w:val="Heading2"/>
      </w:pPr>
      <w:r>
        <w:t>How to use this lesson</w:t>
      </w:r>
    </w:p>
    <w:p>
      <w:r>
        <w:t>Lesson 36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33 are the two worked instances the course can fully verify.</w:t>
      </w:r>
    </w:p>
    <w:p>
      <w:r>
        <w:t>The lesson then turns to the consequences already promised in Lessons 17 and 35: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47, the internal electron line of every Feynman diagram in the rest of the course.</w:t>
      </w:r>
    </w:p>
    <w:p>
      <w:r>
        <w:t>Expect seven to nine focused hours. Section 2's derivation is the technical heart of the lesson; the rest is bookkeeping made precise.</w:t>
      </w:r>
    </w:p>
    <w:p>
      <w:pPr>
        <w:pStyle w:val="Heading3"/>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w:t>
      </w:r>
      <w:r>
        <w:rPr>
          <w:vertAlign w:val="subscript"/>
        </w:rPr>
        <w:t>x</w:t>
      </w:r>
      <w:r>
        <w:t xml:space="preserve">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33 and this lesson as its two worked cases.</w:t>
      </w:r>
    </w:p>
    <w:p>
      <w:pPr>
        <w:pStyle w:val="ListBullet"/>
      </w:pPr>
      <w:r>
        <w:t>Write the sign rule for creation and annihilation operators acting on an ordered occupation-number state, and relate it to the Slater determinant of Lesson 17.</w:t>
      </w:r>
    </w:p>
    <w:p>
      <w:pPr>
        <w:pStyle w:val="ListBullet"/>
      </w:pPr>
      <w:r>
        <w:t>Define the contraction S(x − y) = ⟨0|ψ(x)ψ̄(y)|0⟩ = (i∂̸</w:t>
      </w:r>
      <w:r>
        <w:rPr>
          <w:vertAlign w:val="subscript"/>
        </w:rPr>
        <w:t>x</w:t>
      </w:r>
      <w:r>
        <w:t xml:space="preserve">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[A, B] = AB − BA</w:t>
            </w:r>
          </w:p>
        </w:tc>
        <w:tc>
          <w:tcPr>
            <w:tcW w:type="dxa" w:w="7632"/>
            <w:vAlign w:val="center"/>
            <w:shd w:fill="EAF2F8"/>
            <w:tcMar>
              <w:top w:w="100" w:type="dxa"/>
              <w:start w:w="100" w:type="dxa"/>
              <w:bottom w:w="100" w:type="dxa"/>
              <w:end w:w="100" w:type="dxa"/>
            </w:tcMar>
          </w:tcPr>
          <w:p>
            <w:r>
              <w:t>Commutator</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w:t>
            </w:r>
            <w:r>
              <w:rPr>
                <w:vertAlign w:val="subscript"/>
              </w:rPr>
              <w:t>p</w:t>
            </w:r>
            <w:r>
              <w:t>) e</w:t>
            </w:r>
            <w:r>
              <w:rPr>
                <w:vertAlign w:val="superscript"/>
              </w:rPr>
              <w:t>−ip·(x−y)</w:t>
            </w:r>
            <w:r>
              <w:t>, the scalar function of Lessons 32 and 33</w:t>
            </w:r>
          </w:p>
        </w:tc>
      </w:tr>
      <w:tr>
        <w:tc>
          <w:tcPr>
            <w:tcW w:type="dxa" w:w="2160"/>
            <w:vAlign w:val="center"/>
            <w:shd w:fill="EAF2F8"/>
            <w:tcMar>
              <w:top w:w="100" w:type="dxa"/>
              <w:start w:w="100" w:type="dxa"/>
              <w:bottom w:w="100" w:type="dxa"/>
              <w:end w:w="100" w:type="dxa"/>
            </w:tcMar>
          </w:tcPr>
          <w:p>
            <w:r>
              <w:t>S(x − y)</w:t>
            </w:r>
          </w:p>
        </w:tc>
        <w:tc>
          <w:tcPr>
            <w:tcW w:type="dxa" w:w="7632"/>
            <w:vAlign w:val="center"/>
            <w:shd w:fill="EAF2F8"/>
            <w:tcMar>
              <w:top w:w="100" w:type="dxa"/>
              <w:start w:w="100" w:type="dxa"/>
              <w:bottom w:w="100" w:type="dxa"/>
              <w:end w:w="100" w:type="dxa"/>
            </w:tcMar>
          </w:tcPr>
          <w:p>
            <w:r>
              <w:t>(i∂̸</w:t>
            </w:r>
            <w:r>
              <w:rPr>
                <w:vertAlign w:val="subscript"/>
              </w:rPr>
              <w:t>x</w:t>
            </w:r>
            <w:r>
              <w:t xml:space="preserve"> + m)D(x − y) = ⟨0|ψ(x)ψ̄(y)|0⟩, the electron contraction</w:t>
            </w:r>
          </w:p>
        </w:tc>
      </w:tr>
      <w:tr>
        <w:tc>
          <w:tcPr>
            <w:tcW w:type="dxa" w:w="2160"/>
            <w:vAlign w:val="center"/>
            <w:tcMar>
              <w:top w:w="100" w:type="dxa"/>
              <w:start w:w="100" w:type="dxa"/>
              <w:bottom w:w="100" w:type="dxa"/>
              <w:end w:w="100" w:type="dxa"/>
            </w:tcMar>
          </w:tcPr>
          <w:p>
            <w:r>
              <w:t>ψ⁺, ψ⁻</w:t>
            </w:r>
          </w:p>
        </w:tc>
        <w:tc>
          <w:tcPr>
            <w:tcW w:type="dxa" w:w="7632"/>
            <w:vAlign w:val="center"/>
            <w:tcMar>
              <w:top w:w="100" w:type="dxa"/>
              <w:start w:w="100" w:type="dxa"/>
              <w:bottom w:w="100" w:type="dxa"/>
              <w:end w:w="100" w:type="dxa"/>
            </w:tcMar>
          </w:tcPr>
          <w:p>
            <w:r>
              <w:t>Annihilation-operator (b) and creation-operator (d†) parts of ψ</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r>
      <w:tr>
        <w:tc>
          <w:tcPr>
            <w:tcW w:type="dxa" w:w="2160"/>
            <w:vAlign w:val="center"/>
            <w:tcMar>
              <w:top w:w="100" w:type="dxa"/>
              <w:start w:w="100" w:type="dxa"/>
              <w:bottom w:w="100" w:type="dxa"/>
              <w:end w:w="100" w:type="dxa"/>
            </w:tcMar>
          </w:tcPr>
          <w:p>
            <w:r>
              <w:t>|n</w:t>
            </w:r>
            <w:r>
              <w:rPr>
                <w:vertAlign w:val="subscript"/>
              </w:rPr>
              <w:t>1</w:t>
            </w:r>
            <w:r>
              <w:t>, n</w:t>
            </w:r>
            <w:r>
              <w:rPr>
                <w:vertAlign w:val="subscript"/>
              </w:rPr>
              <w:t>2</w:t>
            </w:r>
            <w:r>
              <w:t>, …⟩</w:t>
            </w:r>
          </w:p>
        </w:tc>
        <w:tc>
          <w:tcPr>
            <w:tcW w:type="dxa" w:w="7632"/>
            <w:vAlign w:val="center"/>
            <w:tcMar>
              <w:top w:w="100" w:type="dxa"/>
              <w:start w:w="100" w:type="dxa"/>
              <w:bottom w:w="100" w:type="dxa"/>
              <w:end w:w="100" w:type="dxa"/>
            </w:tcMar>
          </w:tcPr>
          <w:p>
            <w:r>
              <w:t>Occupation-number state built in a fixed order of modes</w:t>
            </w:r>
          </w:p>
        </w:tc>
      </w:tr>
      <w:tr>
        <w:tc>
          <w:tcPr>
            <w:tcW w:type="dxa" w:w="2160"/>
            <w:vAlign w:val="center"/>
            <w:shd w:fill="EAF2F8"/>
            <w:tcMar>
              <w:top w:w="100" w:type="dxa"/>
              <w:start w:w="100" w:type="dxa"/>
              <w:bottom w:w="100" w:type="dxa"/>
              <w:end w:w="100" w:type="dxa"/>
            </w:tcMar>
          </w:tcPr>
          <w:p>
            <w:r>
              <w:t>Θ(x⁰ − y⁰)</w:t>
            </w:r>
          </w:p>
        </w:tc>
        <w:tc>
          <w:tcPr>
            <w:tcW w:type="dxa" w:w="7632"/>
            <w:vAlign w:val="center"/>
            <w:shd w:fill="EAF2F8"/>
            <w:tcMar>
              <w:top w:w="100" w:type="dxa"/>
              <w:start w:w="100" w:type="dxa"/>
              <w:bottom w:w="100" w:type="dxa"/>
              <w:end w:w="100" w:type="dxa"/>
            </w:tcMar>
          </w:tcPr>
          <w:p>
            <w:r>
              <w:t>Step function, 1 for x⁰ &gt; y⁰ and 0 otherwise, used in Lesson 46</w:t>
            </w:r>
          </w:p>
        </w:tc>
      </w:tr>
    </w:tbl>
    <w:p>
      <w:pPr>
        <w:pStyle w:val="Heading2"/>
      </w:pPr>
      <w:r>
        <w:t>1 Why the constraint favors an anticommutator</w:t>
      </w:r>
    </w:p>
    <w:p>
      <w:pPr>
        <w:pStyle w:val="Heading3"/>
      </w:pPr>
      <w:r>
        <w:t>1.1 The Dirac field has no independent momentum for ψ†</w:t>
      </w:r>
    </w:p>
    <w:p>
      <w:r>
        <w:t>Lesson 26, Section 5.3, found that the Lagrangian ℒ = iψ†ψ̇ + iψ̄γⁱ∂ᵢψ − mψ̄ψ gives π</w:t>
      </w:r>
      <w:r>
        <w:rPr>
          <w:vertAlign w:val="subscript"/>
        </w:rPr>
        <w:t>ψ</w:t>
      </w:r>
      <w:r>
        <w:t xml:space="preserve"> = ∂ℒ/∂ψ̇ = iψ† and no term at all involving ψ̇†, so there is no independent momentum conjugate to ψ†. Compare the real scalar field, whose Lagrangian is quadratic in φ̇ and gives an honest momentum π = φ̇, unconstrained. For the Dirac field, the relation π</w:t>
      </w:r>
      <w:r>
        <w:rPr>
          <w:vertAlign w:val="subscript"/>
        </w:rPr>
        <w:t>ψ</w:t>
      </w:r>
      <w:r>
        <w:t xml:space="preserve"> = iψ† is itself a constraint linking the coordinate ψ† to the momentum π</w:t>
      </w:r>
      <w:r>
        <w:rPr>
          <w:vertAlign w:val="subscript"/>
        </w:rPr>
        <w:t>ψ</w:t>
      </w:r>
      <w:r>
        <w:t>, in the sense of Lesson 6, Section 1.1, where a Legendre transformation that cannot be inverted for a velocity signals this kind of dependency.</w:t>
      </w:r>
    </w:p>
    <w:p>
      <w:pPr>
        <w:pStyle w:val="Heading3"/>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3"/>
      </w:pPr>
      <w:r>
        <w:t>2.1 The field anticommutator</w:t>
      </w:r>
    </w:p>
    <w:p>
      <w:r>
        <w:t>Insert the mode expansion of Lesson 36, Section 3.3, into {ψ</w:t>
      </w:r>
      <w:r>
        <w:rPr>
          <w:vertAlign w:val="subscript"/>
        </w:rPr>
        <w:t>a</w:t>
      </w:r>
      <w:r>
        <w:t>(x), ψ̄</w:t>
      </w:r>
      <w:r>
        <w:rPr>
          <w:vertAlign w:val="subscript"/>
        </w:rPr>
        <w:t>b</w:t>
      </w:r>
      <w:r>
        <w:t>(y)}, keeping only the terms that survive: {b</w:t>
      </w:r>
      <w:r>
        <w:rPr>
          <w:vertAlign w:val="subscript"/>
        </w:rPr>
        <w:t>p</w:t>
      </w:r>
      <w:r>
        <w:t>, b</w:t>
      </w:r>
      <w:r>
        <w:rPr>
          <w:vertAlign w:val="subscript"/>
        </w:rPr>
        <w:t>k†</w:t>
      </w:r>
      <w:r>
        <w:t>} from the b-b† pairing and {d</w:t>
      </w:r>
      <w:r>
        <w:rPr>
          <w:vertAlign w:val="subscript"/>
        </w:rPr>
        <w:t>p†</w:t>
      </w:r>
      <w:r>
        <w:t>, d</w:t>
      </w:r>
      <w:r>
        <w:rPr>
          <w:vertAlign w:val="subscript"/>
        </w:rPr>
        <w:t>k</w:t>
      </w:r>
      <w:r>
        <w:t>} from the d-d† pairing, since every other pairing vanishes by Lesson 36, Section 4.1.</w:t>
      </w:r>
    </w:p>
    <w:p>
      <w:pPr>
        <w:spacing w:before="100" w:after="160"/>
        <w:jc w:val="center"/>
      </w:pPr>
      <m:oMathPara>
        <m:oMath>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sSub>
                <m:e>
                  <m:sSub>
                    <m:e>
                      <m:r>
                        <m:t xml:space="preserve">u</m:t>
                      </m:r>
                    </m:e>
                    <m:sub>
                      <m:r>
                        <m:t xml:space="preserve">s</m:t>
                      </m:r>
                    </m:sub>
                  </m:sSub>
                  <m:d>
                    <m:dPr/>
                    <m:e>
                      <m:r>
                        <m:t xml:space="preserve">p</m:t>
                      </m:r>
                    </m:e>
                  </m:d>
                </m:e>
                <m:sub>
                  <m:r>
                    <m:t xml:space="preserve">a</m:t>
                  </m:r>
                </m:sub>
              </m:sSub>
              <m:r>
                <m:t xml:space="preserve"> </m:t>
              </m:r>
              <m:sSub>
                <m:e>
                  <m:sSub>
                    <m:e>
                      <m:r>
                        <m:t xml:space="preserve">ū</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sSub>
                <m:e>
                  <m:sSub>
                    <m:e>
                      <m:r>
                        <m:t xml:space="preserve">v</m:t>
                      </m:r>
                    </m:e>
                    <m:sub>
                      <m:r>
                        <m:t xml:space="preserve">s</m:t>
                      </m:r>
                    </m:sub>
                  </m:sSub>
                  <m:d>
                    <m:dPr/>
                    <m:e>
                      <m:r>
                        <m:t xml:space="preserve">p</m:t>
                      </m:r>
                    </m:e>
                  </m:d>
                </m:e>
                <m:sub>
                  <m:r>
                    <m:t xml:space="preserve">a</m:t>
                  </m:r>
                </m:sub>
              </m:sSub>
              <m:r>
                <m:t xml:space="preserve"> </m:t>
              </m:r>
              <m:sSub>
                <m:e>
                  <m:sSub>
                    <m:e>
                      <m:r>
                        <m:t xml:space="preserve">v̄</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 </m:t>
          </m:r>
          <m:d>
            <m:dPr/>
            <m:e>
              <m:r>
                <m:t xml:space="preserve">sum</m:t>
              </m:r>
              <m:r>
                <m:t xml:space="preserve"> </m:t>
              </m:r>
              <m:r>
                <m:t xml:space="preserve">over</m:t>
              </m:r>
              <m:r>
                <m:t xml:space="preserve"> </m:t>
              </m:r>
              <m:r>
                <m:t xml:space="preserve">s</m:t>
              </m:r>
            </m:e>
          </m:d>
        </m:oMath>
      </m:oMathPara>
    </w:p>
    <w:p>
      <w:r>
        <w:t>Using Σ</w:t>
      </w:r>
      <w:r>
        <w:rPr>
          <w:vertAlign w:val="subscript"/>
        </w:rPr>
        <w:t>s</w:t>
      </w:r>
      <w:r>
        <w:t xml:space="preserve"> u</w:t>
      </w:r>
      <w:r>
        <w:rPr>
          <w:vertAlign w:val="subscript"/>
        </w:rPr>
        <w:t>s</w:t>
      </w:r>
      <w:r>
        <w:t>(p)ū</w:t>
      </w:r>
      <w:r>
        <w:rPr>
          <w:vertAlign w:val="subscript"/>
        </w:rPr>
        <w:t>s</w:t>
      </w:r>
      <w:r>
        <w:t>(p) = p̸ + m and Σ</w:t>
      </w:r>
      <w:r>
        <w:rPr>
          <w:vertAlign w:val="subscript"/>
        </w:rPr>
        <w:t>s</w:t>
      </w:r>
      <w:r>
        <w:t xml:space="preserve"> v</w:t>
      </w:r>
      <w:r>
        <w:rPr>
          <w:vertAlign w:val="subscript"/>
        </w:rPr>
        <w:t>s</w:t>
      </w:r>
      <w:r>
        <w:t>(p)v̄</w:t>
      </w:r>
      <w:r>
        <w:rPr>
          <w:vertAlign w:val="subscript"/>
        </w:rPr>
        <w:t>s</w:t>
      </w:r>
      <w:r>
        <w:t>(p) = p̸ − m (Lesson 22, Section 6.1),</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oMath>
      </m:oMathPara>
    </w:p>
    <w:p>
      <w:r>
        <w:t>Acting with i∂̸</w:t>
      </w:r>
      <w:r>
        <w:rPr>
          <w:vertAlign w:val="subscript"/>
        </w:rPr>
        <w:t>x</w:t>
      </w:r>
      <w:r>
        <w:t xml:space="preserve"> on a plane wave brings down a factor of p̸ or −p̸ (Lesson 4, Section 6.2, extended to a slashed derivative): (i∂̸</w:t>
      </w:r>
      <w:r>
        <w:rPr>
          <w:vertAlign w:val="subscript"/>
        </w:rPr>
        <w:t>x</w:t>
      </w:r>
      <w:r>
        <w:t xml:space="preserve"> + m)e</w:t>
      </w:r>
      <w:r>
        <w:rPr>
          <w:vertAlign w:val="superscript"/>
        </w:rPr>
        <w:t>∓ip·(x−y)</w:t>
      </w:r>
      <w:r>
        <w:t xml:space="preserve"> = (±p̸ + m)e</w:t>
      </w:r>
      <w:r>
        <w:rPr>
          <w:vertAlign w:val="superscript"/>
        </w:rPr>
        <w:t>∓ip·(x−y)</w:t>
      </w:r>
      <w:r>
        <w:t>. The first term of the integrand is exactly (i∂̸</w:t>
      </w:r>
      <w:r>
        <w:rPr>
          <w:vertAlign w:val="subscript"/>
        </w:rPr>
        <w:t>x</w:t>
      </w:r>
      <w:r>
        <w:t xml:space="preserve"> + m)e</w:t>
      </w:r>
      <w:r>
        <w:rPr>
          <w:vertAlign w:val="superscript"/>
        </w:rPr>
        <w:t>−ip·(x−y)</w:t>
      </w:r>
      <w:r>
        <w:t>, and the second is −(i∂̸</w:t>
      </w:r>
      <w:r>
        <w:rPr>
          <w:vertAlign w:val="subscript"/>
        </w:rPr>
        <w:t>x</w:t>
      </w:r>
      <w:r>
        <w:t xml:space="preserve"> + m)e</w:t>
      </w:r>
      <w:r>
        <w:rPr>
          <w:vertAlign w:val="superscript"/>
        </w:rPr>
        <w:t>+ip·(x−y)</w:t>
      </w:r>
      <w:r>
        <w:t>, since (i∂̸</w:t>
      </w:r>
      <w:r>
        <w:rPr>
          <w:vertAlign w:val="subscript"/>
        </w:rPr>
        <w:t>x</w:t>
      </w:r>
      <w:r>
        <w:t xml:space="preserve"> + m)e</w:t>
      </w:r>
      <w:r>
        <w:rPr>
          <w:vertAlign w:val="superscript"/>
        </w:rPr>
        <w:t>+ip·(x−y)</w:t>
      </w:r>
      <w:r>
        <w:t xml:space="preserve"> = (−p̸ + m)e</w:t>
      </w:r>
      <w:r>
        <w:rPr>
          <w:vertAlign w:val="superscript"/>
        </w:rPr>
        <w:t>+ip·(x−y)</w:t>
      </w:r>
      <w:r>
        <w:t xml:space="preserve"> = −(p̸ − m)e</w:t>
      </w:r>
      <w:r>
        <w:rPr>
          <w:vertAlign w:val="superscript"/>
        </w:rPr>
        <w:t>+ip·(x−y)</w:t>
      </w:r>
      <w:r>
        <w:t>. So</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with D the function of Lessons 32 and 32. This is the fermionic analogue of Lesson 33, Section 7.1's [φ(x), φ(y)] = D(x − y) − D(y − x): the same odd combination of D appears, now multiplied by the differential operator i∂̸</w:t>
      </w:r>
      <w:r>
        <w:rPr>
          <w:vertAlign w:val="subscript"/>
        </w:rPr>
        <w:t>x</w:t>
      </w:r>
      <w:r>
        <w:t xml:space="preserve"> + m rather than left bare.</w:t>
      </w:r>
    </w:p>
    <w:p>
      <w:r>
        <w:rPr>
          <w:b/>
          <w:i/>
        </w:rPr>
        <w:t>Worked example 1</w:t>
      </w:r>
    </w:p>
    <w:p>
      <w:r>
        <w:t>State why the cross terms {b</w:t>
      </w:r>
      <w:r>
        <w:rPr>
          <w:vertAlign w:val="subscript"/>
        </w:rPr>
        <w:t>p</w:t>
      </w:r>
      <w:r>
        <w:t>, d</w:t>
      </w:r>
      <w:r>
        <w:rPr>
          <w:vertAlign w:val="subscript"/>
        </w:rPr>
        <w:t>k</w:t>
      </w:r>
      <w:r>
        <w:t>} and {d</w:t>
      </w:r>
      <w:r>
        <w:rPr>
          <w:vertAlign w:val="subscript"/>
        </w:rPr>
        <w:t>p†</w:t>
      </w:r>
      <w:r>
        <w:t>, b</w:t>
      </w:r>
      <w:r>
        <w:rPr>
          <w:vertAlign w:val="subscript"/>
        </w:rPr>
        <w:t>k†</w:t>
      </w:r>
      <w:r>
        <w:t>} do not appear in the calculation above. Both vanish identically by the postulated anticommutation relations of Lesson 36, Section 4.1: operators of different species anticommute to zero, {b, d} = {b, d†} = 0 and likewise for their adjoints, exactly as different bosonic species commute to zero for the complex scalar field (Lesson 33, Section 8). No further calculation is needed; the vanishing is part of the definition of independent particle species.</w:t>
      </w:r>
    </w:p>
    <w:p>
      <w:pPr>
        <w:pStyle w:val="Heading3"/>
      </w:pPr>
      <w:r>
        <w:t>2.2 Vanishing at spacelike separation</w:t>
      </w:r>
    </w:p>
    <w:p>
      <w:r>
        <w:t>Lesson 33,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A differential operator such as i∂̸</w:t>
      </w:r>
      <w:r>
        <w:rPr>
          <w:vertAlign w:val="subscript"/>
        </w:rPr>
        <w:t>x</w:t>
      </w:r>
      <w:r>
        <w:t xml:space="preserve">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3"/>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d>
            <m:dPr>
              <m:begChr m:val="["/>
              <m:endChr m:val="]"/>
            </m:dPr>
            <m:e>
              <m:r>
                <m:t xml:space="preserve">ψ</m:t>
              </m:r>
              <m:d>
                <m:dPr/>
                <m:e>
                  <m:r>
                    <m:t xml:space="preserve">x</m:t>
                  </m:r>
                </m:e>
              </m:d>
              <m:r>
                <m:t xml:space="preserve">,</m:t>
              </m:r>
              <m:r>
                <m:t xml:space="preserve">ψ̄</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The combination D(x − y) + D(y − x) is even, not odd. At spacelike separation, where D(x − y) = D(y − x) already, the odd combination cancels to zero (Section 2.2), but the even combination doubles to 2D(x − y), which Lesson 32,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32 raised as an open problem and that Lesson 33 resolved for the boson field using ordinary commutators. For the fermion field, only the anticommutator gives the needed odd combination and only the anticommutator is causal.</w:t>
      </w:r>
    </w:p>
    <w:p>
      <w:r>
        <w:rPr>
          <w:b/>
          <w:i/>
        </w:rP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3"/>
      </w:pPr>
      <w:r>
        <w:t>3.1 Two worked cases of a general theorem</w:t>
      </w:r>
    </w:p>
    <w:p>
      <w:r>
        <w:t>Lesson 17,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36, Section 7) and a causal field algebra (Section 2 of this lesson), each separately rule out commutators for the spin-1/2 field and each separately rule out anticommutators for the spin-0 field of Lesson 33,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3"/>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33 provide is not that general proof but two complete, explicit, checkable instances of it, for the two fields that make up QED.</w:t>
      </w:r>
    </w:p>
    <w:p>
      <w:r>
        <w:rPr>
          <w:b/>
          <w:i/>
        </w:rPr>
        <w:t>Worked example 3</w:t>
      </w:r>
    </w:p>
    <w:p>
      <w:r>
        <w:t>State what would go wrong physically, not just algebraically, if nature had chosen the other assignment for one of these two fields. For a commutator-quantized Dirac field, Lesson 36,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36,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3"/>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m:t>
          </m:r>
          <m:sSub>
            <m:e>
              <m:r>
                <m:t xml:space="preserve">n</m:t>
              </m:r>
            </m:e>
            <m:sub>
              <m:r>
                <m:t xml:space="preserve">1</m:t>
              </m:r>
            </m:sub>
          </m:sSub>
          <m:r>
            <m:t xml:space="preserve">,</m:t>
          </m:r>
          <m:sSub>
            <m:e>
              <m:r>
                <m:t xml:space="preserve">n</m:t>
              </m:r>
            </m:e>
            <m:sub>
              <m:r>
                <m:t xml:space="preserve">2</m:t>
              </m:r>
            </m:sub>
          </m:sSub>
          <m:r>
            <m:t xml:space="preserve">,</m:t>
          </m:r>
          <m:r>
            <m:t xml:space="preserve">…</m:t>
          </m:r>
          <m:r>
            <m:t xml:space="preserve">⟩</m:t>
          </m:r>
          <m:r>
            <m:t xml:space="preserve">=</m:t>
          </m:r>
          <m:sSup>
            <m:e>
              <m:d>
                <m:dPr/>
                <m:e>
                  <m:sSubSup>
                    <m:e>
                      <m:r>
                        <m:t xml:space="preserve">c</m:t>
                      </m:r>
                    </m:e>
                    <m:sub>
                      <m:r>
                        <m:t xml:space="preserve">1</m:t>
                      </m:r>
                    </m:sub>
                    <m:sup>
                      <m:r>
                        <m:t xml:space="preserve">†</m:t>
                      </m:r>
                    </m:sup>
                  </m:sSubSup>
                </m:e>
              </m:d>
            </m:e>
            <m:sup>
              <m:sSub>
                <m:e>
                  <m:r>
                    <m:t xml:space="preserve">n</m:t>
                  </m:r>
                </m:e>
                <m:sub>
                  <m:r>
                    <m:t xml:space="preserve">1</m:t>
                  </m:r>
                </m:sub>
              </m:sSub>
            </m:sup>
          </m:sSup>
          <m:r>
            <m:t xml:space="preserve"> </m:t>
          </m:r>
          <m:sSup>
            <m:e>
              <m:d>
                <m:dPr/>
                <m:e>
                  <m:sSubSup>
                    <m:e>
                      <m:r>
                        <m:t xml:space="preserve">c</m:t>
                      </m:r>
                    </m:e>
                    <m:sub>
                      <m:r>
                        <m:t xml:space="preserve">2</m:t>
                      </m:r>
                    </m:sub>
                    <m:sup>
                      <m:r>
                        <m:t xml:space="preserve">†</m:t>
                      </m:r>
                    </m:sup>
                  </m:sSubSup>
                </m:e>
              </m:d>
            </m:e>
            <m:sup>
              <m:sSub>
                <m:e>
                  <m:r>
                    <m:t xml:space="preserve">n</m:t>
                  </m:r>
                </m:e>
                <m:sub>
                  <m:r>
                    <m:t xml:space="preserve">2</m:t>
                  </m:r>
                </m:sub>
              </m:sSub>
            </m:sup>
          </m:sSup>
          <m:r>
            <m:t xml:space="preserve">⋯</m:t>
          </m:r>
          <m:r>
            <m:t xml:space="preserve">|</m:t>
          </m:r>
          <m:r>
            <m:t xml:space="preserve">0⟩</m:t>
          </m:r>
          <m:r>
            <m:t xml:space="preserve">,</m:t>
          </m:r>
          <m:sSub>
            <m:e>
              <m:r>
                <m:t xml:space="preserve">n</m:t>
              </m:r>
            </m:e>
            <m:sub>
              <m:r>
                <m:t xml:space="preserve">i</m:t>
              </m:r>
            </m:sub>
          </m:sSub>
          <m:r>
            <m:t xml:space="preserve"> </m:t>
          </m:r>
          <m:r>
            <m:t xml:space="preserve">∈</m:t>
          </m:r>
          <m:r>
            <m:t xml:space="preserve"> </m:t>
          </m:r>
          <m:r>
            <m:t xml:space="preserve">{</m:t>
          </m:r>
          <m:r>
            <m:t xml:space="preserve">0</m:t>
          </m:r>
          <m:r>
            <m:t xml:space="preserve">,</m:t>
          </m:r>
          <m:r>
            <m:t xml:space="preserve">1</m:t>
          </m:r>
          <m:r>
            <m:t xml:space="preserve">}</m:t>
          </m:r>
        </m:oMath>
      </m:oMathPara>
    </w:p>
    <w:p>
      <w:r>
        <w:t>with the creation operators applied in the fixed order of the labeling. Because {c</w:t>
      </w:r>
      <w:r>
        <w:rPr>
          <w:vertAlign w:val="subscript"/>
        </w:rPr>
        <w:t>i†</w:t>
      </w:r>
      <w:r>
        <w:t>, c</w:t>
      </w:r>
      <w:r>
        <w:rPr>
          <w:vertAlign w:val="subscript"/>
        </w:rPr>
        <w:t>j†</w:t>
      </w:r>
      <w:r>
        <w:t>}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17 restated as an ordered list of one-particle labels.</w:t>
      </w:r>
    </w:p>
    <w:p>
      <w:pPr>
        <w:pStyle w:val="Heading3"/>
      </w:pPr>
      <w:r>
        <w:t>4.2 The sign rule</w:t>
      </w:r>
    </w:p>
    <w:p>
      <w:r>
        <w:t>Acting with c</w:t>
      </w:r>
      <w:r>
        <w:rPr>
          <w:vertAlign w:val="subscript"/>
        </w:rPr>
        <w:t>k†</w:t>
      </w:r>
      <w:r>
        <w:t xml:space="preserve"> or c</w:t>
      </w:r>
      <w:r>
        <w:rPr>
          <w:vertAlign w:val="subscript"/>
        </w:rPr>
        <w:t>k</w:t>
      </w:r>
      <w:r>
        <w:t xml:space="preserve"> on |n</w:t>
      </w:r>
      <w:r>
        <w:rPr>
          <w:vertAlign w:val="subscript"/>
        </w:rPr>
        <w:t>1</w:t>
      </w:r>
      <w:r>
        <w:t>, n</w:t>
      </w:r>
      <w:r>
        <w:rPr>
          <w:vertAlign w:val="subscript"/>
        </w:rPr>
        <w:t>2</w:t>
      </w:r>
      <w:r>
        <w:t>, …⟩ requires anticommuting the operator past every c</w:t>
      </w:r>
      <w:r>
        <w:rPr>
          <w:vertAlign w:val="subscript"/>
        </w:rPr>
        <w:t>i†</w:t>
      </w:r>
      <w:r>
        <w:t xml:space="preserve"> already present with i &lt; k before it reaches its own slot.</w:t>
      </w:r>
    </w:p>
    <w:p>
      <w:pPr>
        <w:spacing w:before="100" w:after="160"/>
        <w:jc w:val="center"/>
      </w:pPr>
      <m:oMathPara>
        <m:oMath>
          <m:sSubSup>
            <m:e>
              <m:r>
                <m:t xml:space="preserve">c</m:t>
              </m:r>
            </m:e>
            <m:sub>
              <m:r>
                <m:t xml:space="preserve">k</m:t>
              </m:r>
            </m:sub>
            <m:sup>
              <m:r>
                <m:t xml:space="preserve">†</m:t>
              </m:r>
            </m:sup>
          </m:sSubSup>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d>
            <m:dPr/>
            <m:e>
              <m:r>
                <m:t xml:space="preserve">1</m:t>
              </m:r>
              <m:r>
                <m:t xml:space="preserve">−</m:t>
              </m:r>
              <m:sSub>
                <m:e>
                  <m:r>
                    <m:t xml:space="preserve">n</m:t>
                  </m:r>
                </m:e>
                <m:sub>
                  <m:r>
                    <m:t xml:space="preserve">k</m:t>
                  </m:r>
                </m:sub>
              </m:sSub>
            </m:e>
          </m:d>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r>
            <m:t xml:space="preserve">,</m:t>
          </m:r>
          <m:sSub>
            <m:e>
              <m:r>
                <m:t xml:space="preserve">c</m:t>
              </m:r>
            </m:e>
            <m:sub>
              <m:r>
                <m:t xml:space="preserve">k</m:t>
              </m:r>
            </m:sub>
          </m:sSub>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sSub>
            <m:e>
              <m:r>
                <m:t xml:space="preserve">n</m:t>
              </m:r>
            </m:e>
            <m:sub>
              <m:r>
                <m:t xml:space="preserve">k</m:t>
              </m:r>
            </m:sub>
          </m:sSub>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oMath>
      </m:oMathPara>
    </w:p>
    <w:p>
      <w:r>
        <w:t>The factor (1 − n</w:t>
      </w:r>
      <w:r>
        <w:rPr>
          <w:vertAlign w:val="subscript"/>
        </w:rPr>
        <w:t>k</w:t>
      </w:r>
      <w:r>
        <w:t>) or n</w:t>
      </w:r>
      <w:r>
        <w:rPr>
          <w:vertAlign w:val="subscript"/>
        </w:rPr>
        <w:t>k</w:t>
      </w:r>
      <w:r>
        <w:t xml:space="preserve"> enforces the exclusion principle directly: creation fails if the mode is already occupied, and annihilation fails if it is empty. The sign (−1)</w:t>
      </w:r>
      <w:r>
        <w:rPr>
          <w:vertAlign w:val="superscript"/>
        </w:rPr>
        <w:t>Σ_(i&lt;k)nᵢ</w:t>
      </w:r>
      <w:r>
        <w:t xml:space="preserve"> counts the number of occupied modes that come before mode k in the fixed ordering, and it is this sign, not present for bosons, that Lesson 35's forward reference to "the ordering signs of fermionic operators" points to.</w:t>
      </w:r>
    </w:p>
    <w:p>
      <w:r>
        <w:rPr>
          <w:b/>
          <w:i/>
        </w:rPr>
        <w:t>Worked example 4</w:t>
      </w:r>
    </w:p>
    <w:p>
      <w:r>
        <w:t>Compute c</w:t>
      </w:r>
      <w:r>
        <w:rPr>
          <w:vertAlign w:val="subscript"/>
        </w:rPr>
        <w:t>2†</w:t>
      </w:r>
      <w:r>
        <w:t>c</w:t>
      </w:r>
      <w:r>
        <w:rPr>
          <w:vertAlign w:val="subscript"/>
        </w:rPr>
        <w:t>1†</w:t>
      </w:r>
      <w:r>
        <w:t>|0⟩ using the sign rule and compare with direct anticommutation. Applying the operators from the right, c</w:t>
      </w:r>
      <w:r>
        <w:rPr>
          <w:vertAlign w:val="subscript"/>
        </w:rPr>
        <w:t>1†</w:t>
      </w:r>
      <w:r>
        <w:t>|0⟩ = |1, 0, …⟩ (using the rule with n</w:t>
      </w:r>
      <w:r>
        <w:rPr>
          <w:vertAlign w:val="subscript"/>
        </w:rPr>
        <w:t>1</w:t>
      </w:r>
      <w:r>
        <w:t xml:space="preserve"> = 0 and no modes before mode 1, so the sign is +1). Then c</w:t>
      </w:r>
      <w:r>
        <w:rPr>
          <w:vertAlign w:val="subscript"/>
        </w:rPr>
        <w:t>2†</w:t>
      </w:r>
      <w:r>
        <w:t>|1, 0, …⟩: mode 2 is empty (n</w:t>
      </w:r>
      <w:r>
        <w:rPr>
          <w:vertAlign w:val="subscript"/>
        </w:rPr>
        <w:t>2</w:t>
      </w:r>
      <w:r>
        <w:t xml:space="preserve"> = 0) and one mode before it (mode 1) is occupied, so the sign is (−1)¹ = −1, giving c</w:t>
      </w:r>
      <w:r>
        <w:rPr>
          <w:vertAlign w:val="subscript"/>
        </w:rPr>
        <w:t>2†</w:t>
      </w:r>
      <w:r>
        <w:t>c</w:t>
      </w:r>
      <w:r>
        <w:rPr>
          <w:vertAlign w:val="subscript"/>
        </w:rPr>
        <w:t>1†</w:t>
      </w:r>
      <w:r>
        <w:t>|0⟩ = −|1, 1, 0, …⟩. Direct anticommutation gives the same conclusion: c</w:t>
      </w:r>
      <w:r>
        <w:rPr>
          <w:vertAlign w:val="subscript"/>
        </w:rPr>
        <w:t>2†</w:t>
      </w:r>
      <w:r>
        <w:t>c</w:t>
      </w:r>
      <w:r>
        <w:rPr>
          <w:vertAlign w:val="subscript"/>
        </w:rPr>
        <w:t>1†</w:t>
      </w:r>
      <w:r>
        <w:t>|0⟩ = −c</w:t>
      </w:r>
      <w:r>
        <w:rPr>
          <w:vertAlign w:val="subscript"/>
        </w:rPr>
        <w:t>1†</w:t>
      </w:r>
      <w:r>
        <w:t>c</w:t>
      </w:r>
      <w:r>
        <w:rPr>
          <w:vertAlign w:val="subscript"/>
        </w:rPr>
        <w:t>2†</w:t>
      </w:r>
      <w:r>
        <w:t>|0⟩, and defining |1, 1, 0, …⟩ := c</w:t>
      </w:r>
      <w:r>
        <w:rPr>
          <w:vertAlign w:val="subscript"/>
        </w:rPr>
        <w:t>1†</w:t>
      </w:r>
      <w:r>
        <w:t>c</w:t>
      </w:r>
      <w:r>
        <w:rPr>
          <w:vertAlign w:val="subscript"/>
        </w:rPr>
        <w:t>2†</w:t>
      </w:r>
      <w:r>
        <w:t>|0⟩ (creation operators applied in label order, the convention of Section 4.1) makes c</w:t>
      </w:r>
      <w:r>
        <w:rPr>
          <w:vertAlign w:val="subscript"/>
        </w:rPr>
        <w:t>2†</w:t>
      </w:r>
      <w:r>
        <w:t>c</w:t>
      </w:r>
      <w:r>
        <w:rPr>
          <w:vertAlign w:val="subscript"/>
        </w:rPr>
        <w:t>1†</w:t>
      </w:r>
      <w:r>
        <w:t>|0⟩ = −|1, 1, 0, …⟩ automatic.</w:t>
      </w:r>
    </w:p>
    <w:p>
      <w:pPr>
        <w:pStyle w:val="Heading3"/>
      </w:pPr>
      <w:r>
        <w:t>4.3 Relation to the Slater determinant</w:t>
      </w:r>
    </w:p>
    <w:p>
      <w:r>
        <w:t>Lesson 17,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3"/>
      </w:pPr>
      <w:r>
        <w:t>5.1 Definition</w:t>
      </w:r>
    </w:p>
    <w:p>
      <w:r>
        <w:t>Define the contraction of ψ(x) with ψ̄(y), in exact analogy with D(x − y) = ⟨0|φ(x)φ(y)|0⟩ of Lesson 35, Section 4.1.</w:t>
      </w:r>
    </w:p>
    <w:p>
      <w:pPr>
        <w:spacing w:before="100" w:after="160"/>
        <w:jc w:val="center"/>
      </w:pPr>
      <m:oMathPara>
        <m:oMath>
          <m:r>
            <m:t xml:space="preserve">S</m:t>
          </m:r>
          <m:d>
            <m:dPr/>
            <m:e>
              <m:r>
                <m:t xml:space="preserve">x</m:t>
              </m:r>
              <m:r>
                <m:t xml:space="preserve">−</m:t>
              </m:r>
              <m:r>
                <m:t xml:space="preserve">y</m:t>
              </m:r>
            </m:e>
          </m:d>
          <m:r>
            <m:t xml:space="preserve">:</m:t>
          </m:r>
          <m:r>
            <m:t xml:space="preserve">=</m:t>
          </m:r>
          <m:r>
            <m:t xml:space="preserve">⟨0</m:t>
          </m:r>
          <m:r>
            <m:t xml:space="preserve">|</m:t>
          </m:r>
          <m:r>
            <m:t xml:space="preserve">ψ</m:t>
          </m:r>
          <m:d>
            <m:dPr/>
            <m:e>
              <m:r>
                <m:t xml:space="preserve">x</m:t>
              </m:r>
            </m:e>
          </m:d>
          <m:r>
            <m:t xml:space="preserve"> </m:t>
          </m:r>
          <m:r>
            <m:t xml:space="preserve">ψ̄</m:t>
          </m:r>
          <m:d>
            <m:dPr/>
            <m:e>
              <m:r>
                <m:t xml:space="preserve">y</m:t>
              </m:r>
            </m:e>
          </m:d>
          <m:r>
            <m:t xml:space="preserve">|</m:t>
          </m:r>
          <m:r>
            <m:t xml:space="preserve">0⟩</m:t>
          </m:r>
        </m:oMath>
      </m:oMathPara>
    </w:p>
    <w:p>
      <w:r>
        <w:t>Splitting ψ = ψ⁺ + ψ⁻ into its annihilation part (containing b) and creation part (containing d†), as Lesson 35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m:t>
          </m:r>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oMath>
      </m:oMathPara>
    </w:p>
    <w:p>
      <w:r>
        <w:t>This is the fermionic analogue of D(x − y) itself, and it plays the same role: it is the c-number left over after ψ(x)ψ̄(y) is normal ordered.</w:t>
      </w:r>
    </w:p>
    <w:p>
      <w:pPr>
        <w:spacing w:before="100" w:after="160"/>
        <w:jc w:val="center"/>
      </w:pPr>
      <m:oMathPara>
        <m:oMath>
          <m:r>
            <m:t xml:space="preserve">ψ</m:t>
          </m:r>
          <m:d>
            <m:dPr/>
            <m:e>
              <m:r>
                <m:t xml:space="preserve">x</m:t>
              </m:r>
            </m:e>
          </m:d>
          <m:r>
            <m:t xml:space="preserve"> </m:t>
          </m:r>
          <m:r>
            <m:t xml:space="preserve">ψ̄</m:t>
          </m:r>
          <m:d>
            <m:dPr/>
            <m:e>
              <m:r>
                <m:t xml:space="preserve">y</m:t>
              </m:r>
            </m:e>
          </m:d>
          <m:r>
            <m:t xml:space="preserve">=</m:t>
          </m:r>
          <m:r>
            <m:t xml:space="preserve">:</m:t>
          </m:r>
          <m:r>
            <m:t xml:space="preserve">ψ</m:t>
          </m:r>
          <m:d>
            <m:dPr/>
            <m:e>
              <m:r>
                <m:t xml:space="preserve">x</m:t>
              </m:r>
            </m:e>
          </m:d>
          <m:r>
            <m:t xml:space="preserve">ψ̄</m:t>
          </m:r>
          <m:d>
            <m:dPr/>
            <m:e>
              <m:r>
                <m:t xml:space="preserve">y</m:t>
              </m:r>
            </m:e>
          </m:d>
          <m:r>
            <m:t xml:space="preserve">:</m:t>
          </m:r>
          <m:r>
            <m:t xml:space="preserve">+</m:t>
          </m:r>
          <m:r>
            <m:t xml:space="preserve">S</m:t>
          </m:r>
          <m:d>
            <m:dPr/>
            <m:e>
              <m:r>
                <m:t xml:space="preserve">x</m:t>
              </m:r>
              <m:r>
                <m:t xml:space="preserve">−</m:t>
              </m:r>
              <m:r>
                <m:t xml:space="preserve">y</m:t>
              </m:r>
            </m:e>
          </m:d>
        </m:oMath>
      </m:oMathPara>
    </w:p>
    <w:p>
      <w:r>
        <w:rPr>
          <w:b/>
          <w:i/>
        </w:rPr>
        <w:t>Worked example 5</w:t>
      </w:r>
    </w:p>
    <w:p>
      <w:r>
        <w:t>Show that S(x − y) solves the free Dirac equation in x. Since D satisfies the Klein–Gordon equation, (□ + m²)D = 0 (Lesson 32, Section 3.1, and Lesson 18), and since (i∂̸</w:t>
      </w:r>
      <w:r>
        <w:rPr>
          <w:vertAlign w:val="subscript"/>
        </w:rPr>
        <w:t>x</w:t>
      </w:r>
      <w:r>
        <w:t xml:space="preserve"> − m)(i∂̸</w:t>
      </w:r>
      <w:r>
        <w:rPr>
          <w:vertAlign w:val="subscript"/>
        </w:rPr>
        <w:t>x</w:t>
      </w:r>
      <w:r>
        <w:t xml:space="preserve"> + m) = −(∂̸</w:t>
      </w:r>
      <w:r>
        <w:rPr>
          <w:vertAlign w:val="subscript"/>
        </w:rPr>
        <w:t>x</w:t>
      </w:r>
      <w:r>
        <w:t>∂̸</w:t>
      </w:r>
      <w:r>
        <w:rPr>
          <w:vertAlign w:val="subscript"/>
        </w:rPr>
        <w:t>x</w:t>
      </w:r>
      <w:r>
        <w:t>) − m² = −□ − m² (using ∂̸∂̸ = □, the identity of Lesson 21, Section 1.1, applied to derivatives rather than gamma matrices, or directly Lesson 20, Section 4.1's calculation), it follows that (i∂̸</w:t>
      </w:r>
      <w:r>
        <w:rPr>
          <w:vertAlign w:val="subscript"/>
        </w:rPr>
        <w:t>x</w:t>
      </w:r>
      <w:r>
        <w:t xml:space="preserve"> − m)S(x − y) = (i∂̸</w:t>
      </w:r>
      <w:r>
        <w:rPr>
          <w:vertAlign w:val="subscript"/>
        </w:rPr>
        <w:t>x</w:t>
      </w:r>
      <w:r>
        <w:t xml:space="preserve"> − m)(i∂̸</w:t>
      </w:r>
      <w:r>
        <w:rPr>
          <w:vertAlign w:val="subscript"/>
        </w:rPr>
        <w:t>x</w:t>
      </w:r>
      <w:r>
        <w:t xml:space="preserve"> + m)D(x − y) = −(□ + m²)D(x − y) = 0. The contraction S(x − y), a purely classical-looking object built from vacuum expectation values, satisfies the same equation as the field it came from, as the plane-wave solutions of Lesson 20 do individually.</w:t>
      </w:r>
    </w:p>
    <w:p>
      <w:pPr>
        <w:pStyle w:val="Heading3"/>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w:t>
      </w:r>
      <w:r>
        <w:rPr>
          <w:vertAlign w:val="superscript"/>
        </w:rPr>
        <w:t>+ip·(x−y)</w:t>
      </w:r>
      <w:r>
        <w:t>.</w:t>
      </w:r>
    </w:p>
    <w:p>
      <w:pPr>
        <w:spacing w:before="100" w:after="160"/>
        <w:jc w:val="center"/>
      </w:pPr>
      <m:oMathPara>
        <m:oMath>
          <m:r>
            <m:t xml:space="preserve">⟨0</m:t>
          </m:r>
          <m:r>
            <m:t xml:space="preserve">|</m:t>
          </m:r>
          <m:r>
            <m:t xml:space="preserve">ψ̄</m:t>
          </m:r>
          <m:d>
            <m:dPr/>
            <m:e>
              <m:r>
                <m:t xml:space="preserve">y</m:t>
              </m:r>
            </m:e>
          </m:d>
          <m:r>
            <m:t xml:space="preserve"> </m:t>
          </m:r>
          <m:r>
            <m:t xml:space="preserve">ψ</m:t>
          </m:r>
          <m:d>
            <m:dPr/>
            <m:e>
              <m:r>
                <m:t xml:space="preserve">x</m:t>
              </m:r>
            </m:e>
          </m:d>
          <m:r>
            <m:t xml:space="preserve">|</m:t>
          </m:r>
          <m:r>
            <m:t xml:space="preserve">0⟩</m:t>
          </m:r>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m:t>
          </m:r>
          <m:d>
            <m:dPr/>
            <m:e>
              <m:r>
                <m:t xml:space="preserve">y</m:t>
              </m:r>
            </m:e>
          </m:d>
          <m:r>
            <m:t xml:space="preserve"> </m:t>
          </m:r>
          <m:r>
            <m:t xml:space="preserve">ψ</m:t>
          </m:r>
          <m:d>
            <m:dPr/>
            <m:e>
              <m:r>
                <m:t xml:space="preserve">x</m:t>
              </m:r>
            </m:e>
          </m:d>
          <m:r>
            <m:t xml:space="preserve">=</m:t>
          </m:r>
          <m:r>
            <m:t xml:space="preserve">−</m:t>
          </m:r>
          <m:r>
            <m:t xml:space="preserve">:</m:t>
          </m:r>
          <m:r>
            <m:t xml:space="preserve">ψ</m:t>
          </m:r>
          <m:d>
            <m:dPr/>
            <m:e>
              <m:r>
                <m:t xml:space="preserve">x</m:t>
              </m:r>
            </m:e>
          </m:d>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Adding the two orderings of Sections 5.1 and 5.2 reproduces the field anticommutator of Section 2.1 exactly, since the normal-ordered pieces cancel: ψ(x)ψ̄(y) + ψ̄(y)ψ(x) = S(x − y) − (i∂̸</w:t>
      </w:r>
      <w:r>
        <w:rPr>
          <w:vertAlign w:val="subscript"/>
        </w:rPr>
        <w:t>x</w:t>
      </w:r>
      <w:r>
        <w:t xml:space="preserve"> + m)D(y − x) = {ψ(x), ψ̄(y)}, confirming the two calculations are consistent (Exercise 9).</w:t>
      </w:r>
    </w:p>
    <w:p>
      <w:pPr>
        <w:pStyle w:val="Heading2"/>
      </w:pPr>
      <w:r>
        <w:t>6 Wick's theorem for fermions</w:t>
      </w:r>
    </w:p>
    <w:p>
      <w:pPr>
        <w:pStyle w:val="Heading3"/>
      </w:pPr>
      <w:r>
        <w:t>6.1 The four-point vacuum expectation value</w:t>
      </w:r>
    </w:p>
    <w:p>
      <w:r>
        <w:t>Consider ⟨0|ψ(x₁)ψ̄(x₂)ψ(x₃)ψ̄(x₄)|0⟩, the fermionic analogue of Lesson 35,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sSup>
            <m:e>
              <m:r>
                <m:t xml:space="preserve">ψ</m:t>
              </m:r>
            </m:e>
            <m:sup>
              <m:r>
                <m:t xml:space="preserve">+</m:t>
              </m:r>
            </m:sup>
          </m:sSup>
          <m:d>
            <m:dPr/>
            <m:e>
              <m:sSub>
                <m:e>
                  <m:r>
                    <m:t xml:space="preserve">x</m:t>
                  </m:r>
                </m:e>
                <m:sub>
                  <m:r>
                    <m:t xml:space="preserve">1</m:t>
                  </m:r>
                </m:sub>
              </m:sSub>
            </m:e>
          </m:d>
          <m:r>
            <m:t xml:space="preserve"> </m:t>
          </m:r>
          <m:r>
            <m:t xml:space="preserve">ψ̄</m:t>
          </m:r>
          <m:d>
            <m:dPr/>
            <m:e>
              <m:sSub>
                <m:e>
                  <m:r>
                    <m:t xml:space="preserve">x</m:t>
                  </m:r>
                </m:e>
                <m:sub>
                  <m:r>
                    <m:t xml:space="preserve">2</m:t>
                  </m:r>
                </m:sub>
              </m:sSub>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d>
            <m:dPr>
              <m:begChr m:val="["/>
              <m:endChr m:val="]"/>
            </m:dPr>
            <m:e>
              <m:r>
                <m:t xml:space="preserve">S</m:t>
              </m:r>
              <m:d>
                <m:dPr/>
                <m:e>
                  <m:sSub>
                    <m:e>
                      <m:r>
                        <m:t xml:space="preserve">x</m:t>
                      </m:r>
                    </m:e>
                    <m:sub>
                      <m:r>
                        <m:t xml:space="preserve">1</m:t>
                      </m:r>
                    </m:sub>
                  </m:sSub>
                  <m:r>
                    <m:t xml:space="preserve">−</m:t>
                  </m:r>
                  <m:sSub>
                    <m:e>
                      <m:r>
                        <m:t xml:space="preserve">x</m:t>
                      </m:r>
                    </m:e>
                    <m:sub>
                      <m:r>
                        <m:t xml:space="preserve">2</m:t>
                      </m:r>
                    </m:sub>
                  </m:sSub>
                </m:e>
              </m:d>
              <m:r>
                <m:t xml:space="preserve">−</m:t>
              </m:r>
              <m:r>
                <m:t xml:space="preserve">ψ̄</m:t>
              </m:r>
              <m:d>
                <m:dPr/>
                <m:e>
                  <m:sSub>
                    <m:e>
                      <m:r>
                        <m:t xml:space="preserve">x</m:t>
                      </m:r>
                    </m:e>
                    <m:sub>
                      <m:r>
                        <m:t xml:space="preserve">2</m:t>
                      </m:r>
                    </m:sub>
                  </m:sSub>
                </m:e>
              </m:d>
              <m:sSup>
                <m:e>
                  <m:r>
                    <m:t xml:space="preserve">ψ</m:t>
                  </m:r>
                </m:e>
                <m:sup>
                  <m:r>
                    <m:t xml:space="preserve">+</m:t>
                  </m:r>
                </m:sup>
              </m:sSup>
              <m:d>
                <m:dPr/>
                <m:e>
                  <m:sSub>
                    <m:e>
                      <m:r>
                        <m:t xml:space="preserve">x</m:t>
                      </m:r>
                    </m:e>
                    <m:sub>
                      <m:r>
                        <m:t xml:space="preserve">1</m:t>
                      </m:r>
                    </m:sub>
                  </m:sSub>
                </m:e>
              </m:d>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4</m:t>
                  </m:r>
                </m:sub>
              </m:sSub>
            </m:e>
          </m:d>
          <m:r>
            <m:t xml:space="preserve">−</m:t>
          </m:r>
          <m:r>
            <m:t xml:space="preserve">ψ̄</m:t>
          </m:r>
          <m:d>
            <m:dPr/>
            <m:e>
              <m:sSub>
                <m:e>
                  <m:r>
                    <m:t xml:space="preserve">x</m:t>
                  </m:r>
                </m:e>
                <m:sub>
                  <m:r>
                    <m:t xml:space="preserve">2</m:t>
                  </m:r>
                </m:sub>
              </m:sSub>
            </m:e>
          </m:d>
          <m:r>
            <m:t xml:space="preserve"> </m:t>
          </m:r>
          <m:d>
            <m:dPr>
              <m:begChr m:val="["/>
              <m:endChr m:val="]"/>
            </m:dPr>
            <m:e>
              <m:r>
                <m:t xml:space="preserve">−</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1</m:t>
                      </m:r>
                    </m:sub>
                  </m:sSub>
                </m:e>
              </m:d>
            </m:e>
          </m:d>
          <m:r>
            <m:t xml:space="preserve"> </m:t>
          </m:r>
          <m:sSup>
            <m:e>
              <m:r>
                <m:t xml:space="preserve">ψ̄</m:t>
              </m:r>
            </m:e>
            <m:sup>
              <m:r>
                <m:t xml:space="preserve">−</m:t>
              </m:r>
            </m:sup>
          </m:sSup>
          <m:d>
            <m:dPr/>
            <m:e>
              <m:sSub>
                <m:e>
                  <m:r>
                    <m:t xml:space="preserve">x</m:t>
                  </m:r>
                </m:e>
                <m:sub>
                  <m:r>
                    <m:t xml:space="preserve">4</m:t>
                  </m:r>
                </m:sub>
              </m:sSub>
            </m:e>
          </m:d>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⟨0</m:t>
          </m:r>
          <m:r>
            <m:t xml:space="preserve">|</m:t>
          </m:r>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r>
            <m:t xml:space="preserve">⟨0</m:t>
          </m:r>
          <m:r>
            <m:t xml:space="preserve">|</m:t>
          </m:r>
          <m:sSub>
            <m:e>
              <m:r>
                <m:t xml:space="preserve">ψ̄</m:t>
              </m:r>
            </m:e>
            <m:sub>
              <m:r>
                <m:t xml:space="preserve">2</m:t>
              </m:r>
            </m:sub>
          </m:sSub>
          <m:sSub>
            <m:e>
              <m:r>
                <m:t xml:space="preserve">ψ</m:t>
              </m:r>
            </m:e>
            <m:sub>
              <m:r>
                <m:t xml:space="preserve">3</m:t>
              </m:r>
            </m:sub>
          </m:sSub>
          <m:r>
            <m:t xml:space="preserve">|</m:t>
          </m:r>
          <m:r>
            <m:t xml:space="preserve">0⟩</m:t>
          </m:r>
        </m:oMath>
      </m:oMathPara>
    </w:p>
    <w:p>
      <w:r>
        <w:t>Writing ⟨0|ψ₃ψ̄₄|0⟩ = S(x₃ − x₄) (Section 5.1) and ⟨0|ψ̄₂ψ₃|0⟩ = −(i∂̸</w:t>
      </w:r>
      <w:r>
        <w:rPr>
          <w:vertAlign w:val="subscript"/>
        </w:rPr>
        <w:t>x₃</w:t>
      </w:r>
      <w:r>
        <w:t xml:space="preserve">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S</m:t>
          </m:r>
          <m:d>
            <m:dPr/>
            <m:e>
              <m:sSub>
                <m:e>
                  <m:r>
                    <m:t xml:space="preserve">x</m:t>
                  </m:r>
                </m:e>
                <m:sub>
                  <m:r>
                    <m:t xml:space="preserve">3</m:t>
                  </m:r>
                </m:sub>
              </m:sSub>
              <m:r>
                <m:t xml:space="preserve">−</m:t>
              </m:r>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sSub>
            <m:e>
              <m:r>
                <m:t xml:space="preserve">⟨ψ̄</m:t>
              </m:r>
            </m:e>
            <m:sub>
              <m:r>
                <m:t xml:space="preserve">2</m:t>
              </m:r>
            </m:sub>
          </m:sSub>
          <m:sSub>
            <m:e>
              <m:r>
                <m:t xml:space="preserve">ψ</m:t>
              </m:r>
            </m:e>
            <m:sub>
              <m:r>
                <m:t xml:space="preserve">3</m:t>
              </m:r>
            </m:sub>
          </m:sSub>
          <m:r>
            <m:t xml:space="preserve">⟩</m:t>
          </m:r>
        </m:oMath>
      </m:oMathPara>
    </w:p>
    <w:p>
      <w:r>
        <w:rPr>
          <w:b/>
          <w:i/>
        </w:rPr>
        <w:t>Worked example 6</w:t>
      </w:r>
    </w:p>
    <w:p>
      <w:r>
        <w:t>Compare the structure of this result with the scalar case of Lesson 35,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3"/>
      </w:pPr>
      <w:r>
        <w:t>6.2 The general rule</w:t>
      </w:r>
    </w:p>
    <w:p>
      <w:r>
        <w:t>The pattern of Section 6.1 generalizes: the vacuum expectation value of a product of free fermion fields is a sum over all complete pairings, as for bosons, but each term carries a sign (−1)</w:t>
      </w:r>
      <w:r>
        <w:rPr>
          <w:vertAlign w:val="superscript"/>
        </w:rPr>
        <w:t>P</w:t>
      </w:r>
      <w:r>
        <w:t>,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63's vacuum polarization loop is the first example): a closed loop is, algebraically, a trace over a cyclic contraction of fermion fields, and the cyclic reordering needed to evaluate it contributes exactly one such sign.</w:t>
      </w:r>
    </w:p>
    <w:p>
      <w:r>
        <w:rPr>
          <w:b/>
          <w:i/>
        </w:rP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50 and is used explicitly in Lesson 63.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40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w:t>
            </w:r>
            <w:r>
              <w:rPr>
                <w:vertAlign w:val="subscript"/>
              </w:rPr>
              <w:t>k†</w:t>
            </w:r>
            <w:r>
              <w:t>, c</w:t>
            </w:r>
            <w:r>
              <w:rPr>
                <w:vertAlign w:val="subscript"/>
              </w:rPr>
              <w:t>k</w:t>
            </w:r>
            <w:r>
              <w:t xml:space="preserve">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52)</w:t>
            </w:r>
          </w:p>
        </w:tc>
      </w:tr>
      <w:tr>
        <w:tc>
          <w:tcPr>
            <w:tcW w:type="dxa" w:w="3264"/>
            <w:vAlign w:val="center"/>
            <w:shd w:fill="EAF2F8"/>
            <w:tcMar>
              <w:top w:w="100" w:type="dxa"/>
              <w:start w:w="100" w:type="dxa"/>
              <w:bottom w:w="100" w:type="dxa"/>
              <w:end w:w="100" w:type="dxa"/>
            </w:tcMar>
          </w:tcPr>
          <w:p>
            <w:r>
              <w:t>S(x − y) = (i∂̸</w:t>
            </w:r>
            <w:r>
              <w:rPr>
                <w:vertAlign w:val="subscript"/>
              </w:rPr>
              <w:t>x</w:t>
            </w:r>
            <w:r>
              <w:t xml:space="preserve"> + m)D(x − y)</w:t>
            </w:r>
          </w:p>
        </w:tc>
        <w:tc>
          <w:tcPr>
            <w:tcW w:type="dxa" w:w="6528"/>
            <w:vAlign w:val="center"/>
            <w:shd w:fill="EAF2F8"/>
            <w:tcMar>
              <w:top w:w="100" w:type="dxa"/>
              <w:start w:w="100" w:type="dxa"/>
              <w:bottom w:w="100" w:type="dxa"/>
              <w:end w:w="100" w:type="dxa"/>
            </w:tcMar>
          </w:tcPr>
          <w:p>
            <w:r>
              <w:t>Direct nonrelativistic-limit-free ancestor of the Feynman electron propagator S</w:t>
            </w:r>
            <w:r>
              <w:rPr>
                <w:vertAlign w:val="subscript"/>
              </w:rPr>
              <w:t>F</w:t>
            </w:r>
            <w:r>
              <w:t>(p) = i(p̸ + m)/(p² − m² + iε) (Lesson 47)</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50)</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63) and every other diagram with a closed electron loop</w:t>
            </w:r>
          </w:p>
        </w:tc>
      </w:tr>
    </w:tbl>
    <w:p>
      <w:r>
        <w:t>The propagator S(x − y) constructed in Section 5 is not yet the object used in a scattering calculation; that requires the time-ordered product and the iε prescription of Lesson 46,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10"/>
        </w:numPr>
      </w:pPr>
      <w:r>
        <w:t>The Dirac Lagrangian has no independent momentum conjugate to ψ†, a constrained structure that, for classically anticommuting fields, points toward a symmetric rather than antisymmetric bracket.</w:t>
      </w:r>
    </w:p>
    <w:p>
      <w:pPr>
        <w:pStyle w:val="ListNumber"/>
        <w:numPr>
          <w:ilvl w:val="0"/>
          <w:numId w:val="10"/>
        </w:numPr>
      </w:pPr>
      <w:r>
        <w:t>The field anticommutator is {ψ(x), ψ̄(y)} = (i∂̸</w:t>
      </w:r>
      <w:r>
        <w:rPr>
          <w:vertAlign w:val="subscript"/>
        </w:rPr>
        <w:t>x</w:t>
      </w:r>
      <w:r>
        <w:t xml:space="preserve"> + m)[D(x − y) − D(y − x)], built from the same odd combination of D that made the scalar field commutator vanish at spacelike separation.</w:t>
      </w:r>
    </w:p>
    <w:p>
      <w:pPr>
        <w:pStyle w:val="ListNumber"/>
        <w:numPr>
          <w:ilvl w:val="0"/>
          <w:numId w:val="10"/>
        </w:numPr>
      </w:pPr>
      <w:r>
        <w:t>This anticommutator vanishes for (x − y)² &lt; 0; the corresponding commutator, built from the even combination D(x − y) + D(y − x), does not, so causality selects the anticommutator.</w:t>
      </w:r>
    </w:p>
    <w:p>
      <w:pPr>
        <w:pStyle w:val="ListNumber"/>
        <w:numPr>
          <w:ilvl w:val="0"/>
          <w:numId w:val="10"/>
        </w:numPr>
      </w:pPr>
      <w:r>
        <w:t>Together with the boundedness argument of Lesson 36, this instantiates the spin-statistics theorem for the two fields of QED: commutators for spin 0, anticommutators for spin 1/2.</w:t>
      </w:r>
    </w:p>
    <w:p>
      <w:pPr>
        <w:pStyle w:val="ListNumber"/>
        <w:numPr>
          <w:ilvl w:val="0"/>
          <w:numId w:val="10"/>
        </w:numPr>
      </w:pPr>
      <w:r>
        <w:t>A fermionic Fock space is built from creation operators in a fixed order; acting with c</w:t>
      </w:r>
      <w:r>
        <w:rPr>
          <w:vertAlign w:val="subscript"/>
        </w:rPr>
        <w:t>k</w:t>
      </w:r>
      <w:r>
        <w:t xml:space="preserve"> or c</w:t>
      </w:r>
      <w:r>
        <w:rPr>
          <w:vertAlign w:val="subscript"/>
        </w:rPr>
        <w:t>k†</w:t>
      </w:r>
      <w:r>
        <w:t xml:space="preserve"> past occupied modes with a lower label costs a sign (−1)</w:t>
      </w:r>
      <w:r>
        <w:rPr>
          <w:vertAlign w:val="superscript"/>
        </w:rPr>
        <w:t>Σ_(i&lt;k)nᵢ</w:t>
      </w:r>
      <w:r>
        <w:t>, the occupation-number form of the Slater determinant's sign under column exchange.</w:t>
      </w:r>
    </w:p>
    <w:p>
      <w:pPr>
        <w:pStyle w:val="ListNumber"/>
        <w:numPr>
          <w:ilvl w:val="0"/>
          <w:numId w:val="10"/>
        </w:numPr>
      </w:pPr>
      <w:r>
        <w:t>The contraction S(x − y) = (i∂̸</w:t>
      </w:r>
      <w:r>
        <w:rPr>
          <w:vertAlign w:val="subscript"/>
        </w:rPr>
        <w:t>x</w:t>
      </w:r>
      <w:r>
        <w:t xml:space="preserve"> + m)D(x − y) satisfies the free Dirac equation and is the c-number left after normal ordering ψ(x)ψ̄(y).</w:t>
      </w:r>
    </w:p>
    <w:p>
      <w:pPr>
        <w:pStyle w:val="ListNumber"/>
        <w:numPr>
          <w:ilvl w:val="0"/>
          <w:numId w:val="10"/>
        </w:numPr>
      </w:pPr>
      <w:r>
        <w:t>The four-fermion vacuum expectation value is a sum over pairings with a relative minus sign, Wick's theorem for fermions.</w:t>
      </w:r>
    </w:p>
    <w:p>
      <w:pPr>
        <w:pStyle w:val="ListNumber"/>
        <w:numPr>
          <w:ilvl w:val="0"/>
          <w:numId w:val="10"/>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Write out the b-b† and d-d† terms of {ψ</w:t>
            </w:r>
            <w:r>
              <w:rPr>
                <w:vertAlign w:val="subscript"/>
              </w:rPr>
              <w:t>a</w:t>
            </w:r>
            <w:r>
              <w:t>(x), ψ̄</w:t>
            </w:r>
            <w:r>
              <w:rPr>
                <w:vertAlign w:val="subscript"/>
              </w:rPr>
              <w:t>b</w:t>
            </w:r>
            <w:r>
              <w:t>(y)} explicitly using the mode expansion, and identify which spinor completeness relation of Lesson 22 is used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(i∂̸</w:t>
            </w:r>
            <w:r>
              <w:rPr>
                <w:vertAlign w:val="subscript"/>
              </w:rPr>
              <w:t>x</w:t>
            </w:r>
            <w:r>
              <w:t xml:space="preserve"> + m)e</w:t>
            </w:r>
            <w:r>
              <w:rPr>
                <w:vertAlign w:val="superscript"/>
              </w:rPr>
              <w:t>−ip·(x−y)</w:t>
            </w:r>
            <w:r>
              <w:t xml:space="preserve"> = (p̸ + m)e</w:t>
            </w:r>
            <w:r>
              <w:rPr>
                <w:vertAlign w:val="superscript"/>
              </w:rPr>
              <w:t>−ip·(x−y)</w:t>
            </w:r>
            <w:r>
              <w:t xml:space="preserve"> and (i∂̸</w:t>
            </w:r>
            <w:r>
              <w:rPr>
                <w:vertAlign w:val="subscript"/>
              </w:rPr>
              <w:t>x</w:t>
            </w:r>
            <w:r>
              <w:t xml:space="preserve"> + m)e</w:t>
            </w:r>
            <w:r>
              <w:rPr>
                <w:vertAlign w:val="superscript"/>
              </w:rPr>
              <w:t>+ip·(x−y)</w:t>
            </w:r>
            <w:r>
              <w:t xml:space="preserve"> = (−p̸ + m)e</w:t>
            </w:r>
            <w:r>
              <w:rPr>
                <w:vertAlign w:val="superscript"/>
              </w:rPr>
              <w:t>+ip·(x−y)</w:t>
            </w:r>
            <w:r>
              <w:t xml:space="preserve"> by direct differentiation.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Using Section 2.1's result, verify that {ψ(x), ψ̄(y)} reduces to the equal-time relation δ³(x − y) postulated in Lesson 36, Section 1.2, when x⁰ = y⁰ (you may quote D(0, x − y) = D(0, y − x) from Lesson 33, Worked example 4, and note that only the ∂</w:t>
            </w:r>
            <w:r>
              <w:rPr>
                <w:vertAlign w:val="subscript"/>
              </w:rPr>
              <w:t>x</w:t>
            </w:r>
            <w:r>
              <w:t>⁰ piece of i∂̸</w:t>
            </w:r>
            <w:r>
              <w:rPr>
                <w:vertAlign w:val="subscript"/>
              </w:rPr>
              <w:t>x</w:t>
            </w:r>
            <w:r>
              <w:t xml:space="preserve"> need be tracked at equal times, since the spatial pieces multiply an already-symmetric function).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[ψ(x), ψ̄(y)] = (i∂̸</w:t>
            </w:r>
            <w:r>
              <w:rPr>
                <w:vertAlign w:val="subscript"/>
              </w:rPr>
              <w:t>x</w:t>
            </w:r>
            <w:r>
              <w:t xml:space="preserve"> + m)[D(x−y) + D(y−x)] using [d†, d] = −(2π)³δ³ (opposite sign from the anticommutator), filling in the steps of Section 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Sketch why quantizing the real scalar field with anticommutators, {a</w:t>
            </w:r>
            <w:r>
              <w:rPr>
                <w:vertAlign w:val="subscript"/>
              </w:rPr>
              <w:t>p</w:t>
            </w:r>
            <w:r>
              <w:t>, a</w:t>
            </w:r>
            <w:r>
              <w:rPr>
                <w:vertAlign w:val="subscript"/>
              </w:rPr>
              <w:t>q†</w:t>
            </w:r>
            <w:r>
              <w:t>} = (2π)³δ³ instead of the commutator of Lesson 33, would give a field commutator built from D(x−y) + D(y−x) rather than D(x−y) − D(y−x), and would therefore fail to vanish at spacelike separation.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three modes with a fixed order 1, 2, 3, compute c</w:t>
            </w:r>
            <w:r>
              <w:rPr>
                <w:vertAlign w:val="subscript"/>
              </w:rPr>
              <w:t>3†</w:t>
            </w:r>
            <w:r>
              <w:t>c</w:t>
            </w:r>
            <w:r>
              <w:rPr>
                <w:vertAlign w:val="subscript"/>
              </w:rPr>
              <w:t>1†</w:t>
            </w:r>
            <w:r>
              <w:t>|0⟩ using the sign rule of Section 4.2, and check the answer by anticommuting c</w:t>
            </w:r>
            <w:r>
              <w:rPr>
                <w:vertAlign w:val="subscript"/>
              </w:rPr>
              <w:t>3†</w:t>
            </w:r>
            <w:r>
              <w:t xml:space="preserve"> past c</w:t>
            </w:r>
            <w:r>
              <w:rPr>
                <w:vertAlign w:val="subscript"/>
              </w:rPr>
              <w:t>1†</w:t>
            </w:r>
            <w:r>
              <w:t xml:space="preserve"> directly.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c</w:t>
            </w:r>
            <w:r>
              <w:rPr>
                <w:vertAlign w:val="subscript"/>
              </w:rPr>
              <w:t>k</w:t>
            </w:r>
            <w:r>
              <w:t xml:space="preserve"> c</w:t>
            </w:r>
            <w:r>
              <w:rPr>
                <w:vertAlign w:val="subscript"/>
              </w:rPr>
              <w:t>k†</w:t>
            </w:r>
            <w:r>
              <w:t>|…, 0_k, …⟩ = |…, 0_k, …⟩ and c</w:t>
            </w:r>
            <w:r>
              <w:rPr>
                <w:vertAlign w:val="subscript"/>
              </w:rPr>
              <w:t>k†</w:t>
            </w:r>
            <w:r>
              <w:t>c</w:t>
            </w:r>
            <w:r>
              <w:rPr>
                <w:vertAlign w:val="subscript"/>
              </w:rPr>
              <w:t>k</w:t>
            </w:r>
            <w:r>
              <w:t>|…, 1_k, …⟩ = |…, 1_k, …⟩ using the sign rule, and explain why the sign (−1)</w:t>
            </w:r>
            <w:r>
              <w:rPr>
                <w:vertAlign w:val="superscript"/>
              </w:rPr>
              <w:t>Σ_(i&lt;k)nᵢ</w:t>
            </w:r>
            <w:r>
              <w:t xml:space="preserve"> always cancels between a c</w:t>
            </w:r>
            <w:r>
              <w:rPr>
                <w:vertAlign w:val="subscript"/>
              </w:rPr>
              <w:t>k</w:t>
            </w:r>
            <w:r>
              <w:t xml:space="preserve"> and a following c</w:t>
            </w:r>
            <w:r>
              <w:rPr>
                <w:vertAlign w:val="subscript"/>
              </w:rPr>
              <w:t>k†</w:t>
            </w:r>
            <w:r>
              <w:t xml:space="preserve"> acting on the same 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Add the results of Sections 5.1 and 5.2 to re-derive {ψ(x), ψ̄(y)} = S(x−y) − (i∂̸</w:t>
            </w:r>
            <w:r>
              <w:rPr>
                <w:vertAlign w:val="subscript"/>
              </w:rPr>
              <w:t>x</w:t>
            </w:r>
            <w:r>
              <w:t>+m)D(y−x), and confirm it matches Section 2.1's formula.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(i∂̸</w:t>
            </w:r>
            <w:r>
              <w:rPr>
                <w:vertAlign w:val="subscript"/>
              </w:rPr>
              <w:t>x</w:t>
            </w:r>
            <w:r>
              <w:t xml:space="preserve"> − m)(i∂̸</w:t>
            </w:r>
            <w:r>
              <w:rPr>
                <w:vertAlign w:val="subscript"/>
              </w:rPr>
              <w:t>x</w:t>
            </w:r>
            <w:r>
              <w:t xml:space="preserve"> + m) = −□</w:t>
            </w:r>
            <w:r>
              <w:rPr>
                <w:vertAlign w:val="subscript"/>
              </w:rPr>
              <w:t>x</w:t>
            </w:r>
            <w:r>
              <w:t xml:space="preserve"> − m² using ∂̸</w:t>
            </w:r>
            <w:r>
              <w:rPr>
                <w:vertAlign w:val="subscript"/>
              </w:rPr>
              <w:t>x</w:t>
            </w:r>
            <w:r>
              <w:t>∂̸</w:t>
            </w:r>
            <w:r>
              <w:rPr>
                <w:vertAlign w:val="subscript"/>
              </w:rPr>
              <w:t>x</w:t>
            </w:r>
            <w:r>
              <w:t xml:space="preserve"> = □</w:t>
            </w:r>
            <w:r>
              <w:rPr>
                <w:vertAlign w:val="subscript"/>
              </w:rPr>
              <w:t>x</w:t>
            </w:r>
            <w:r>
              <w:t xml:space="preserve"> (you may cite the identity from Lesson 20 or Lesson 21 that gives γ</w:t>
            </w:r>
            <w:r>
              <w:rPr>
                <w:vertAlign w:val="superscript"/>
              </w:rPr>
              <w:t>μ</w:t>
            </w:r>
            <w:r>
              <w:t>γ</w:t>
            </w:r>
            <w:r>
              <w:rPr>
                <w:vertAlign w:val="superscript"/>
              </w:rPr>
              <w:t>ν</w:t>
            </w:r>
            <w:r>
              <w:t>∂</w:t>
            </w:r>
            <w:r>
              <w:rPr>
                <w:vertAlign w:val="subscript"/>
              </w:rPr>
              <w:t>μ</w:t>
            </w:r>
            <w:r>
              <w:t>∂</w:t>
            </w:r>
            <w:r>
              <w:rPr>
                <w:vertAlign w:val="subscript"/>
              </w:rPr>
              <w:t>ν</w:t>
            </w:r>
            <w:r>
              <w:t xml:space="preserve"> = □ for a symmetric second derivative).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Using Worked example 5's method, show that S(x−y) also satisfies (i∂̸</w:t>
            </w:r>
            <w:r>
              <w:rPr>
                <w:vertAlign w:val="subscript"/>
              </w:rPr>
              <w:t>x</w:t>
            </w:r>
            <w:r>
              <w:t xml:space="preserve"> − m)S(x−y) = 0 when the mass in the operator matches the mass used to build D from Lesson 32's dispersion relation, and state why a mismatched mass would spoil the cancellation.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Compute ⟨0|ψ(x₁)ψ̄(x₂)|0⟩⟨0|ψ(x₃)ψ̄(x₄)|0⟩ − ⟨0|ψ(x₁)ψ̄(x₄)|0⟩⟨0|ψ̄(x₂)ψ(x₃)|0⟩ symbolically in terms of S and confirm it matches the boxed result of Section 6.1.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referencing Lesson 35, Worked example 3, why a six-fermion vacuum expectation value would have 15 terms just as the six-boson case does, but with a definite sign attached to each of the 15, rather than all the same sign.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occupation-number sign rule of Section 4.2, show that Q = q(N</w:t>
            </w:r>
            <w:r>
              <w:rPr>
                <w:vertAlign w:val="subscript"/>
              </w:rPr>
              <w:t>b</w:t>
            </w:r>
            <w:r>
              <w:t xml:space="preserve"> − N</w:t>
            </w:r>
            <w:r>
              <w:rPr>
                <w:vertAlign w:val="subscript"/>
              </w:rPr>
              <w:t>d</w:t>
            </w:r>
            <w:r>
              <w:t>) commutes with every b</w:t>
            </w:r>
            <w:r>
              <w:rPr>
                <w:vertAlign w:val="subscript"/>
              </w:rPr>
              <w:t>k</w:t>
            </w:r>
            <w:r>
              <w:t xml:space="preserve"> and d</w:t>
            </w:r>
            <w:r>
              <w:rPr>
                <w:vertAlign w:val="subscript"/>
              </w:rPr>
              <w:t>k</w:t>
            </w:r>
            <w:r>
              <w:t xml:space="preserve"> (up to the expected eigenvalue shift), by verifying that the sign factor (−1)</w:t>
            </w:r>
            <w:r>
              <w:rPr>
                <w:vertAlign w:val="superscript"/>
              </w:rPr>
              <w:t>Σ_(i&lt;k)nᵢ</w:t>
            </w:r>
            <w:r>
              <w:t xml:space="preserve"> is unaffected by which mode is being counted by N</w:t>
            </w:r>
            <w:r>
              <w:rPr>
                <w:vertAlign w:val="subscript"/>
              </w:rPr>
              <w:t>b</w:t>
            </w:r>
            <w:r>
              <w:t xml:space="preserve"> or N</w:t>
            </w:r>
            <w:r>
              <w:rPr>
                <w:vertAlign w:val="subscript"/>
              </w:rPr>
              <w:t>d</w:t>
            </w:r>
            <w:r>
              <w:t>, so that Q is diagonal in the occupation-number basis with no extra sign complication.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b-b† term is ∫d³p/((2π)³2E</w:t>
      </w:r>
      <w:r>
        <w:rPr>
          <w:vertAlign w:val="subscript"/>
        </w:rPr>
        <w:t>p</w:t>
      </w:r>
      <w:r>
        <w:t>) u</w:t>
      </w:r>
      <w:r>
        <w:rPr>
          <w:vertAlign w:val="subscript"/>
        </w:rPr>
        <w:t>s</w:t>
      </w:r>
      <w:r>
        <w:t>(p)</w:t>
      </w:r>
      <w:r>
        <w:rPr>
          <w:vertAlign w:val="subscript"/>
        </w:rPr>
        <w:t>a</w:t>
      </w:r>
      <w:r>
        <w:t xml:space="preserve"> ū</w:t>
      </w:r>
      <w:r>
        <w:rPr>
          <w:vertAlign w:val="subscript"/>
        </w:rPr>
        <w:t>s</w:t>
      </w:r>
      <w:r>
        <w:t>(p)</w:t>
      </w:r>
      <w:r>
        <w:rPr>
          <w:vertAlign w:val="subscript"/>
        </w:rPr>
        <w:t>b</w:t>
      </w:r>
      <w:r>
        <w:t xml:space="preserve"> e</w:t>
      </w:r>
      <w:r>
        <w:rPr>
          <w:vertAlign w:val="superscript"/>
        </w:rPr>
        <w:t>−ip·(x−y)</w:t>
      </w:r>
      <w:r>
        <w:t>, using Σ</w:t>
      </w:r>
      <w:r>
        <w:rPr>
          <w:vertAlign w:val="subscript"/>
        </w:rPr>
        <w:t>s</w:t>
      </w:r>
      <w:r>
        <w:t xml:space="preserve"> u</w:t>
      </w:r>
      <w:r>
        <w:rPr>
          <w:vertAlign w:val="subscript"/>
        </w:rPr>
        <w:t>s</w:t>
      </w:r>
      <w:r>
        <w:t>(p)ū</w:t>
      </w:r>
      <w:r>
        <w:rPr>
          <w:vertAlign w:val="subscript"/>
        </w:rPr>
        <w:t>s</w:t>
      </w:r>
      <w:r>
        <w:t>(p) = p̸ + m (Lesson 22, Section 6.1, the u-completeness relation). The d-d† term is ∫d³p/((2π)³2E</w:t>
      </w:r>
      <w:r>
        <w:rPr>
          <w:vertAlign w:val="subscript"/>
        </w:rPr>
        <w:t>p</w:t>
      </w:r>
      <w:r>
        <w:t>) v</w:t>
      </w:r>
      <w:r>
        <w:rPr>
          <w:vertAlign w:val="subscript"/>
        </w:rPr>
        <w:t>s</w:t>
      </w:r>
      <w:r>
        <w:t>(p)</w:t>
      </w:r>
      <w:r>
        <w:rPr>
          <w:vertAlign w:val="subscript"/>
        </w:rPr>
        <w:t>a</w:t>
      </w:r>
      <w:r>
        <w:t xml:space="preserve"> v̄</w:t>
      </w:r>
      <w:r>
        <w:rPr>
          <w:vertAlign w:val="subscript"/>
        </w:rPr>
        <w:t>s</w:t>
      </w:r>
      <w:r>
        <w:t>(p)</w:t>
      </w:r>
      <w:r>
        <w:rPr>
          <w:vertAlign w:val="subscript"/>
        </w:rPr>
        <w:t>b</w:t>
      </w:r>
      <w:r>
        <w:t xml:space="preserve"> e</w:t>
      </w:r>
      <w:r>
        <w:rPr>
          <w:vertAlign w:val="superscript"/>
        </w:rPr>
        <w:t>+ip·(x−y)</w:t>
      </w:r>
      <w:r>
        <w:t>, using Σ</w:t>
      </w:r>
      <w:r>
        <w:rPr>
          <w:vertAlign w:val="subscript"/>
        </w:rPr>
        <w:t>s</w:t>
      </w:r>
      <w:r>
        <w:t xml:space="preserve"> v</w:t>
      </w:r>
      <w:r>
        <w:rPr>
          <w:vertAlign w:val="subscript"/>
        </w:rPr>
        <w:t>s</w:t>
      </w:r>
      <w:r>
        <w:t>(p)v̄</w:t>
      </w:r>
      <w:r>
        <w:rPr>
          <w:vertAlign w:val="subscript"/>
        </w:rPr>
        <w:t>s</w:t>
      </w:r>
      <w:r>
        <w:t>(p) = p̸ − m (the v-completeness relation, same section).</w:t>
      </w:r>
    </w:p>
    <w:p>
      <w:r>
        <w:rPr>
          <w:b/>
        </w:rPr>
        <w:t>2.</w:t>
      </w:r>
      <w:r>
        <w:t xml:space="preserve"> </w:t>
      </w:r>
      <w:r>
        <w:t>∂</w:t>
      </w:r>
      <w:r>
        <w:rPr>
          <w:vertAlign w:val="subscript"/>
        </w:rPr>
        <w:t>μ</w:t>
      </w:r>
      <w:r>
        <w:t xml:space="preserve"> e</w:t>
      </w:r>
      <w:r>
        <w:rPr>
          <w:vertAlign w:val="superscript"/>
        </w:rPr>
        <w:t>−ip·x</w:t>
      </w:r>
      <w:r>
        <w:t xml:space="preserve"> = ∂</w:t>
      </w:r>
      <w:r>
        <w:rPr>
          <w:vertAlign w:val="subscript"/>
        </w:rPr>
        <w:t>μ</w:t>
      </w:r>
      <w:r>
        <w:t xml:space="preserve"> e</w:t>
      </w:r>
      <w:r>
        <w:rPr>
          <w:vertAlign w:val="superscript"/>
        </w:rPr>
        <w:t>−i(Et−p·x)</w:t>
      </w:r>
      <w:r>
        <w:t xml:space="preserve"> = −ip</w:t>
      </w:r>
      <w:r>
        <w:rPr>
          <w:vertAlign w:val="subscript"/>
        </w:rPr>
        <w:t>μ</w:t>
      </w:r>
      <w:r>
        <w:t xml:space="preserve"> e</w:t>
      </w:r>
      <w:r>
        <w:rPr>
          <w:vertAlign w:val="superscript"/>
        </w:rPr>
        <w:t>−ip·x</w:t>
      </w:r>
      <w:r>
        <w:t xml:space="preserve"> (Lesson 4, Section 6.2), so i∂̸</w:t>
      </w:r>
      <w:r>
        <w:rPr>
          <w:vertAlign w:val="subscript"/>
        </w:rPr>
        <w:t>x</w:t>
      </w:r>
      <w:r>
        <w:t xml:space="preserve"> e</w:t>
      </w:r>
      <w:r>
        <w:rPr>
          <w:vertAlign w:val="superscript"/>
        </w:rPr>
        <w:t>−ip·(x−y)</w:t>
      </w:r>
      <w:r>
        <w:t xml:space="preserve"> = iγ</w:t>
      </w:r>
      <w:r>
        <w:rPr>
          <w:vertAlign w:val="superscript"/>
        </w:rPr>
        <w:t>μ</w:t>
      </w:r>
      <w:r>
        <w:t>(−ip</w:t>
      </w:r>
      <w:r>
        <w:rPr>
          <w:vertAlign w:val="subscript"/>
        </w:rPr>
        <w:t>μ</w:t>
      </w:r>
      <w:r>
        <w:t>)e</w:t>
      </w:r>
      <w:r>
        <w:rPr>
          <w:vertAlign w:val="superscript"/>
        </w:rPr>
        <w:t>−ip·(x−y)</w:t>
      </w:r>
      <w:r>
        <w:t xml:space="preserve"> = γ</w:t>
      </w:r>
      <w:r>
        <w:rPr>
          <w:vertAlign w:val="superscript"/>
        </w:rPr>
        <w:t>μ</w:t>
      </w:r>
      <w:r>
        <w:t>p</w:t>
      </w:r>
      <w:r>
        <w:rPr>
          <w:vertAlign w:val="subscript"/>
        </w:rPr>
        <w:t>μ</w:t>
      </w:r>
      <w:r>
        <w:t xml:space="preserve"> e</w:t>
      </w:r>
      <w:r>
        <w:rPr>
          <w:vertAlign w:val="superscript"/>
        </w:rPr>
        <w:t>−ip·(x−y)</w:t>
      </w:r>
      <w:r>
        <w:t xml:space="preserve"> = p̸ e</w:t>
      </w:r>
      <w:r>
        <w:rPr>
          <w:vertAlign w:val="superscript"/>
        </w:rPr>
        <w:t>−ip·(x−y)</w:t>
      </w:r>
      <w:r>
        <w:t>, giving (i∂̸</w:t>
      </w:r>
      <w:r>
        <w:rPr>
          <w:vertAlign w:val="subscript"/>
        </w:rPr>
        <w:t>x</w:t>
      </w:r>
      <w:r>
        <w:t>+m)e</w:t>
      </w:r>
      <w:r>
        <w:rPr>
          <w:vertAlign w:val="superscript"/>
        </w:rPr>
        <w:t>−ip·(x−y)</w:t>
      </w:r>
      <w:r>
        <w:t xml:space="preserve"> = (p̸+m)e</w:t>
      </w:r>
      <w:r>
        <w:rPr>
          <w:vertAlign w:val="superscript"/>
        </w:rPr>
        <w:t>−ip·(x−y)</w:t>
      </w:r>
      <w:r>
        <w:t>. For the other sign, ∂</w:t>
      </w:r>
      <w:r>
        <w:rPr>
          <w:vertAlign w:val="subscript"/>
        </w:rPr>
        <w:t>μ</w:t>
      </w:r>
      <w:r>
        <w:t xml:space="preserve"> e</w:t>
      </w:r>
      <w:r>
        <w:rPr>
          <w:vertAlign w:val="superscript"/>
        </w:rPr>
        <w:t>+ip·(x−y)</w:t>
      </w:r>
      <w:r>
        <w:t xml:space="preserve"> = +ip</w:t>
      </w:r>
      <w:r>
        <w:rPr>
          <w:vertAlign w:val="subscript"/>
        </w:rPr>
        <w:t>μ</w:t>
      </w:r>
      <w:r>
        <w:t xml:space="preserve"> e</w:t>
      </w:r>
      <w:r>
        <w:rPr>
          <w:vertAlign w:val="superscript"/>
        </w:rPr>
        <w:t>+ip·(x−y)</w:t>
      </w:r>
      <w:r>
        <w:t>, so i∂̸</w:t>
      </w:r>
      <w:r>
        <w:rPr>
          <w:vertAlign w:val="subscript"/>
        </w:rPr>
        <w:t>x</w:t>
      </w:r>
      <w:r>
        <w:t xml:space="preserve"> e</w:t>
      </w:r>
      <w:r>
        <w:rPr>
          <w:vertAlign w:val="superscript"/>
        </w:rPr>
        <w:t>+ip·(x−y)</w:t>
      </w:r>
      <w:r>
        <w:t xml:space="preserve"> = −p̸ e</w:t>
      </w:r>
      <w:r>
        <w:rPr>
          <w:vertAlign w:val="superscript"/>
        </w:rPr>
        <w:t>+ip·(x−y)</w:t>
      </w:r>
      <w:r>
        <w:t>, giving (i∂̸</w:t>
      </w:r>
      <w:r>
        <w:rPr>
          <w:vertAlign w:val="subscript"/>
        </w:rPr>
        <w:t>x</w:t>
      </w:r>
      <w:r>
        <w:t>+m)e</w:t>
      </w:r>
      <w:r>
        <w:rPr>
          <w:vertAlign w:val="superscript"/>
        </w:rPr>
        <w:t>+ip·(x−y)</w:t>
      </w:r>
      <w:r>
        <w:t xml:space="preserve"> = (−p̸+m)e</w:t>
      </w:r>
      <w:r>
        <w:rPr>
          <w:vertAlign w:val="superscript"/>
        </w:rPr>
        <w:t>+ip·(x−y)</w:t>
      </w:r>
      <w:r>
        <w:t>.</w:t>
      </w:r>
    </w:p>
    <w:p>
      <w:r>
        <w:rPr>
          <w:b/>
        </w:rPr>
        <w:t>3.</w:t>
      </w:r>
      <w:r>
        <w:t xml:space="preserve"> </w:t>
      </w:r>
      <w:r>
        <w:t>At x⁰ = y⁰, D(0, x−y) = D(0, y−x) (Lesson 33, Worked example 4), so the spatial part of i∂̸</w:t>
      </w:r>
      <w:r>
        <w:rPr>
          <w:vertAlign w:val="subscript"/>
        </w:rPr>
        <w:t>x</w:t>
      </w:r>
      <w:r>
        <w:t>, acting on the already-symmetric function D(x−y) − D(y−x), still multiplies zero. Only γ⁰∂</w:t>
      </w:r>
      <w:r>
        <w:rPr>
          <w:vertAlign w:val="subscript"/>
        </w:rPr>
        <w:t>x</w:t>
      </w:r>
      <w:r>
        <w:t>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36, giving {ψ</w:t>
      </w:r>
      <w:r>
        <w:rPr>
          <w:vertAlign w:val="subscript"/>
        </w:rPr>
        <w:t>a</w:t>
      </w:r>
      <w:r>
        <w:t>(t,x), ψ̄</w:t>
      </w:r>
      <w:r>
        <w:rPr>
          <w:vertAlign w:val="subscript"/>
        </w:rPr>
        <w:t>b</w:t>
      </w:r>
      <w:r>
        <w:t>(t,y)} = γ⁰_ab δ³(x−y), and multiplying by γ⁰ on both sides (using (γ⁰)²=I) converts this to {ψ</w:t>
      </w:r>
      <w:r>
        <w:rPr>
          <w:vertAlign w:val="subscript"/>
        </w:rPr>
        <w:t>a</w:t>
      </w:r>
      <w:r>
        <w:t>(t,x), ψ</w:t>
      </w:r>
      <w:r>
        <w:rPr>
          <w:vertAlign w:val="subscript"/>
        </w:rPr>
        <w:t>b†</w:t>
      </w:r>
      <w:r>
        <w:t>(t,y)} = δ</w:t>
      </w:r>
      <w:r>
        <w:rPr>
          <w:vertAlign w:val="subscript"/>
        </w:rPr>
        <w:t>a</w:t>
      </w:r>
      <w:r>
        <w:t>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w:t>
      </w:r>
      <w:r>
        <w:rPr>
          <w:vertAlign w:val="subscript"/>
        </w:rPr>
        <w:t>x</w:t>
      </w:r>
      <w:r>
        <w:t xml:space="preserve"> is zero there too, so (i∂̸</w:t>
      </w:r>
      <w:r>
        <w:rPr>
          <w:vertAlign w:val="subscript"/>
        </w:rPr>
        <w:t>x</w:t>
      </w:r>
      <w:r>
        <w:t>+m) applied to it is zero throughout the same region.</w:t>
      </w:r>
    </w:p>
    <w:p>
      <w:r>
        <w:rPr>
          <w:b/>
        </w:rPr>
        <w:t>5.</w:t>
      </w:r>
      <w:r>
        <w:t xml:space="preserve"> </w:t>
      </w:r>
      <w:r>
        <w:t>With [d</w:t>
      </w:r>
      <w:r>
        <w:rPr>
          <w:vertAlign w:val="subscript"/>
        </w:rPr>
        <w:t>p</w:t>
      </w:r>
      <w:r>
        <w:t>, d</w:t>
      </w:r>
      <w:r>
        <w:rPr>
          <w:vertAlign w:val="subscript"/>
        </w:rPr>
        <w:t>k†</w:t>
      </w:r>
      <w:r>
        <w:t>] = (2π)³δ³(p−k) and [d</w:t>
      </w:r>
      <w:r>
        <w:rPr>
          <w:vertAlign w:val="subscript"/>
        </w:rPr>
        <w:t>p†</w:t>
      </w:r>
      <w:r>
        <w:t>, d</w:t>
      </w:r>
      <w:r>
        <w:rPr>
          <w:vertAlign w:val="subscript"/>
        </w:rPr>
        <w:t>k</w:t>
      </w:r>
      <w:r>
        <w:t>] = −(2π)³δ³(p−k) (antisymmetry of the commutator), the d-term of [ψ(x),ψ̄(y)] picks up an extra minus sign relative to the anticommutator calculation of Section 2.1: [ψ(x),ψ̄(y)] = ∫d³p/((2π)³2E</w:t>
      </w:r>
      <w:r>
        <w:rPr>
          <w:vertAlign w:val="subscript"/>
        </w:rPr>
        <w:t>p</w:t>
      </w:r>
      <w:r>
        <w:t>)[(p̸+m)e</w:t>
      </w:r>
      <w:r>
        <w:rPr>
          <w:vertAlign w:val="superscript"/>
        </w:rPr>
        <w:t>−ip·(x−y)</w:t>
      </w:r>
      <w:r>
        <w:t xml:space="preserve"> − (p̸−m)e</w:t>
      </w:r>
      <w:r>
        <w:rPr>
          <w:vertAlign w:val="superscript"/>
        </w:rPr>
        <w:t>+ip·(x−y)</w:t>
      </w:r>
      <w:r>
        <w:t>]. Using Exercise 2's identities, (p̸+m)e</w:t>
      </w:r>
      <w:r>
        <w:rPr>
          <w:vertAlign w:val="superscript"/>
        </w:rPr>
        <w:t>−ip(x−y)</w:t>
      </w:r>
      <w:r>
        <w:t xml:space="preserve"> = (i∂̸</w:t>
      </w:r>
      <w:r>
        <w:rPr>
          <w:vertAlign w:val="subscript"/>
        </w:rPr>
        <w:t>x</w:t>
      </w:r>
      <w:r>
        <w:t>+m)e</w:t>
      </w:r>
      <w:r>
        <w:rPr>
          <w:vertAlign w:val="superscript"/>
        </w:rPr>
        <w:t>−ip(x−y)</w:t>
      </w:r>
      <w:r>
        <w:t xml:space="preserve"> and −(p̸−m)e</w:t>
      </w:r>
      <w:r>
        <w:rPr>
          <w:vertAlign w:val="superscript"/>
        </w:rPr>
        <w:t>+ip(x−y)</w:t>
      </w:r>
      <w:r>
        <w:t xml:space="preserve"> = (i∂̸</w:t>
      </w:r>
      <w:r>
        <w:rPr>
          <w:vertAlign w:val="subscript"/>
        </w:rPr>
        <w:t>x</w:t>
      </w:r>
      <w:r>
        <w:t>+m)e</w:t>
      </w:r>
      <w:r>
        <w:rPr>
          <w:vertAlign w:val="superscript"/>
        </w:rPr>
        <w:t>+ip(x−y)</w:t>
      </w:r>
      <w:r>
        <w:t xml:space="preserve"> (since (i∂̸</w:t>
      </w:r>
      <w:r>
        <w:rPr>
          <w:vertAlign w:val="subscript"/>
        </w:rPr>
        <w:t>x</w:t>
      </w:r>
      <w:r>
        <w:t>+m)e</w:t>
      </w:r>
      <w:r>
        <w:rPr>
          <w:vertAlign w:val="superscript"/>
        </w:rPr>
        <w:t>+ip(x−y)</w:t>
      </w:r>
      <w:r>
        <w:t xml:space="preserve"> = (−p̸+m)e</w:t>
      </w:r>
      <w:r>
        <w:rPr>
          <w:vertAlign w:val="superscript"/>
        </w:rPr>
        <w:t>+ip(x−y)</w:t>
      </w:r>
      <w:r>
        <w:t xml:space="preserve"> = −(p̸−m)e</w:t>
      </w:r>
      <w:r>
        <w:rPr>
          <w:vertAlign w:val="superscript"/>
        </w:rPr>
        <w:t>+ip(x−y)</w:t>
      </w:r>
      <w:r>
        <w:t>), so the whole integrand is (i∂̸</w:t>
      </w:r>
      <w:r>
        <w:rPr>
          <w:vertAlign w:val="subscript"/>
        </w:rPr>
        <w:t>x</w:t>
      </w:r>
      <w:r>
        <w:t>+m) applied to the sum e</w:t>
      </w:r>
      <w:r>
        <w:rPr>
          <w:vertAlign w:val="superscript"/>
        </w:rPr>
        <w:t>−ip(x−y)</w:t>
      </w:r>
      <w:r>
        <w:t>+e</w:t>
      </w:r>
      <w:r>
        <w:rPr>
          <w:vertAlign w:val="superscript"/>
        </w:rPr>
        <w:t>+ip(x−y)</w:t>
      </w:r>
      <w:r>
        <w:t>, giving [ψ(x),ψ̄(y)] = (i∂̸</w:t>
      </w:r>
      <w:r>
        <w:rPr>
          <w:vertAlign w:val="subscript"/>
        </w:rPr>
        <w:t>x</w:t>
      </w:r>
      <w:r>
        <w:t>+m)[D(x−y)+D(y−x)].</w:t>
      </w:r>
    </w:p>
    <w:p>
      <w:r>
        <w:rPr>
          <w:b/>
        </w:rPr>
        <w:t>6.</w:t>
      </w:r>
      <w:r>
        <w:t xml:space="preserve"> </w:t>
      </w:r>
      <w:r>
        <w:t>With {a</w:t>
      </w:r>
      <w:r>
        <w:rPr>
          <w:vertAlign w:val="subscript"/>
        </w:rPr>
        <w:t>p</w:t>
      </w:r>
      <w:r>
        <w:t>, a</w:t>
      </w:r>
      <w:r>
        <w:rPr>
          <w:vertAlign w:val="subscript"/>
        </w:rPr>
        <w:t>q†</w:t>
      </w:r>
      <w:r>
        <w:t>} = (2π)³δ³, the same calculation as Section 2.1 gives {φ(x),φ(y)} = ∫d³p/((2π)³2E</w:t>
      </w:r>
      <w:r>
        <w:rPr>
          <w:vertAlign w:val="subscript"/>
        </w:rPr>
        <w:t>p</w:t>
      </w:r>
      <w:r>
        <w:t>)[e</w:t>
      </w:r>
      <w:r>
        <w:rPr>
          <w:vertAlign w:val="superscript"/>
        </w:rPr>
        <w:t>−ip·(x−y)</w:t>
      </w:r>
      <w:r>
        <w:t xml:space="preserve"> + e</w:t>
      </w:r>
      <w:r>
        <w:rPr>
          <w:vertAlign w:val="superscript"/>
        </w:rPr>
        <w:t>ip·(x−y)</w:t>
      </w:r>
      <w:r>
        <w:t>]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w:t>
      </w:r>
      <w:r>
        <w:rPr>
          <w:vertAlign w:val="subscript"/>
        </w:rPr>
        <w:t>1†</w:t>
      </w:r>
      <w:r>
        <w:t>|0⟩ = |1,0,0⟩ (no modes before mode 1). c</w:t>
      </w:r>
      <w:r>
        <w:rPr>
          <w:vertAlign w:val="subscript"/>
        </w:rPr>
        <w:t>3†</w:t>
      </w:r>
      <w:r>
        <w:t>|1,0,0⟩: mode 3 is empty, and modes 1 and 2 come before it, with n</w:t>
      </w:r>
      <w:r>
        <w:rPr>
          <w:vertAlign w:val="subscript"/>
        </w:rPr>
        <w:t>1</w:t>
      </w:r>
      <w:r>
        <w:t>=1, n</w:t>
      </w:r>
      <w:r>
        <w:rPr>
          <w:vertAlign w:val="subscript"/>
        </w:rPr>
        <w:t>2</w:t>
      </w:r>
      <w:r>
        <w:t>=0, so the sign is (−1)</w:t>
      </w:r>
      <w:r>
        <w:rPr>
          <w:vertAlign w:val="superscript"/>
        </w:rPr>
        <w:t>1+0</w:t>
      </w:r>
      <w:r>
        <w:t xml:space="preserve"> = −1, giving c</w:t>
      </w:r>
      <w:r>
        <w:rPr>
          <w:vertAlign w:val="subscript"/>
        </w:rPr>
        <w:t>3†</w:t>
      </w:r>
      <w:r>
        <w:t>c</w:t>
      </w:r>
      <w:r>
        <w:rPr>
          <w:vertAlign w:val="subscript"/>
        </w:rPr>
        <w:t>1†</w:t>
      </w:r>
      <w:r>
        <w:t>|0⟩ = −|1,0,1⟩. Directly, c</w:t>
      </w:r>
      <w:r>
        <w:rPr>
          <w:vertAlign w:val="subscript"/>
        </w:rPr>
        <w:t>3†</w:t>
      </w:r>
      <w:r>
        <w:t>c</w:t>
      </w:r>
      <w:r>
        <w:rPr>
          <w:vertAlign w:val="subscript"/>
        </w:rPr>
        <w:t>1†</w:t>
      </w:r>
      <w:r>
        <w:t>|0⟩ = −c</w:t>
      </w:r>
      <w:r>
        <w:rPr>
          <w:vertAlign w:val="subscript"/>
        </w:rPr>
        <w:t>1†</w:t>
      </w:r>
      <w:r>
        <w:t>c</w:t>
      </w:r>
      <w:r>
        <w:rPr>
          <w:vertAlign w:val="subscript"/>
        </w:rPr>
        <w:t>3†</w:t>
      </w:r>
      <w:r>
        <w:t>|0⟩; defining |1,0,1⟩ = c</w:t>
      </w:r>
      <w:r>
        <w:rPr>
          <w:vertAlign w:val="subscript"/>
        </w:rPr>
        <w:t>1†</w:t>
      </w:r>
      <w:r>
        <w:t>c</w:t>
      </w:r>
      <w:r>
        <w:rPr>
          <w:vertAlign w:val="subscript"/>
        </w:rPr>
        <w:t>3†</w:t>
      </w:r>
      <w:r>
        <w:t>|0⟩ (creation in label order) makes c</w:t>
      </w:r>
      <w:r>
        <w:rPr>
          <w:vertAlign w:val="subscript"/>
        </w:rPr>
        <w:t>3†</w:t>
      </w:r>
      <w:r>
        <w:t>c</w:t>
      </w:r>
      <w:r>
        <w:rPr>
          <w:vertAlign w:val="subscript"/>
        </w:rPr>
        <w:t>1†</w:t>
      </w:r>
      <w:r>
        <w:t>|0⟩ = −|1,0,1⟩, matching.</w:t>
      </w:r>
    </w:p>
    <w:p>
      <w:r>
        <w:rPr>
          <w:b/>
        </w:rPr>
        <w:t>8.</w:t>
      </w:r>
      <w:r>
        <w:t xml:space="preserve"> </w:t>
      </w:r>
      <w:r>
        <w:t>With n</w:t>
      </w:r>
      <w:r>
        <w:rPr>
          <w:vertAlign w:val="subscript"/>
        </w:rPr>
        <w:t>k</w:t>
      </w:r>
      <w:r>
        <w:t>=0, c</w:t>
      </w:r>
      <w:r>
        <w:rPr>
          <w:vertAlign w:val="subscript"/>
        </w:rPr>
        <w:t>k†</w:t>
      </w:r>
      <w:r>
        <w:t>|…,0_k,…⟩ = (1−0)(−1)</w:t>
      </w:r>
      <w:r>
        <w:rPr>
          <w:vertAlign w:val="superscript"/>
        </w:rPr>
        <w:t>Σ_(i&lt;k)nᵢ</w:t>
      </w:r>
      <w:r>
        <w:t>|…,1_k,…⟩, and then c</w:t>
      </w:r>
      <w:r>
        <w:rPr>
          <w:vertAlign w:val="subscript"/>
        </w:rPr>
        <w:t>k</w:t>
      </w:r>
      <w:r>
        <w:t>|…,1_k,…⟩ = 1·(−1)</w:t>
      </w:r>
      <w:r>
        <w:rPr>
          <w:vertAlign w:val="superscript"/>
        </w:rPr>
        <w:t>Σ_(i&lt;k)nᵢ</w:t>
      </w:r>
      <w:r>
        <w:t>|…,0_k,…⟩ (the sum Σ</w:t>
      </w:r>
      <w:r>
        <w:rPr>
          <w:vertAlign w:val="subscript"/>
        </w:rPr>
        <w:t>i&lt;k</w:t>
      </w:r>
      <w:r>
        <w:t>n</w:t>
      </w:r>
      <w:r>
        <w:rPr>
          <w:vertAlign w:val="subscript"/>
        </w:rPr>
        <w:t>i</w:t>
      </w:r>
      <w:r>
        <w:t xml:space="preserve"> is unchanged, since it only counts modes before k, and mode k's own occupation does not enter it). Multiplying, c</w:t>
      </w:r>
      <w:r>
        <w:rPr>
          <w:vertAlign w:val="subscript"/>
        </w:rPr>
        <w:t>k</w:t>
      </w:r>
      <w:r>
        <w:t>c</w:t>
      </w:r>
      <w:r>
        <w:rPr>
          <w:vertAlign w:val="subscript"/>
        </w:rPr>
        <w:t>k†</w:t>
      </w:r>
      <w:r>
        <w:t>|…,0_k,…⟩ = (−1)</w:t>
      </w:r>
      <w:r>
        <w:rPr>
          <w:vertAlign w:val="superscript"/>
        </w:rPr>
        <w:t>2Σ_(i&lt;k)nᵢ</w:t>
      </w:r>
      <w:r>
        <w:t>|…,0_k,…⟩ = |…,0_k,…⟩, since the sign squares to +1. The same cancellation gives c</w:t>
      </w:r>
      <w:r>
        <w:rPr>
          <w:vertAlign w:val="subscript"/>
        </w:rPr>
        <w:t>k†</w:t>
      </w:r>
      <w:r>
        <w:t>c</w:t>
      </w:r>
      <w:r>
        <w:rPr>
          <w:vertAlign w:val="subscript"/>
        </w:rPr>
        <w:t>k</w:t>
      </w:r>
      <w:r>
        <w:t>|…,1_k,…⟩ = |…,1_k,…⟩. The sign always cancels between a c</w:t>
      </w:r>
      <w:r>
        <w:rPr>
          <w:vertAlign w:val="subscript"/>
        </w:rPr>
        <w:t>k</w:t>
      </w:r>
      <w:r>
        <w:t xml:space="preserve"> and a following c</w:t>
      </w:r>
      <w:r>
        <w:rPr>
          <w:vertAlign w:val="subscript"/>
        </w:rPr>
        <w:t>k†</w:t>
      </w:r>
      <w:r>
        <w:t xml:space="preserve">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w:t>
      </w:r>
      <w:r>
        <w:rPr>
          <w:vertAlign w:val="subscript"/>
        </w:rPr>
        <w:t>x</w:t>
      </w:r>
      <w:r>
        <w:t>+m)D(y−x). Adding, the normal-ordered terms cancel: ψ(x)ψ̄(y) + ψ̄(y)ψ(x) = {ψ(x),ψ̄(y)} = S(x−y) − (i∂̸</w:t>
      </w:r>
      <w:r>
        <w:rPr>
          <w:vertAlign w:val="subscript"/>
        </w:rPr>
        <w:t>x</w:t>
      </w:r>
      <w:r>
        <w:t>+m)D(y−x) = (i∂̸</w:t>
      </w:r>
      <w:r>
        <w:rPr>
          <w:vertAlign w:val="subscript"/>
        </w:rPr>
        <w:t>x</w:t>
      </w:r>
      <w:r>
        <w:t>+m)D(x−y) − (i∂̸</w:t>
      </w:r>
      <w:r>
        <w:rPr>
          <w:vertAlign w:val="subscript"/>
        </w:rPr>
        <w:t>x</w:t>
      </w:r>
      <w:r>
        <w:t>+m)D(y−x) = (i∂̸</w:t>
      </w:r>
      <w:r>
        <w:rPr>
          <w:vertAlign w:val="subscript"/>
        </w:rPr>
        <w:t>x</w:t>
      </w:r>
      <w:r>
        <w:t>+m)[D(x−y)−D(y−x)], exactly Section 2.1's formula.</w:t>
      </w:r>
    </w:p>
    <w:p>
      <w:r>
        <w:rPr>
          <w:b/>
        </w:rPr>
        <w:t>10.</w:t>
      </w:r>
      <w:r>
        <w:t xml:space="preserve"> </w:t>
      </w:r>
      <w:r>
        <w:t>(i∂̸</w:t>
      </w:r>
      <w:r>
        <w:rPr>
          <w:vertAlign w:val="subscript"/>
        </w:rPr>
        <w:t>x</w:t>
      </w:r>
      <w:r>
        <w:t>−m)(i∂̸</w:t>
      </w:r>
      <w:r>
        <w:rPr>
          <w:vertAlign w:val="subscript"/>
        </w:rPr>
        <w:t>x</w:t>
      </w:r>
      <w:r>
        <w:t>+m) = (i∂̸</w:t>
      </w:r>
      <w:r>
        <w:rPr>
          <w:vertAlign w:val="subscript"/>
        </w:rPr>
        <w:t>x</w:t>
      </w:r>
      <w:r>
        <w:t>)² − m² = i²γ</w:t>
      </w:r>
      <w:r>
        <w:rPr>
          <w:vertAlign w:val="superscript"/>
        </w:rPr>
        <w:t>μ</w:t>
      </w:r>
      <w:r>
        <w:t>γ</w:t>
      </w:r>
      <w:r>
        <w:rPr>
          <w:vertAlign w:val="superscript"/>
        </w:rPr>
        <w:t>ν</w:t>
      </w:r>
      <w:r>
        <w:t>∂</w:t>
      </w:r>
      <w:r>
        <w:rPr>
          <w:vertAlign w:val="subscript"/>
        </w:rPr>
        <w:t>μ</w:t>
      </w:r>
      <w:r>
        <w:t>∂</w:t>
      </w:r>
      <w:r>
        <w:rPr>
          <w:vertAlign w:val="subscript"/>
        </w:rPr>
        <w:t>ν</w:t>
      </w:r>
      <w:r>
        <w:t xml:space="preserve"> − m² = −(1/2){γ</w:t>
      </w:r>
      <w:r>
        <w:rPr>
          <w:vertAlign w:val="superscript"/>
        </w:rPr>
        <w:t>μ</w:t>
      </w:r>
      <w:r>
        <w:t>,γ</w:t>
      </w:r>
      <w:r>
        <w:rPr>
          <w:vertAlign w:val="superscript"/>
        </w:rPr>
        <w:t>ν</w:t>
      </w:r>
      <w:r>
        <w:t>}∂</w:t>
      </w:r>
      <w:r>
        <w:rPr>
          <w:vertAlign w:val="subscript"/>
        </w:rPr>
        <w:t>μ</w:t>
      </w:r>
      <w:r>
        <w:t>∂</w:t>
      </w:r>
      <w:r>
        <w:rPr>
          <w:vertAlign w:val="subscript"/>
        </w:rPr>
        <w:t>ν</w:t>
      </w:r>
      <w:r>
        <w:t xml:space="preserve"> − m² (using that ∂</w:t>
      </w:r>
      <w:r>
        <w:rPr>
          <w:vertAlign w:val="subscript"/>
        </w:rPr>
        <w:t>μ</w:t>
      </w:r>
      <w:r>
        <w:t>∂</w:t>
      </w:r>
      <w:r>
        <w:rPr>
          <w:vertAlign w:val="subscript"/>
        </w:rPr>
        <w:t>ν</w:t>
      </w:r>
      <w:r>
        <w:t xml:space="preserve"> is symmetric, so only the symmetric part of γ</w:t>
      </w:r>
      <w:r>
        <w:rPr>
          <w:vertAlign w:val="superscript"/>
        </w:rPr>
        <w:t>μ</w:t>
      </w:r>
      <w:r>
        <w:t>γ</w:t>
      </w:r>
      <w:r>
        <w:rPr>
          <w:vertAlign w:val="superscript"/>
        </w:rPr>
        <w:t>ν</w:t>
      </w:r>
      <w:r>
        <w:t xml:space="preserve"> survives, the argument of Lesson 20, Section 4.1) = −g</w:t>
      </w:r>
      <w:r>
        <w:rPr>
          <w:vertAlign w:val="superscript"/>
        </w:rPr>
        <w:t>μν</w:t>
      </w:r>
      <w:r>
        <w:t>∂</w:t>
      </w:r>
      <w:r>
        <w:rPr>
          <w:vertAlign w:val="subscript"/>
        </w:rPr>
        <w:t>μ</w:t>
      </w:r>
      <w:r>
        <w:t>∂</w:t>
      </w:r>
      <w:r>
        <w:rPr>
          <w:vertAlign w:val="subscript"/>
        </w:rPr>
        <w:t>ν</w:t>
      </w:r>
      <w:r>
        <w:t xml:space="preserve"> − m² = −□</w:t>
      </w:r>
      <w:r>
        <w:rPr>
          <w:vertAlign w:val="subscript"/>
        </w:rPr>
        <w:t>x</w:t>
      </w:r>
      <w:r>
        <w:t xml:space="preserve"> − m².</w:t>
      </w:r>
    </w:p>
    <w:p>
      <w:r>
        <w:rPr>
          <w:b/>
        </w:rPr>
        <w:t>11.</w:t>
      </w:r>
      <w:r>
        <w:t xml:space="preserve"> </w:t>
      </w:r>
      <w:r>
        <w:t>From Exercise 10, (i∂̸</w:t>
      </w:r>
      <w:r>
        <w:rPr>
          <w:vertAlign w:val="subscript"/>
        </w:rPr>
        <w:t>x</w:t>
      </w:r>
      <w:r>
        <w:t>−m)S(x−y) = (i∂̸</w:t>
      </w:r>
      <w:r>
        <w:rPr>
          <w:vertAlign w:val="subscript"/>
        </w:rPr>
        <w:t>x</w:t>
      </w:r>
      <w:r>
        <w:t>−m)(i∂̸</w:t>
      </w:r>
      <w:r>
        <w:rPr>
          <w:vertAlign w:val="subscript"/>
        </w:rPr>
        <w:t>x</w:t>
      </w:r>
      <w:r>
        <w:t>+m)D(x−y) = −(□</w:t>
      </w:r>
      <w:r>
        <w:rPr>
          <w:vertAlign w:val="subscript"/>
        </w:rPr>
        <w:t>x</w:t>
      </w:r>
      <w:r>
        <w:t>+m²)D(x−y). D solves the Klein–Gordon equation with the same mass m used to build the plane waves E</w:t>
      </w:r>
      <w:r>
        <w:rPr>
          <w:vertAlign w:val="subscript"/>
        </w:rPr>
        <w:t>p</w:t>
      </w:r>
      <w:r>
        <w:t>=√(|p|²+m²) (Lesson 32, Section 3.1), so (□</w:t>
      </w:r>
      <w:r>
        <w:rPr>
          <w:vertAlign w:val="subscript"/>
        </w:rPr>
        <w:t>x</w:t>
      </w:r>
      <w:r>
        <w:t>+m²)D(x−y)=0 exactly for that mass, giving (i∂̸</w:t>
      </w:r>
      <w:r>
        <w:rPr>
          <w:vertAlign w:val="subscript"/>
        </w:rPr>
        <w:t>x</w:t>
      </w:r>
      <w:r>
        <w:t>−m)S(x−y)=0. If a mismatched mass m′ ≠ m were used in the operator i∂̸</w:t>
      </w:r>
      <w:r>
        <w:rPr>
          <w:vertAlign w:val="subscript"/>
        </w:rPr>
        <w:t>x</w:t>
      </w:r>
      <w:r>
        <w:t>−m′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35, Worked example 3, dividing six objects into three unordered pairs gives 5×3×1=15 pairings, a purely combinatorial count independent of statistics. For fermions, each of the 15 pairings additionally carries a sign (−1)</w:t>
      </w:r>
      <w:r>
        <w:rPr>
          <w:vertAlign w:val="superscript"/>
        </w:rPr>
        <w:t>P</w:t>
      </w:r>
      <w:r>
        <w:t xml:space="preserve">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w:t>
      </w:r>
      <w:r>
        <w:rPr>
          <w:vertAlign w:val="subscript"/>
        </w:rPr>
        <w:t>b</w:t>
      </w:r>
      <w:r>
        <w:t xml:space="preserve"> − N</w:t>
      </w:r>
      <w:r>
        <w:rPr>
          <w:vertAlign w:val="subscript"/>
        </w:rPr>
        <w:t>d</w:t>
      </w:r>
      <w:r>
        <w:t>) with N</w:t>
      </w:r>
      <w:r>
        <w:rPr>
          <w:vertAlign w:val="subscript"/>
        </w:rPr>
        <w:t>b</w:t>
      </w:r>
      <w:r>
        <w:t xml:space="preserve"> = Σ</w:t>
      </w:r>
      <w:r>
        <w:rPr>
          <w:vertAlign w:val="subscript"/>
        </w:rPr>
        <w:t>k</w:t>
      </w:r>
      <w:r>
        <w:t xml:space="preserve"> b</w:t>
      </w:r>
      <w:r>
        <w:rPr>
          <w:vertAlign w:val="subscript"/>
        </w:rPr>
        <w:t>k†</w:t>
      </w:r>
      <w:r>
        <w:t>b</w:t>
      </w:r>
      <w:r>
        <w:rPr>
          <w:vertAlign w:val="subscript"/>
        </w:rPr>
        <w:t>k</w:t>
      </w:r>
      <w:r>
        <w:t xml:space="preserve"> (schematically, one mode per momentum and spin) is diagonal in the occupation-number basis, with eigenvalue q Σ</w:t>
      </w:r>
      <w:r>
        <w:rPr>
          <w:vertAlign w:val="subscript"/>
        </w:rPr>
        <w:t>k</w:t>
      </w:r>
      <w:r>
        <w:t>(n</w:t>
      </w:r>
      <w:r>
        <w:rPr>
          <w:vertAlign w:val="subscript"/>
        </w:rPr>
        <w:t>b,k</w:t>
      </w:r>
      <w:r>
        <w:t xml:space="preserve"> − n</w:t>
      </w:r>
      <w:r>
        <w:rPr>
          <w:vertAlign w:val="subscript"/>
        </w:rPr>
        <w:t>d,k</w:t>
      </w:r>
      <w:r>
        <w:t>) on |{n</w:t>
      </w:r>
      <w:r>
        <w:rPr>
          <w:vertAlign w:val="subscript"/>
        </w:rPr>
        <w:t>b,k</w:t>
      </w:r>
      <w:r>
        <w:t>}, {n</w:t>
      </w:r>
      <w:r>
        <w:rPr>
          <w:vertAlign w:val="subscript"/>
        </w:rPr>
        <w:t>d,k</w:t>
      </w:r>
      <w:r>
        <w:t>}⟩. Acting with a single b</w:t>
      </w:r>
      <w:r>
        <w:rPr>
          <w:vertAlign w:val="subscript"/>
        </w:rPr>
        <w:t>j</w:t>
      </w:r>
      <w:r>
        <w:t xml:space="preserve"> on such an eigenstate, the sign factor (−1)</w:t>
      </w:r>
      <w:r>
        <w:rPr>
          <w:vertAlign w:val="superscript"/>
        </w:rPr>
        <w:t>Σ_(i&lt;j)nᵢ</w:t>
      </w:r>
      <w:r>
        <w:t xml:space="preserve"> from Section 4.2 depends only on which modes with label less than j are occupied, a property of the state itself, not of which operator (b</w:t>
      </w:r>
      <w:r>
        <w:rPr>
          <w:vertAlign w:val="subscript"/>
        </w:rPr>
        <w:t>j</w:t>
      </w:r>
      <w:r>
        <w:t>, b</w:t>
      </w:r>
      <w:r>
        <w:rPr>
          <w:vertAlign w:val="subscript"/>
        </w:rPr>
        <w:t>j†</w:t>
      </w:r>
      <w:r>
        <w:t>, or any N</w:t>
      </w:r>
      <w:r>
        <w:rPr>
          <w:vertAlign w:val="subscript"/>
        </w:rPr>
        <w:t>k</w:t>
      </w:r>
      <w:r>
        <w:t xml:space="preserve"> in the sum defining Q) is being applied; since every term of Q is itself diagonal (built from b</w:t>
      </w:r>
      <w:r>
        <w:rPr>
          <w:vertAlign w:val="subscript"/>
        </w:rPr>
        <w:t>k†</w:t>
      </w:r>
      <w:r>
        <w:t>b</w:t>
      </w:r>
      <w:r>
        <w:rPr>
          <w:vertAlign w:val="subscript"/>
        </w:rPr>
        <w:t>k</w:t>
      </w:r>
      <w:r>
        <w:t xml:space="preserve"> or d</w:t>
      </w:r>
      <w:r>
        <w:rPr>
          <w:vertAlign w:val="subscript"/>
        </w:rPr>
        <w:t>k†</w:t>
      </w:r>
      <w:r>
        <w:t>d</w:t>
      </w:r>
      <w:r>
        <w:rPr>
          <w:vertAlign w:val="subscript"/>
        </w:rPr>
        <w:t>k</w:t>
      </w:r>
      <w:r>
        <w:t>, each of which returns the same state up to its eigenvalue, with no net sign, by Exercise 8), Q passes through the sign factor unchanged, and one finds [Q, b</w:t>
      </w:r>
      <w:r>
        <w:rPr>
          <w:vertAlign w:val="subscript"/>
        </w:rPr>
        <w:t>j</w:t>
      </w:r>
      <w:r>
        <w:t>] = −q b</w:t>
      </w:r>
      <w:r>
        <w:rPr>
          <w:vertAlign w:val="subscript"/>
        </w:rPr>
        <w:t>j</w:t>
      </w:r>
      <w:r>
        <w:t xml:space="preserve"> and [Q, d</w:t>
      </w:r>
      <w:r>
        <w:rPr>
          <w:vertAlign w:val="subscript"/>
        </w:rPr>
        <w:t>j</w:t>
      </w:r>
      <w:r>
        <w:t>] = +q d</w:t>
      </w:r>
      <w:r>
        <w:rPr>
          <w:vertAlign w:val="subscript"/>
        </w:rPr>
        <w:t>j</w:t>
      </w:r>
      <w:r>
        <w:t>, the expected charge-lowering and charge-raising commutators, with no extra complication from the ordering sign.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38 quantizes the last free field of the course, the electromagnetic field. Gauge freedom makes the four steps of Lesson 32 harder to apply directly, and the lesson works in Coulomb gauge to isolate the two physical, transverse polarizations before building the photon's creation and annihilation operators.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Anticommutation Relations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