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21" w:id="1"/>
      <w:r>
        <w:rPr>
          <w:rFonts w:ascii="Amazon Ember" w:cs="Amazon Ember" w:eastAsia="Amazon Ember" w:hAnsi="Amazon Ember"/>
          <w:b/>
          <w:bCs/>
          <w:color w:val="0000FF"/>
          <w:sz w:val="36"/>
          <w:szCs w:val="36"/>
        </w:rPr>
        <w:t xml:space="preserve">1917–1991: The Soviet Union, Ideals and Iron</w:t>
      </w:r>
      <w:bookmarkEnd w:id="1"/>
    </w:p>
    <w:p>
      <w:pPr>
        <w:spacing w:after="200"/>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spacing w:after="200"/>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spacing w:after="200"/>
      </w:pPr>
      <w:r>
        <w:t xml:space="preserve">Vladimir Lenin’s death in 1924 opened a succession struggle that Joseph Stalin won by the end of the decade, having grasped sooner than his better-spoken rivals that whoever controls the appointments controls the party; what followed turned the idealism of 1917 into some of the deadliest state policy in this book. Forced collectivization of agriculture in the early 1930s produced famine across the Soviet Union, killing, on most estimates, between five and eight million people, about half of them in Ukraine. The Ukrainian famine is known as the Holodomor; it was the result of policy, not weather, and whether it should be called genocide is still argued, with Ukraine and a number of other countries recognizing it as one.</w:t>
      </w:r>
    </w:p>
    <w:p>
      <w:pPr>
        <w:spacing w:after="200"/>
      </w:pPr>
      <w:r>
        <w:t xml:space="preserve">The purges and show trials of the later 1930s eliminated much of the Communist Party’s own founding generation on fabricated charges, while the Gulag system of forced labor camps held, by archival counts, about eighteen million people between 1930 and 1953 alone, of whom at least 1.5 million died there.</w:t>
      </w:r>
    </w:p>
    <w:p>
      <w:pPr>
        <w:spacing w:after="200"/>
      </w:pPr>
      <w:r>
        <w:t xml:space="preserve">In August 1939 Stalin signed a non-aggression pact with Hitler, with a secret protocol dividing Poland and the Baltic states between them, and Soviet troops entered eastern Poland that September. When Germany broke the pact and invaded in June 1941, Stalin is reported to have been, for a short while, unable to believe it.</w:t>
      </w:r>
    </w:p>
    <w:p>
      <w:pPr>
        <w:spacing w:after="200"/>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spacing w:after="200"/>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cost the Soviet state much of what remained of its sympathy abroad.</w:t>
      </w:r>
    </w:p>
    <w:p>
      <w:pPr>
        <w:spacing w:after="200"/>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spacing w:after="200"/>
      </w:pPr>
      <w:r>
        <w:t xml:space="preserve">Dolphin historians insist on stating plainly what a shorter accounting would flatten out: the Soviet Union also paid the highest cost, by a wide margin, of any Allied power in defeating Nazi Germany, with estimates of Soviet dead in the Second World War running from around 20 million to as high as 27 million, military and civilian combined, a scale that shaped the postwar Soviet state’s own self-image for the rest of its existence.</w:t>
      </w:r>
    </w:p>
    <w:p>
      <w:pPr>
        <w:spacing w:after="200"/>
      </w:pPr>
      <w:r>
        <w:rPr>
          <w:i/>
          <w:iCs/>
        </w:rPr>
        <w:t xml:space="preserve">“A state can be simultaneously the victim of one catastrophe and the author of several others,” dolphin historians noted. “This chapter is where that fact is hardest to look away from.”</w:t>
      </w:r>
    </w:p>
    <w:p>
      <w:pPr>
        <w:spacing w:after="200"/>
      </w:pPr>
      <w:r>
        <w:t xml:space="preserve">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spacing w:after="200"/>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spacing w:after="200"/>
      </w:pPr>
      <w:r>
        <w:rPr>
          <w:i/>
          <w:iCs/>
        </w:rPr>
        <w:t xml:space="preserve">A state built on the promise of rational, scientific progress on the people’s behalf took thirty-six hours to tell the people downwind of an exploded reactor that they should leave. The town nearest the plant, Pripyat, built for its workers and home to about fifty thousand people, has been empty ever since.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2026-10-11T11:50:10.162Z</dcterms:created>
  <dcterms:modified xsi:type="dcterms:W3CDTF">2026-10-11T11:50:10.162Z</dcterms:modified>
</cp:coreProperties>
</file>

<file path=docProps/custom.xml><?xml version="1.0" encoding="utf-8"?>
<Properties xmlns="http://schemas.openxmlformats.org/officeDocument/2006/custom-properties" xmlns:vt="http://schemas.openxmlformats.org/officeDocument/2006/docPropsVTypes"/>
</file>