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are not printed under the figures. They are in this file, so a copy that never sees the store page still names its sources.</w:t>
      </w:r>
    </w:p>
    <w:p>
      <w:pPr>
        <w:pStyle w:val="NoIndent"/>
      </w:pPr>
      <w:r>
        <w:rPr>
          <w:b/>
        </w:rPr>
        <w:t>Photographs.</w:t>
      </w:r>
      <w:r>
        <w:rPr/>
        <w:t xml:space="preserve"> Fig 0: Islander61, Wikimedia Commons, CC BY-SA 4.0. Fig 1: Unsplash. Fig 3: NASA/SDO. Fig 4: NASA/ESA/Hubble. Fig 8: NASA/ESA/STScI. Fig 9: ESA and the Planck Collaboration, CC BY 4.0. Fig 14: NASA/ESA/Hubble Heritage Team (STScI/AURA). Fig 16: NASA/JPL-Caltech/IPAC (2MASS, T. Jarrett). Fig 17: NASA/CXC/CfA/M. Markevitch et al.; NASA/STScI; ESO WFI. Fig 18: NASA/ESA/J. Hester and A. Loll (Arizona State University). Fig 20: Event Horizon Telescope Collaboration, CC BY 4.0. Fig 24: NASA/Hubble Heritage Team (STScI/AURA). Fig 25: NASA/JPL-Caltech/MSSS. Fig 29: NASA/JPL-Caltech/SETI Institute. Fig 32: Sasu photography, Wikimedia Commons, CC BY-SA 4.0. Fig 33: Cierra Martin for Crop Trust, Wikimedia Commons, CC BY-SA 2.0. Fig 35: Corrie Barklimore, Wikimedia Commons, CC BY 2.0. Fig 42: NASA. Fig 43: Charles J. Sharp, Wikimedia Commons, CC BY-SA 3.0. Fig 46: NASA/JPL-Caltech. Diagrams are original line art for this book.</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 few hundred Kindle pages of teaching, not an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An Epistemic Map</w:t>
      </w:r>
      <w:bookmarkEnd w:id="103"/>
    </w:p>
    <w:p>
      <w:pPr>
        <w:pStyle w:val="FirstParagraph"/>
      </w:pPr>
      <w:r>
        <w:rPr/>
        <w:t>Before the first chapter, here is the whole book’s method on two pages. Every sentence in it is one of six kinds of claim. The kinds differ in what would have to happen for the claim to be wrong.</w:t>
      </w:r>
    </w:p>
    <w:p>
      <w:pPr>
        <w:pStyle w:val="FirstParagraph"/>
        <w:spacing w:before="0" w:after="100"/>
      </w:pPr>
      <w:r>
        <w:rPr>
          <w:b/>
        </w:rPr>
      </w:r>
      <w:r>
        <w:rPr>
          <w:b/>
          <w:sz w:val="18"/>
        </w:rPr>
        <w:t>Kind of claim</w:t>
      </w:r>
      <w:r>
        <w:rPr>
          <w:b/>
        </w:rPr>
        <w:t xml:space="preserve"> — </w:t>
      </w:r>
      <w:r>
        <w:rPr>
          <w:b/>
        </w:rPr>
      </w:r>
      <w:r>
        <w:rPr>
          <w:b/>
          <w:sz w:val="18"/>
        </w:rPr>
        <w:t>What makes it that kind</w:t>
      </w:r>
      <w:r>
        <w:rPr>
          <w:b/>
        </w:rPr>
        <w:t xml:space="preserve"> — </w:t>
      </w:r>
      <w:r>
        <w:rPr>
          <w:b/>
        </w:rPr>
      </w:r>
      <w:r>
        <w:rPr>
          <w:b/>
          <w:sz w:val="18"/>
        </w:rPr>
        <w:t>Temperature</w:t>
      </w:r>
      <w:r>
        <w:rPr>
          <w:b/>
        </w:rPr>
        <w:t xml:space="preserve"> — </w:t>
      </w:r>
      <w:r>
        <w:rPr>
          <w:b/>
        </w:rPr>
      </w:r>
      <w:r>
        <w:rPr>
          <w:b/>
          <w:sz w:val="18"/>
        </w:rPr>
        <w:t>Examples in this book</w:t>
      </w:r>
    </w:p>
    <w:p>
      <w:pPr>
        <w:pStyle w:val="FirstParagraph"/>
        <w:spacing w:before="0" w:after="100"/>
      </w:pPr>
      <w:r>
        <w:rPr>
          <w:b/>
        </w:rPr>
      </w:r>
      <w:r>
        <w:rPr>
          <w:b/>
          <w:sz w:val="18"/>
        </w:rPr>
        <w:t>Measurement</w:t>
      </w:r>
      <w:r>
        <w:br/>
      </w:r>
      <w:r>
        <w:rPr>
          <w:i/>
        </w:rPr>
        <w:t xml:space="preserve">What makes it that kind: </w:t>
      </w:r>
      <w:r>
        <w:rPr/>
      </w:r>
      <w:r>
        <w:rPr>
          <w:sz w:val="18"/>
        </w:rPr>
        <w:t>A number read off an instrument, repeated by others</w:t>
      </w:r>
      <w:r>
        <w:br/>
      </w:r>
      <w:r>
        <w:rPr>
          <w:i/>
        </w:rPr>
        <w:t xml:space="preserve">Temperature: </w:t>
      </w:r>
      <w:r>
        <w:rPr/>
      </w:r>
      <w:r>
        <w:rPr>
          <w:sz w:val="18"/>
        </w:rPr>
        <w:t>Hot</w:t>
      </w:r>
      <w:r>
        <w:br/>
      </w:r>
      <w:r>
        <w:rPr>
          <w:i/>
        </w:rPr>
        <w:t xml:space="preserve">Examples in this book: </w:t>
      </w:r>
      <w:r>
        <w:rPr/>
      </w:r>
      <w:r>
        <w:rPr>
          <w:sz w:val="18"/>
        </w:rPr>
        <w:t>GPS clocks gain about 38 microseconds a day without correction; the leftover glow is 2.725 K; the ring around M87*</w:t>
      </w:r>
    </w:p>
    <w:p>
      <w:pPr>
        <w:pStyle w:val="FirstParagraph"/>
        <w:spacing w:before="0" w:after="100"/>
      </w:pPr>
      <w:r>
        <w:rPr>
          <w:b/>
        </w:rPr>
      </w:r>
      <w:r>
        <w:rPr>
          <w:b/>
          <w:sz w:val="18"/>
        </w:rPr>
        <w:t>Tested theory</w:t>
      </w:r>
      <w:r>
        <w:br/>
      </w:r>
      <w:r>
        <w:rPr>
          <w:i/>
        </w:rPr>
        <w:t xml:space="preserve">What makes it that kind: </w:t>
      </w:r>
      <w:r>
        <w:rPr/>
      </w:r>
      <w:r>
        <w:rPr>
          <w:sz w:val="18"/>
        </w:rPr>
        <w:t>A theory that predicted measurements before they were made, in the regime where it was tested</w:t>
      </w:r>
      <w:r>
        <w:br/>
      </w:r>
      <w:r>
        <w:rPr>
          <w:i/>
        </w:rPr>
        <w:t xml:space="preserve">Temperature: </w:t>
      </w:r>
      <w:r>
        <w:rPr/>
      </w:r>
      <w:r>
        <w:rPr>
          <w:sz w:val="18"/>
        </w:rPr>
        <w:t>Hot</w:t>
      </w:r>
      <w:r>
        <w:br/>
      </w:r>
      <w:r>
        <w:rPr>
          <w:i/>
        </w:rPr>
        <w:t xml:space="preserve">Examples in this book: </w:t>
      </w:r>
      <w:r>
        <w:rPr/>
      </w:r>
      <w:r>
        <w:rPr>
          <w:sz w:val="18"/>
        </w:rPr>
        <w:t>Special and general relativity in tested regimes; the hot, expanding past; the helium made in the first minutes</w:t>
      </w:r>
    </w:p>
    <w:p>
      <w:pPr>
        <w:pStyle w:val="FirstParagraph"/>
        <w:spacing w:before="0" w:after="100"/>
      </w:pPr>
      <w:r>
        <w:rPr>
          <w:b/>
        </w:rPr>
      </w:r>
      <w:r>
        <w:rPr>
          <w:b/>
          <w:sz w:val="18"/>
        </w:rPr>
        <w:t>Theoretical extrapolation</w:t>
      </w:r>
      <w:r>
        <w:br/>
      </w:r>
      <w:r>
        <w:rPr>
          <w:i/>
        </w:rPr>
        <w:t xml:space="preserve">What makes it that kind: </w:t>
      </w:r>
      <w:r>
        <w:rPr/>
      </w:r>
      <w:r>
        <w:rPr>
          <w:sz w:val="18"/>
        </w:rPr>
        <w:t>A tested theory pushed into regimes no one has measured</w:t>
      </w:r>
      <w:r>
        <w:br/>
      </w:r>
      <w:r>
        <w:rPr>
          <w:i/>
        </w:rPr>
        <w:t xml:space="preserve">Temperature: </w:t>
      </w:r>
      <w:r>
        <w:rPr/>
      </w:r>
      <w:r>
        <w:rPr>
          <w:sz w:val="18"/>
        </w:rPr>
        <w:t>Warm</w:t>
      </w:r>
      <w:r>
        <w:br/>
      </w:r>
      <w:r>
        <w:rPr>
          <w:i/>
        </w:rPr>
        <w:t xml:space="preserve">Examples in this book: </w:t>
      </w:r>
      <w:r>
        <w:rPr/>
      </w:r>
      <w:r>
        <w:rPr>
          <w:sz w:val="18"/>
        </w:rPr>
        <w:t>Black-hole interiors; inflation; the far future of heat death</w:t>
      </w:r>
    </w:p>
    <w:p>
      <w:pPr>
        <w:pStyle w:val="FirstParagraph"/>
        <w:spacing w:before="0" w:after="100"/>
      </w:pPr>
      <w:r>
        <w:rPr>
          <w:b/>
        </w:rPr>
      </w:r>
      <w:r>
        <w:rPr>
          <w:b/>
          <w:sz w:val="18"/>
        </w:rPr>
        <w:t>Interpretation</w:t>
      </w:r>
      <w:r>
        <w:br/>
      </w:r>
      <w:r>
        <w:rPr>
          <w:i/>
        </w:rPr>
        <w:t xml:space="preserve">What makes it that kind: </w:t>
      </w:r>
      <w:r>
        <w:rPr/>
      </w:r>
      <w:r>
        <w:rPr>
          <w:sz w:val="18"/>
        </w:rPr>
        <w:t>A reading of what a tested theory says exists, which no experiment can yet separate from its rivals</w:t>
      </w:r>
      <w:r>
        <w:br/>
      </w:r>
      <w:r>
        <w:rPr>
          <w:i/>
        </w:rPr>
        <w:t xml:space="preserve">Temperature: </w:t>
      </w:r>
      <w:r>
        <w:rPr/>
      </w:r>
      <w:r>
        <w:rPr>
          <w:sz w:val="18"/>
        </w:rPr>
        <w:t>Labeled separately</w:t>
      </w:r>
      <w:r>
        <w:br/>
      </w:r>
      <w:r>
        <w:rPr>
          <w:i/>
        </w:rPr>
        <w:t xml:space="preserve">Examples in this book: </w:t>
      </w:r>
      <w:r>
        <w:rPr/>
      </w:r>
      <w:r>
        <w:rPr>
          <w:sz w:val="18"/>
        </w:rPr>
        <w:t>The block universe; Everett’s branches; Bohm; QBism; presentism</w:t>
      </w:r>
    </w:p>
    <w:p>
      <w:pPr>
        <w:pStyle w:val="FirstParagraph"/>
        <w:spacing w:before="0" w:after="100"/>
      </w:pPr>
      <w:r>
        <w:rPr>
          <w:b/>
        </w:rPr>
      </w:r>
      <w:r>
        <w:rPr>
          <w:b/>
          <w:sz w:val="18"/>
        </w:rPr>
        <w:t>Open research</w:t>
      </w:r>
      <w:r>
        <w:br/>
      </w:r>
      <w:r>
        <w:rPr>
          <w:i/>
        </w:rPr>
        <w:t xml:space="preserve">What makes it that kind: </w:t>
      </w:r>
      <w:r>
        <w:rPr/>
      </w:r>
      <w:r>
        <w:rPr>
          <w:sz w:val="18"/>
        </w:rPr>
        <w:t>A question being actively measured, where the answer may change soon</w:t>
      </w:r>
      <w:r>
        <w:br/>
      </w:r>
      <w:r>
        <w:rPr>
          <w:i/>
        </w:rPr>
        <w:t xml:space="preserve">Temperature: </w:t>
      </w:r>
      <w:r>
        <w:rPr/>
      </w:r>
      <w:r>
        <w:rPr>
          <w:sz w:val="18"/>
        </w:rPr>
        <w:t>Warm, dated</w:t>
      </w:r>
      <w:r>
        <w:br/>
      </w:r>
      <w:r>
        <w:rPr>
          <w:i/>
        </w:rPr>
        <w:t xml:space="preserve">Examples in this book: </w:t>
      </w:r>
      <w:r>
        <w:rPr/>
      </w:r>
      <w:r>
        <w:rPr>
          <w:sz w:val="18"/>
        </w:rPr>
        <w:t>Whether dark energy changes with time; the Hubble tension; what dark matter is; quantum gravity and emergent time</w:t>
      </w:r>
    </w:p>
    <w:p>
      <w:pPr>
        <w:pStyle w:val="FirstParagraph"/>
        <w:spacing w:before="0" w:after="100"/>
      </w:pPr>
      <w:r>
        <w:rPr>
          <w:b/>
        </w:rPr>
      </w:r>
      <w:r>
        <w:rPr>
          <w:b/>
          <w:sz w:val="18"/>
        </w:rPr>
        <w:t>Speculation</w:t>
      </w:r>
      <w:r>
        <w:br/>
      </w:r>
      <w:r>
        <w:rPr>
          <w:i/>
        </w:rPr>
        <w:t xml:space="preserve">What makes it that kind: </w:t>
      </w:r>
      <w:r>
        <w:rPr/>
      </w:r>
      <w:r>
        <w:rPr>
          <w:sz w:val="18"/>
        </w:rPr>
        <w:t>Allowed by some equations, not selected by any data</w:t>
      </w:r>
      <w:r>
        <w:br/>
      </w:r>
      <w:r>
        <w:rPr>
          <w:i/>
        </w:rPr>
        <w:t xml:space="preserve">Temperature: </w:t>
      </w:r>
      <w:r>
        <w:rPr/>
      </w:r>
      <w:r>
        <w:rPr>
          <w:sz w:val="18"/>
        </w:rPr>
        <w:t>Cold</w:t>
      </w:r>
      <w:r>
        <w:br/>
      </w:r>
      <w:r>
        <w:rPr>
          <w:i/>
        </w:rPr>
        <w:t xml:space="preserve">Examples in this book: </w:t>
      </w:r>
      <w:r>
        <w:rPr/>
      </w:r>
      <w:r>
        <w:rPr>
          <w:sz w:val="18"/>
        </w:rPr>
        <w:t>Time machines; hopping between branches; other bubbles; continuity through uploading</w:t>
      </w:r>
    </w:p>
    <w:p>
      <w:pPr>
        <w:pStyle w:val="NoIndent"/>
      </w:pPr>
    </w:p>
    <w:p>
      <w:pPr>
        <w:pStyle w:val="NoIndent"/>
      </w:pPr>
      <w:r>
        <w:rPr>
          <w:b/>
        </w:rPr>
        <w:t>How hot, warm, and cold map onto it.</w:t>
      </w:r>
      <w:r>
        <w:rPr/>
        <w:t xml:space="preserve"> Hot covers the first two rows: measurements and theories that have survived the tests they could have failed. Warm covers the third and the fifth: extrapolations of good theories, and open research that the next survey may settle. Cold is the last row. Interpretations sit to one side, because their temperature is not about evidence at all. The block universe, for instance, is not warmer or colder than a hidden “now”; both fit every measurement. This book prefers the block for reasons of economy and says so. Whenever the text crosses from physics into interpretation, a shaded box marked </w:t>
      </w:r>
      <w:r>
        <w:rPr>
          <w:b/>
        </w:rPr>
        <w:t>Physics vs philosophy</w:t>
      </w:r>
      <w:r>
        <w:rPr/>
        <w:t xml:space="preserve"> shows where the line falls: what the evidence establishes, what this book infers, and what would change the verdict.</w:t>
      </w:r>
    </w:p>
    <w:p>
      <w:pPr>
        <w:pStyle w:val="NoIndent"/>
      </w:pPr>
      <w:r>
        <w:rPr>
          <w:b/>
        </w:rPr>
        <w:t>Dated claims.</w:t>
      </w:r>
      <w:r>
        <w:rPr/>
        <w:t xml:space="preserve"> Open research moves. Boxes marked </w:t>
      </w:r>
      <w:r>
        <w:rPr>
          <w:b/>
        </w:rPr>
        <w:t>Status as of October 2026</w:t>
      </w:r>
      <w:r>
        <w:rPr/>
        <w:t xml:space="preserve"> give the numbers for dark energy, the Hubble tension, dark-matter searches, and string theory as they stood when this edition was finished. If you are reading much later, check those boxes first.</w:t>
      </w:r>
    </w:p>
    <w:p>
      <w:pPr>
        <w:pStyle w:val="NoIndent"/>
      </w:pPr>
      <w:r>
        <w:rPr>
          <w:b/>
        </w:rPr>
        <w:t>Where rivals get heard.</w:t>
      </w:r>
      <w:r>
        <w:rPr/>
        <w:t xml:space="preserve"> When the book declines a view (presentism, Copenhagen, QBism, Bohm, collapse models, the strong anthropic principle, multiverse arguments, survival by uploading), it first gives the view’s strongest case, then what the view gets right, then why the book still declines it.</w:t>
      </w:r>
    </w:p>
    <w:p>
      <w:pPr>
        <w:pStyle w:val="NoIndent"/>
      </w:pPr>
      <w:r>
        <w:rPr>
          <w:b/>
        </w:rPr>
        <w:t>Notes.</w:t>
      </w:r>
      <w:r>
        <w:rPr/>
        <w:t xml:space="preserve"> Superscript numbers link to the Notes and Sources at the back, which give the primary paper or an authoritative review for each key claim, with links, followed by a bibliography arranged by chapter. Tap the number at the start of a note to return to the page you came from.</w:t>
      </w:r>
    </w:p>
    <w:p>
      <w:pPr>
        <w:spacing w:after="0"/>
      </w:pPr>
      <w:r>
        <w:br w:type="page"/>
      </w:r>
    </w:p>
    <w:p>
      <w:bookmarkStart w:id="104" w:name="bm_004"/>
      <w:pPr>
        <w:pStyle w:val="Heading1"/>
      </w:pPr>
      <w:r>
        <w:rPr/>
        <w:t>Four Reading Paths</w:t>
      </w:r>
      <w:bookmarkEnd w:id="104"/>
    </w:p>
    <w:p>
      <w:pPr>
        <w:pStyle w:val="NoIndent"/>
      </w:pPr>
      <w:r>
        <w:rPr>
          <w:b/>
        </w:rPr>
        <w:t>The general reader.</w:t>
      </w:r>
      <w:r>
        <w:rPr/>
        <w:t xml:space="preserve"> Read straight through. Skip the shaded boxes on a first pass if you like; the chapters make sense without them. Seven spacetime diagrams carry the geometry: start with Spacetime Diagram 1 in </w:t>
      </w:r>
      <w:r>
        <w:rPr/>
        <w:t xml:space="preserve">Chapter </w:t>
      </w:r>
      <w:hyperlink w:anchor="bm_009" w:history="1">
        <w:r>
          <w:rPr>
            <w:color w:val="0563C1"/>
            <w:u w:val="single"/>
          </w:rPr>
          <w:t xml:space="preserve">1</w:t>
        </w:r>
      </w:hyperlink>
      <w:r>
        <w:rPr/>
        <w:t xml:space="preserve"> and Spacetime Diagram 2 in </w:t>
      </w:r>
      <w:r>
        <w:rPr/>
        <w:t xml:space="preserve">Chapter </w:t>
      </w:r>
      <w:hyperlink w:anchor="bm_011" w:history="1">
        <w:r>
          <w:rPr>
            <w:color w:val="0563C1"/>
            <w:u w:val="single"/>
          </w:rPr>
          <w:t xml:space="preserve">3</w:t>
        </w:r>
      </w:hyperlink>
      <w:r>
        <w:rPr/>
        <w:t>, and the rest will read easily.</w:t>
      </w:r>
    </w:p>
    <w:p>
      <w:pPr>
        <w:pStyle w:val="NoIndent"/>
      </w:pPr>
      <w:r>
        <w:rPr>
          <w:b/>
        </w:rPr>
        <w:t>The physics reader.</w:t>
      </w:r>
      <w:r>
        <w:rPr/>
        <w:t xml:space="preserve"> Read Part I quickly, then Parts II to V with the Appendix open beside them; each chapter has a matching appendix note (</w:t>
      </w:r>
      <w:r>
        <w:rPr/>
        <w:t xml:space="preserve">Chapter </w:t>
      </w:r>
      <w:hyperlink w:anchor="bm_018" w:history="1">
        <w:r>
          <w:rPr>
            <w:color w:val="0563C1"/>
            <w:u w:val="single"/>
          </w:rPr>
          <w:t xml:space="preserve">9</w:t>
        </w:r>
      </w:hyperlink>
      <w:r>
        <w:rPr/>
        <w:t xml:space="preserve"> with </w:t>
      </w:r>
      <w:hyperlink w:anchor="bm_075" w:history="1">
        <w:r>
          <w:rPr>
            <w:color w:val="0563C1"/>
            <w:u w:val="single"/>
          </w:rPr>
          <w:t xml:space="preserve">A9</w:t>
        </w:r>
      </w:hyperlink>
      <w:r>
        <w:rPr/>
        <w:t xml:space="preserve">, and so on) where the equations live. The status boxes in </w:t>
      </w:r>
      <w:r>
        <w:rPr/>
        <w:t xml:space="preserve">Chapters </w:t>
      </w:r>
      <w:hyperlink w:anchor="bm_017" w:history="1">
        <w:r>
          <w:rPr>
            <w:color w:val="0563C1"/>
            <w:u w:val="single"/>
          </w:rPr>
          <w:t xml:space="preserve">8</w:t>
        </w:r>
      </w:hyperlink>
      <w:r>
        <w:rPr/>
        <w:t>, 17, 18, and 40 and the Notes give the current numbers and sources.</w:t>
      </w:r>
    </w:p>
    <w:p>
      <w:pPr>
        <w:pStyle w:val="NoIndent"/>
      </w:pPr>
      <w:r>
        <w:rPr>
          <w:b/>
        </w:rPr>
        <w:t>The philosophy reader.</w:t>
      </w:r>
      <w:r>
        <w:rPr/>
        <w:t xml:space="preserve"> Read </w:t>
      </w:r>
      <w:r>
        <w:rPr/>
        <w:t xml:space="preserve">Chapters </w:t>
      </w:r>
      <w:hyperlink w:anchor="bm_009" w:history="1">
        <w:r>
          <w:rPr>
            <w:color w:val="0563C1"/>
            <w:u w:val="single"/>
          </w:rPr>
          <w:t xml:space="preserve">1</w:t>
        </w:r>
      </w:hyperlink>
      <w:r>
        <w:rPr/>
        <w:t xml:space="preserve"> to 6, then 36 to 38, 41 to 43, and 45 to 46. The </w:t>
      </w:r>
      <w:r>
        <w:rPr>
          <w:b/>
        </w:rPr>
        <w:t>Physics vs philosophy</w:t>
      </w:r>
      <w:r>
        <w:rPr/>
        <w:t xml:space="preserve"> boxes in </w:t>
      </w:r>
      <w:r>
        <w:rPr/>
        <w:t xml:space="preserve">Chapters </w:t>
      </w:r>
      <w:hyperlink w:anchor="bm_014" w:history="1">
        <w:r>
          <w:rPr>
            <w:color w:val="0563C1"/>
            <w:u w:val="single"/>
          </w:rPr>
          <w:t xml:space="preserve">6</w:t>
        </w:r>
      </w:hyperlink>
      <w:r>
        <w:rPr/>
        <w:t>, 15, 36, 41, 42, and 45 mark each step from a physical result to an interpretation, and the rival views are stated in their strongest form before they are declined.</w:t>
      </w:r>
    </w:p>
    <w:p>
      <w:pPr>
        <w:pStyle w:val="NoIndent"/>
      </w:pPr>
      <w:r>
        <w:rPr>
          <w:b/>
        </w:rPr>
        <w:t>The skeptical reader.</w:t>
      </w:r>
      <w:r>
        <w:rPr/>
        <w:t xml:space="preserve"> Start with this map and the status boxes. Then read the hot/warm/cold summaries at the end of each chapter, and check any claim that matters to you against its note. Where this book takes a side (the block, Everett, a filter rather than a purpose), it says that it is taking a side.</w:t>
      </w:r>
    </w:p>
    <w:p>
      <w:pPr>
        <w:spacing w:after="0"/>
      </w:pPr>
      <w:r>
        <w:br w:type="page"/>
      </w:r>
    </w:p>
    <w:p>
      <w:bookmarkStart w:id="105" w:name="bm_005"/>
      <w:pPr>
        <w:pStyle w:val="Heading1"/>
      </w:pPr>
      <w:r>
        <w:rPr/>
        <w:t>A Note on the Series</w:t>
      </w:r>
      <w:bookmarkEnd w:id="105"/>
    </w:p>
    <w:p>
      <w:pPr>
        <w:pStyle w:val="FirstParagraph"/>
      </w:pPr>
      <w:r>
        <w:rPr/>
        <w:t xml:space="preserve">This book is Volume 1 of </w:t>
      </w:r>
      <w:r>
        <w:rPr>
          <w:i/>
        </w:rPr>
        <w:t>Look First</w:t>
      </w:r>
      <w:r>
        <w:rPr/>
        <w:t>. It is a complete book. The crew that can wait, and the library that crew would carry, are taught here. You are not sent to another volume to finish this argument.</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 That kitchen is optional. It is not the missing half of this one.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6" w:name="bm_006"/>
      <w:pPr>
        <w:pStyle w:val="Heading1"/>
      </w:pPr>
      <w:r>
        <w:rPr/>
        <w:t>Author’s Note</w:t>
      </w:r>
      <w:bookmarkEnd w:id="106"/>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succeed if those recognitions arrive in the chapters, not in this note. If meaning is not scheduled for the end of time, it has to be made in the middle: this copy, this planet, this launch window.</w:t>
      </w:r>
    </w:p>
    <w:p>
      <w:pPr/>
      <w:r>
        <w:rPr/>
        <w:t xml:space="preserve">Readers of </w:t>
      </w:r>
      <w:r>
        <w:rPr>
          <w:i/>
        </w:rPr>
        <w:t>The Quantum Conversation</w:t>
      </w:r>
      <w:r>
        <w:rPr/>
        <w:t>, a book of mine outside this series, will notice a family resemblance: start with the variable that makes the physics simple, not the variable that got discovered first. There, the variable was phase. Here, it is the event.</w:t>
      </w:r>
    </w:p>
    <w:p>
      <w:pPr>
        <w:spacing w:after="0"/>
      </w:pPr>
      <w:r>
        <w:br w:type="page"/>
      </w:r>
    </w:p>
    <w:p>
      <w:bookmarkStart w:id="107" w:name="toc"/>
      <w:pPr>
        <w:pStyle w:val="Heading1"/>
      </w:pPr>
      <w:r>
        <w:t>Contents</w:t>
      </w:r>
      <w:bookmarkEnd w:id="107"/>
    </w:p>
    <w:p>
      <w:pPr>
        <w:pStyle w:val="TOCPart"/>
      </w:pPr>
      <w:hyperlink w:anchor="bm_001" w:history="1">
        <w:r>
          <w:rPr>
            <w:b/>
            <w:color w:val="0563C1"/>
            <w:u w:val="single"/>
          </w:rPr>
          <w:t xml:space="preserve">Copyright</w:t>
        </w:r>
      </w:hyperlink>
    </w:p>
    <w:p>
      <w:pPr>
        <w:pStyle w:val="TOCPart"/>
      </w:pPr>
      <w:hyperlink w:anchor="bm_002" w:history="1">
        <w:r>
          <w:rPr>
            <w:b/>
            <w:color w:val="0563C1"/>
            <w:u w:val="single"/>
          </w:rPr>
          <w:t xml:space="preserve">How to Read This Book</w:t>
        </w:r>
      </w:hyperlink>
    </w:p>
    <w:p>
      <w:pPr>
        <w:pStyle w:val="TOCPart"/>
      </w:pPr>
      <w:hyperlink w:anchor="bm_003" w:history="1">
        <w:r>
          <w:rPr>
            <w:b/>
            <w:color w:val="0563C1"/>
            <w:u w:val="single"/>
          </w:rPr>
          <w:t xml:space="preserve">An Epistemic Map</w:t>
        </w:r>
      </w:hyperlink>
    </w:p>
    <w:p>
      <w:pPr>
        <w:pStyle w:val="TOCPart"/>
      </w:pPr>
      <w:hyperlink w:anchor="bm_004" w:history="1">
        <w:r>
          <w:rPr>
            <w:b/>
            <w:color w:val="0563C1"/>
            <w:u w:val="single"/>
          </w:rPr>
          <w:t xml:space="preserve">Four Reading Paths</w:t>
        </w:r>
      </w:hyperlink>
    </w:p>
    <w:p>
      <w:pPr>
        <w:pStyle w:val="TOCPart"/>
      </w:pPr>
      <w:hyperlink w:anchor="bm_005" w:history="1">
        <w:r>
          <w:rPr>
            <w:b/>
            <w:color w:val="0563C1"/>
            <w:u w:val="single"/>
          </w:rPr>
          <w:t xml:space="preserve">A Note on the Series</w:t>
        </w:r>
      </w:hyperlink>
    </w:p>
    <w:p>
      <w:pPr>
        <w:pStyle w:val="TOCPart"/>
      </w:pPr>
      <w:hyperlink w:anchor="bm_006" w:history="1">
        <w:r>
          <w:rPr>
            <w:b/>
            <w:color w:val="0563C1"/>
            <w:u w:val="single"/>
          </w:rPr>
          <w:t xml:space="preserve">Author’s Note</w:t>
        </w:r>
      </w:hyperlink>
    </w:p>
    <w:p>
      <w:pPr>
        <w:pStyle w:val="TOCPart"/>
      </w:pPr>
      <w:hyperlink w:anchor="bm_007" w:history="1">
        <w:r>
          <w:rPr>
            <w:b/>
            <w:color w:val="0563C1"/>
            <w:u w:val="single"/>
          </w:rPr>
          <w:t xml:space="preserve">Prologue: The Clock That Does Not Agree</w:t>
        </w:r>
      </w:hyperlink>
    </w:p>
    <w:p>
      <w:pPr>
        <w:pStyle w:val="TOCPart"/>
      </w:pPr>
      <w:hyperlink w:anchor="bm_008" w:history="1">
        <w:r>
          <w:rPr>
            <w:b/>
            <w:color w:val="0563C1"/>
            <w:u w:val="single"/>
          </w:rPr>
          <w:t xml:space="preserve">PART I — There Is No Now</w:t>
        </w:r>
      </w:hyperlink>
    </w:p>
    <w:p>
      <w:pPr>
        <w:pStyle w:val="TOCChapter"/>
      </w:pPr>
      <w:hyperlink w:anchor="bm_009" w:history="1">
        <w:r>
          <w:rPr>
            <w:color w:val="0563C1"/>
            <w:u w:val="single"/>
          </w:rPr>
          <w:t xml:space="preserve">1. The Argument in the Kitchen</w:t>
        </w:r>
      </w:hyperlink>
    </w:p>
    <w:p>
      <w:pPr>
        <w:pStyle w:val="TOCChapter"/>
      </w:pPr>
      <w:hyperlink w:anchor="bm_010" w:history="1">
        <w:r>
          <w:rPr>
            <w:color w:val="0563C1"/>
            <w:u w:val="single"/>
          </w:rPr>
          <w:t xml:space="preserve">2. An Event Is a Happening, Not a Thing</w:t>
        </w:r>
      </w:hyperlink>
    </w:p>
    <w:p>
      <w:pPr>
        <w:pStyle w:val="TOCChapter"/>
      </w:pPr>
      <w:hyperlink w:anchor="bm_011" w:history="1">
        <w:r>
          <w:rPr>
            <w:color w:val="0563C1"/>
            <w:u w:val="single"/>
          </w:rPr>
          <w:t xml:space="preserve">3. Light Is Late on Purpose</w:t>
        </w:r>
      </w:hyperlink>
    </w:p>
    <w:p>
      <w:pPr>
        <w:pStyle w:val="TOCChapter"/>
      </w:pPr>
      <w:hyperlink w:anchor="bm_012" w:history="1">
        <w:r>
          <w:rPr>
            <w:color w:val="0563C1"/>
            <w:u w:val="single"/>
          </w:rPr>
          <w:t xml:space="preserve">4. Andromeda’s Navy</w:t>
        </w:r>
      </w:hyperlink>
    </w:p>
    <w:p>
      <w:pPr>
        <w:pStyle w:val="TOCChapter"/>
      </w:pPr>
      <w:hyperlink w:anchor="bm_013" w:history="1">
        <w:r>
          <w:rPr>
            <w:color w:val="0563C1"/>
            <w:u w:val="single"/>
          </w:rPr>
          <w:t xml:space="preserve">5. You Are a Path</w:t>
        </w:r>
      </w:hyperlink>
    </w:p>
    <w:p>
      <w:pPr>
        <w:pStyle w:val="TOCChapter"/>
      </w:pPr>
      <w:hyperlink w:anchor="bm_014" w:history="1">
        <w:r>
          <w:rPr>
            <w:color w:val="0563C1"/>
            <w:u w:val="single"/>
          </w:rPr>
          <w:t xml:space="preserve">6. The Block</w:t>
        </w:r>
      </w:hyperlink>
    </w:p>
    <w:p>
      <w:pPr>
        <w:pStyle w:val="TOCPart"/>
      </w:pPr>
      <w:hyperlink w:anchor="bm_015" w:history="1">
        <w:r>
          <w:rPr>
            <w:b/>
            <w:color w:val="0563C1"/>
            <w:u w:val="single"/>
          </w:rPr>
          <w:t xml:space="preserve">PART II — The Past We Can Rebuild</w:t>
        </w:r>
      </w:hyperlink>
    </w:p>
    <w:p>
      <w:pPr>
        <w:pStyle w:val="TOCChapter"/>
      </w:pPr>
      <w:hyperlink w:anchor="bm_016" w:history="1">
        <w:r>
          <w:rPr>
            <w:color w:val="0563C1"/>
            <w:u w:val="single"/>
          </w:rPr>
          <w:t xml:space="preserve">7. The Explosion That Happened Everywhere</w:t>
        </w:r>
      </w:hyperlink>
    </w:p>
    <w:p>
      <w:pPr>
        <w:pStyle w:val="TOCChapter"/>
      </w:pPr>
      <w:hyperlink w:anchor="bm_017" w:history="1">
        <w:r>
          <w:rPr>
            <w:color w:val="0563C1"/>
            <w:u w:val="single"/>
          </w:rPr>
          <w:t xml:space="preserve">8. Everything Is Stretching</w:t>
        </w:r>
      </w:hyperlink>
    </w:p>
    <w:p>
      <w:pPr>
        <w:pStyle w:val="TOCChapter"/>
      </w:pPr>
      <w:hyperlink w:anchor="bm_018" w:history="1">
        <w:r>
          <w:rPr>
            <w:color w:val="0563C1"/>
            <w:u w:val="single"/>
          </w:rPr>
          <w:t xml:space="preserve">9. A Baby Picture in Microwaves</w:t>
        </w:r>
      </w:hyperlink>
    </w:p>
    <w:p>
      <w:pPr>
        <w:pStyle w:val="TOCChapter"/>
      </w:pPr>
      <w:hyperlink w:anchor="bm_019" w:history="1">
        <w:r>
          <w:rPr>
            <w:color w:val="0563C1"/>
            <w:u w:val="single"/>
          </w:rPr>
          <w:t xml:space="preserve">10. The First Three Minutes</w:t>
        </w:r>
      </w:hyperlink>
    </w:p>
    <w:p>
      <w:pPr>
        <w:pStyle w:val="TOCChapter"/>
      </w:pPr>
      <w:hyperlink w:anchor="bm_020" w:history="1">
        <w:r>
          <w:rPr>
            <w:color w:val="0563C1"/>
            <w:u w:val="single"/>
          </w:rPr>
          <w:t xml:space="preserve">11. Almost Nothing, Almost Everywhere</w:t>
        </w:r>
      </w:hyperlink>
    </w:p>
    <w:p>
      <w:pPr>
        <w:pStyle w:val="TOCPart"/>
      </w:pPr>
      <w:hyperlink w:anchor="bm_021" w:history="1">
        <w:r>
          <w:rPr>
            <w:b/>
            <w:color w:val="0563C1"/>
            <w:u w:val="single"/>
          </w:rPr>
          <w:t xml:space="preserve">PART III — A Burst, Then Seeds</w:t>
        </w:r>
      </w:hyperlink>
    </w:p>
    <w:p>
      <w:pPr>
        <w:pStyle w:val="TOCChapter"/>
      </w:pPr>
      <w:hyperlink w:anchor="bm_022" w:history="1">
        <w:r>
          <w:rPr>
            <w:color w:val="0563C1"/>
            <w:u w:val="single"/>
          </w:rPr>
          <w:t xml:space="preserve">12. Three Puzzles the Hot Bang Cannot Solve</w:t>
        </w:r>
      </w:hyperlink>
    </w:p>
    <w:p>
      <w:pPr>
        <w:pStyle w:val="TOCChapter"/>
      </w:pPr>
      <w:hyperlink w:anchor="bm_023" w:history="1">
        <w:r>
          <w:rPr>
            <w:color w:val="0563C1"/>
            <w:u w:val="single"/>
          </w:rPr>
          <w:t xml:space="preserve">13. Inflation, Without the Hype</w:t>
        </w:r>
      </w:hyperlink>
    </w:p>
    <w:p>
      <w:pPr>
        <w:pStyle w:val="TOCChapter"/>
      </w:pPr>
      <w:hyperlink w:anchor="bm_024" w:history="1">
        <w:r>
          <w:rPr>
            <w:color w:val="0563C1"/>
            <w:u w:val="single"/>
          </w:rPr>
          <w:t xml:space="preserve">14. How a Quantum Twitch Became a Galaxy</w:t>
        </w:r>
      </w:hyperlink>
    </w:p>
    <w:p>
      <w:pPr>
        <w:pStyle w:val="TOCChapter"/>
      </w:pPr>
      <w:hyperlink w:anchor="bm_025" w:history="1">
        <w:r>
          <w:rPr>
            <w:color w:val="0563C1"/>
            <w:u w:val="single"/>
          </w:rPr>
          <w:t xml:space="preserve">15. Bubbles That May Never Stop</w:t>
        </w:r>
      </w:hyperlink>
    </w:p>
    <w:p>
      <w:pPr>
        <w:pStyle w:val="TOCChapter"/>
      </w:pPr>
      <w:hyperlink w:anchor="bm_026" w:history="1">
        <w:r>
          <w:rPr>
            <w:color w:val="0563C1"/>
            <w:u w:val="single"/>
          </w:rPr>
          <w:t xml:space="preserve">16. Chaos Is an Engine</w:t>
        </w:r>
      </w:hyperlink>
    </w:p>
    <w:p>
      <w:pPr>
        <w:pStyle w:val="TOCPart"/>
      </w:pPr>
      <w:hyperlink w:anchor="bm_027" w:history="1">
        <w:r>
          <w:rPr>
            <w:b/>
            <w:color w:val="0563C1"/>
            <w:u w:val="single"/>
          </w:rPr>
          <w:t xml:space="preserve">PART IV — The Missing Most</w:t>
        </w:r>
      </w:hyperlink>
    </w:p>
    <w:p>
      <w:pPr>
        <w:pStyle w:val="TOCChapter"/>
      </w:pPr>
      <w:hyperlink w:anchor="bm_028" w:history="1">
        <w:r>
          <w:rPr>
            <w:color w:val="0563C1"/>
            <w:u w:val="single"/>
          </w:rPr>
          <w:t xml:space="preserve">17. The Extra Pull</w:t>
        </w:r>
      </w:hyperlink>
    </w:p>
    <w:p>
      <w:pPr>
        <w:pStyle w:val="TOCChapter"/>
      </w:pPr>
      <w:hyperlink w:anchor="bm_029" w:history="1">
        <w:r>
          <w:rPr>
            <w:color w:val="0563C1"/>
            <w:u w:val="single"/>
          </w:rPr>
          <w:t xml:space="preserve">18. The Shove</w:t>
        </w:r>
      </w:hyperlink>
    </w:p>
    <w:p>
      <w:pPr>
        <w:pStyle w:val="TOCChapter"/>
      </w:pPr>
      <w:hyperlink w:anchor="bm_030" w:history="1">
        <w:r>
          <w:rPr>
            <w:color w:val="0563C1"/>
            <w:u w:val="single"/>
          </w:rPr>
          <w:t xml:space="preserve">19. Why Forever-Mind Does Not Follow</w:t>
        </w:r>
      </w:hyperlink>
    </w:p>
    <w:p>
      <w:pPr>
        <w:pStyle w:val="TOCPart"/>
      </w:pPr>
      <w:hyperlink w:anchor="bm_031" w:history="1">
        <w:r>
          <w:rPr>
            <w:b/>
            <w:color w:val="0563C1"/>
            <w:u w:val="single"/>
          </w:rPr>
          <w:t xml:space="preserve">PART V — One-Way Membranes</w:t>
        </w:r>
      </w:hyperlink>
    </w:p>
    <w:p>
      <w:pPr>
        <w:pStyle w:val="TOCChapter"/>
      </w:pPr>
      <w:hyperlink w:anchor="bm_032" w:history="1">
        <w:r>
          <w:rPr>
            <w:color w:val="0563C1"/>
            <w:u w:val="single"/>
          </w:rPr>
          <w:t xml:space="preserve">20. A Horizon Is a Fact About Events</w:t>
        </w:r>
      </w:hyperlink>
    </w:p>
    <w:p>
      <w:pPr>
        <w:pStyle w:val="TOCChapter"/>
      </w:pPr>
      <w:hyperlink w:anchor="bm_033" w:history="1">
        <w:r>
          <w:rPr>
            <w:color w:val="0563C1"/>
            <w:u w:val="single"/>
          </w:rPr>
          <w:t xml:space="preserve">21. An Hour Beside the Edge</w:t>
        </w:r>
      </w:hyperlink>
    </w:p>
    <w:p>
      <w:pPr>
        <w:pStyle w:val="TOCChapter"/>
      </w:pPr>
      <w:hyperlink w:anchor="bm_034" w:history="1">
        <w:r>
          <w:rPr>
            <w:color w:val="0563C1"/>
            <w:u w:val="single"/>
          </w:rPr>
          <w:t xml:space="preserve">22. The Hole That Runs Backward</w:t>
        </w:r>
      </w:hyperlink>
    </w:p>
    <w:p>
      <w:pPr>
        <w:pStyle w:val="TOCChapter"/>
      </w:pPr>
      <w:hyperlink w:anchor="bm_035" w:history="1">
        <w:r>
          <w:rPr>
            <w:color w:val="0563C1"/>
            <w:u w:val="single"/>
          </w:rPr>
          <w:t xml:space="preserve">23. The Skin and the Leak</w:t>
        </w:r>
      </w:hyperlink>
    </w:p>
    <w:p>
      <w:pPr>
        <w:pStyle w:val="TOCChapter"/>
      </w:pPr>
      <w:hyperlink w:anchor="bm_036" w:history="1">
        <w:r>
          <w:rPr>
            <w:color w:val="0563C1"/>
            <w:u w:val="single"/>
          </w:rPr>
          <w:t xml:space="preserve">24. Not a Door</w:t>
        </w:r>
      </w:hyperlink>
    </w:p>
    <w:p>
      <w:pPr>
        <w:pStyle w:val="TOCPart"/>
      </w:pPr>
      <w:hyperlink w:anchor="bm_037" w:history="1">
        <w:r>
          <w:rPr>
            <w:b/>
            <w:color w:val="0563C1"/>
            <w:u w:val="single"/>
          </w:rPr>
          <w:t xml:space="preserve">PART VI — Getting There Anyway</w:t>
        </w:r>
      </w:hyperlink>
    </w:p>
    <w:p>
      <w:pPr>
        <w:pStyle w:val="TOCChapter"/>
      </w:pPr>
      <w:hyperlink w:anchor="bm_038" w:history="1">
        <w:r>
          <w:rPr>
            <w:color w:val="0563C1"/>
            <w:u w:val="single"/>
          </w:rPr>
          <w:t xml:space="preserve">25. A Greenhouse on a Dead World</w:t>
        </w:r>
      </w:hyperlink>
    </w:p>
    <w:p>
      <w:pPr>
        <w:pStyle w:val="TOCChapter"/>
      </w:pPr>
      <w:hyperlink w:anchor="bm_039" w:history="1">
        <w:r>
          <w:rPr>
            <w:color w:val="0563C1"/>
            <w:u w:val="single"/>
          </w:rPr>
          <w:t xml:space="preserve">26. Most of the Universe Has Already Left</w:t>
        </w:r>
      </w:hyperlink>
    </w:p>
    <w:p>
      <w:pPr>
        <w:pStyle w:val="TOCChapter"/>
      </w:pPr>
      <w:hyperlink w:anchor="bm_040" w:history="1">
        <w:r>
          <w:rPr>
            <w:color w:val="0563C1"/>
            <w:u w:val="single"/>
          </w:rPr>
          <w:t xml:space="preserve">27. Other Suns, Other Worlds</w:t>
        </w:r>
      </w:hyperlink>
    </w:p>
    <w:p>
      <w:pPr>
        <w:pStyle w:val="TOCChapter"/>
      </w:pPr>
      <w:hyperlink w:anchor="bm_041" w:history="1">
        <w:r>
          <w:rPr>
            <w:color w:val="0563C1"/>
            <w:u w:val="single"/>
          </w:rPr>
          <w:t xml:space="preserve">28. Where Liquid Water Can Last</w:t>
        </w:r>
      </w:hyperlink>
    </w:p>
    <w:p>
      <w:pPr>
        <w:pStyle w:val="TOCChapter"/>
      </w:pPr>
      <w:hyperlink w:anchor="bm_042" w:history="1">
        <w:r>
          <w:rPr>
            <w:color w:val="0563C1"/>
            <w:u w:val="single"/>
          </w:rPr>
          <w:t xml:space="preserve">29. Oceans Under the Ice</w:t>
        </w:r>
      </w:hyperlink>
    </w:p>
    <w:p>
      <w:pPr>
        <w:pStyle w:val="TOCChapter"/>
      </w:pPr>
      <w:hyperlink w:anchor="bm_043" w:history="1">
        <w:r>
          <w:rPr>
            <w:color w:val="0563C1"/>
            <w:u w:val="single"/>
          </w:rPr>
          <w:t xml:space="preserve">30. A Second Origin</w:t>
        </w:r>
      </w:hyperlink>
    </w:p>
    <w:p>
      <w:pPr>
        <w:pStyle w:val="TOCChapter"/>
      </w:pPr>
      <w:hyperlink w:anchor="bm_044" w:history="1">
        <w:r>
          <w:rPr>
            <w:color w:val="0563C1"/>
            <w:u w:val="single"/>
          </w:rPr>
          <w:t xml:space="preserve">31. Forms Earth Never Hired</w:t>
        </w:r>
      </w:hyperlink>
    </w:p>
    <w:p>
      <w:pPr>
        <w:pStyle w:val="TOCChapter"/>
      </w:pPr>
      <w:hyperlink w:anchor="bm_045" w:history="1">
        <w:r>
          <w:rPr>
            <w:color w:val="0563C1"/>
            <w:u w:val="single"/>
          </w:rPr>
          <w:t xml:space="preserve">32. Crews That Do Not Sleep</w:t>
        </w:r>
      </w:hyperlink>
    </w:p>
    <w:p>
      <w:pPr>
        <w:pStyle w:val="TOCChapter"/>
      </w:pPr>
      <w:hyperlink w:anchor="bm_046" w:history="1">
        <w:r>
          <w:rPr>
            <w:color w:val="0563C1"/>
            <w:u w:val="single"/>
          </w:rPr>
          <w:t xml:space="preserve">33. A Library of Earth</w:t>
        </w:r>
      </w:hyperlink>
    </w:p>
    <w:p>
      <w:pPr>
        <w:pStyle w:val="TOCChapter"/>
      </w:pPr>
      <w:hyperlink w:anchor="bm_047" w:history="1">
        <w:r>
          <w:rPr>
            <w:color w:val="0563C1"/>
            <w:u w:val="single"/>
          </w:rPr>
          <w:t xml:space="preserve">34. Handles, and the Bill</w:t>
        </w:r>
      </w:hyperlink>
    </w:p>
    <w:p>
      <w:pPr>
        <w:pStyle w:val="TOCChapter"/>
      </w:pPr>
      <w:hyperlink w:anchor="bm_048" w:history="1">
        <w:r>
          <w:rPr>
            <w:color w:val="0563C1"/>
            <w:u w:val="single"/>
          </w:rPr>
          <w:t xml:space="preserve">35. The Watchmaker, and the Signal</w:t>
        </w:r>
      </w:hyperlink>
    </w:p>
    <w:p>
      <w:pPr>
        <w:pStyle w:val="TOCPart"/>
      </w:pPr>
      <w:hyperlink w:anchor="bm_049" w:history="1">
        <w:r>
          <w:rPr>
            <w:b/>
            <w:color w:val="0563C1"/>
            <w:u w:val="single"/>
          </w:rPr>
          <w:t xml:space="preserve">PART VII — Loops</w:t>
        </w:r>
      </w:hyperlink>
    </w:p>
    <w:p>
      <w:pPr>
        <w:pStyle w:val="TOCChapter"/>
      </w:pPr>
      <w:hyperlink w:anchor="bm_050" w:history="1">
        <w:r>
          <w:rPr>
            <w:color w:val="0563C1"/>
            <w:u w:val="single"/>
          </w:rPr>
          <w:t xml:space="preserve">36. Time Travel Is Not an Edit</w:t>
        </w:r>
      </w:hyperlink>
    </w:p>
    <w:p>
      <w:pPr>
        <w:pStyle w:val="TOCChapter"/>
      </w:pPr>
      <w:hyperlink w:anchor="bm_051" w:history="1">
        <w:r>
          <w:rPr>
            <w:color w:val="0563C1"/>
            <w:u w:val="single"/>
          </w:rPr>
          <w:t xml:space="preserve">37. If You Could Walk Sideways Through When</w:t>
        </w:r>
      </w:hyperlink>
    </w:p>
    <w:p>
      <w:pPr>
        <w:pStyle w:val="TOCPart"/>
      </w:pPr>
      <w:hyperlink w:anchor="bm_052" w:history="1">
        <w:r>
          <w:rPr>
            <w:b/>
            <w:color w:val="0563C1"/>
            <w:u w:val="single"/>
          </w:rPr>
          <w:t xml:space="preserve">PART VIII — All the Copies</w:t>
        </w:r>
      </w:hyperlink>
    </w:p>
    <w:p>
      <w:pPr>
        <w:pStyle w:val="TOCChapter"/>
      </w:pPr>
      <w:hyperlink w:anchor="bm_053" w:history="1">
        <w:r>
          <w:rPr>
            <w:color w:val="0563C1"/>
            <w:u w:val="single"/>
          </w:rPr>
          <w:t xml:space="preserve">38. Four Kinds of Elsewhere</w:t>
        </w:r>
      </w:hyperlink>
    </w:p>
    <w:p>
      <w:pPr>
        <w:pStyle w:val="TOCChapter"/>
      </w:pPr>
      <w:hyperlink w:anchor="bm_054" w:history="1">
        <w:r>
          <w:rPr>
            <w:color w:val="0563C1"/>
            <w:u w:val="single"/>
          </w:rPr>
          <w:t xml:space="preserve">39. More of This Universe</w:t>
        </w:r>
      </w:hyperlink>
    </w:p>
    <w:p>
      <w:pPr>
        <w:pStyle w:val="TOCChapter"/>
      </w:pPr>
      <w:hyperlink w:anchor="bm_055" w:history="1">
        <w:r>
          <w:rPr>
            <w:color w:val="0563C1"/>
            <w:u w:val="single"/>
          </w:rPr>
          <w:t xml:space="preserve">40. Other Rooms, Other Rules</w:t>
        </w:r>
      </w:hyperlink>
    </w:p>
    <w:p>
      <w:pPr>
        <w:pStyle w:val="TOCChapter"/>
      </w:pPr>
      <w:hyperlink w:anchor="bm_056" w:history="1">
        <w:r>
          <w:rPr>
            <w:color w:val="0563C1"/>
            <w:u w:val="single"/>
          </w:rPr>
          <w:t xml:space="preserve">41. Every Allowed Outcome</w:t>
        </w:r>
      </w:hyperlink>
    </w:p>
    <w:p>
      <w:pPr>
        <w:pStyle w:val="TOCPart"/>
      </w:pPr>
      <w:hyperlink w:anchor="bm_057" w:history="1">
        <w:r>
          <w:rPr>
            <w:b/>
            <w:color w:val="0563C1"/>
            <w:u w:val="single"/>
          </w:rPr>
          <w:t xml:space="preserve">PART IX — The Filter</w:t>
        </w:r>
      </w:hyperlink>
    </w:p>
    <w:p>
      <w:pPr>
        <w:pStyle w:val="TOCChapter"/>
      </w:pPr>
      <w:hyperlink w:anchor="bm_058" w:history="1">
        <w:r>
          <w:rPr>
            <w:color w:val="0563C1"/>
            <w:u w:val="single"/>
          </w:rPr>
          <w:t xml:space="preserve">42. A Filter, Not a Purpose</w:t>
        </w:r>
      </w:hyperlink>
    </w:p>
    <w:p>
      <w:pPr>
        <w:pStyle w:val="TOCChapter"/>
      </w:pPr>
      <w:hyperlink w:anchor="bm_059" w:history="1">
        <w:r>
          <w:rPr>
            <w:color w:val="0563C1"/>
            <w:u w:val="single"/>
          </w:rPr>
          <w:t xml:space="preserve">43. No Cosmic Craftsman</w:t>
        </w:r>
      </w:hyperlink>
    </w:p>
    <w:p>
      <w:pPr>
        <w:pStyle w:val="TOCPart"/>
      </w:pPr>
      <w:hyperlink w:anchor="bm_060" w:history="1">
        <w:r>
          <w:rPr>
            <w:b/>
            <w:color w:val="0563C1"/>
            <w:u w:val="single"/>
          </w:rPr>
          <w:t xml:space="preserve">PART X — What the Future Is Allowed to Be</w:t>
        </w:r>
      </w:hyperlink>
    </w:p>
    <w:p>
      <w:pPr>
        <w:pStyle w:val="TOCChapter"/>
      </w:pPr>
      <w:hyperlink w:anchor="bm_061" w:history="1">
        <w:r>
          <w:rPr>
            <w:color w:val="0563C1"/>
            <w:u w:val="single"/>
          </w:rPr>
          <w:t xml:space="preserve">44. Five Ways It Can End</w:t>
        </w:r>
      </w:hyperlink>
    </w:p>
    <w:p>
      <w:pPr>
        <w:pStyle w:val="TOCChapter"/>
      </w:pPr>
      <w:hyperlink w:anchor="bm_062" w:history="1">
        <w:r>
          <w:rPr>
            <w:color w:val="0563C1"/>
            <w:u w:val="single"/>
          </w:rPr>
          <w:t xml:space="preserve">45. Does Time Exist?</w:t>
        </w:r>
      </w:hyperlink>
    </w:p>
    <w:p>
      <w:pPr>
        <w:pStyle w:val="TOCChapter"/>
      </w:pPr>
      <w:hyperlink w:anchor="bm_063" w:history="1">
        <w:r>
          <w:rPr>
            <w:color w:val="0563C1"/>
            <w:u w:val="single"/>
          </w:rPr>
          <w:t xml:space="preserve">46. The Honest Ending</w:t>
        </w:r>
      </w:hyperlink>
    </w:p>
    <w:p>
      <w:pPr>
        <w:pStyle w:val="TOCPart"/>
      </w:pPr>
      <w:hyperlink w:anchor="bm_064" w:history="1">
        <w:r>
          <w:rPr>
            <w:b/>
            <w:color w:val="0563C1"/>
            <w:u w:val="single"/>
          </w:rPr>
          <w:t xml:space="preserve">APPENDIX — The Scientific Detail</w:t>
        </w:r>
      </w:hyperlink>
    </w:p>
    <w:p>
      <w:pPr>
        <w:pStyle w:val="TOCChapter"/>
      </w:pPr>
      <w:hyperlink w:anchor="bm_065" w:history="1">
        <w:r>
          <w:rPr>
            <w:color w:val="0563C1"/>
            <w:u w:val="single"/>
          </w:rPr>
          <w:t xml:space="preserve">How to Read These Notes</w:t>
        </w:r>
      </w:hyperlink>
    </w:p>
    <w:p>
      <w:pPr>
        <w:pStyle w:val="TOCChapter"/>
      </w:pPr>
      <w:hyperlink w:anchor="bm_066" w:history="1">
        <w:r>
          <w:rPr>
            <w:color w:val="0563C1"/>
            <w:u w:val="single"/>
          </w:rPr>
          <w:t xml:space="preserve">A0. Three Temperatures of Claim</w:t>
        </w:r>
      </w:hyperlink>
    </w:p>
    <w:p>
      <w:pPr>
        <w:pStyle w:val="TOCChapter"/>
      </w:pPr>
      <w:hyperlink w:anchor="bm_067" w:history="1">
        <w:r>
          <w:rPr>
            <w:color w:val="0563C1"/>
            <w:u w:val="single"/>
          </w:rPr>
          <w:t xml:space="preserve">A1. Relativity of Simultaneity</w:t>
        </w:r>
      </w:hyperlink>
    </w:p>
    <w:p>
      <w:pPr>
        <w:pStyle w:val="TOCChapter"/>
      </w:pPr>
      <w:hyperlink w:anchor="bm_068" w:history="1">
        <w:r>
          <w:rPr>
            <w:color w:val="0563C1"/>
            <w:u w:val="single"/>
          </w:rPr>
          <w:t xml:space="preserve">A2. Minkowski Coordinates and the Interval</w:t>
        </w:r>
      </w:hyperlink>
    </w:p>
    <w:p>
      <w:pPr>
        <w:pStyle w:val="TOCChapter"/>
      </w:pPr>
      <w:hyperlink w:anchor="bm_069" w:history="1">
        <w:r>
          <w:rPr>
            <w:color w:val="0563C1"/>
            <w:u w:val="single"/>
          </w:rPr>
          <w:t xml:space="preserve">A3. Light Cones and Lookback Time</w:t>
        </w:r>
      </w:hyperlink>
    </w:p>
    <w:p>
      <w:pPr>
        <w:pStyle w:val="TOCChapter"/>
      </w:pPr>
      <w:hyperlink w:anchor="bm_070" w:history="1">
        <w:r>
          <w:rPr>
            <w:color w:val="0563C1"/>
            <w:u w:val="single"/>
          </w:rPr>
          <w:t xml:space="preserve">A4. Tilting the Simultaneity Slice</w:t>
        </w:r>
      </w:hyperlink>
    </w:p>
    <w:p>
      <w:pPr>
        <w:pStyle w:val="TOCChapter"/>
      </w:pPr>
      <w:hyperlink w:anchor="bm_071" w:history="1">
        <w:r>
          <w:rPr>
            <w:color w:val="0563C1"/>
            <w:u w:val="single"/>
          </w:rPr>
          <w:t xml:space="preserve">A5. Proper Time and the Twin Effect</w:t>
        </w:r>
      </w:hyperlink>
    </w:p>
    <w:p>
      <w:pPr>
        <w:pStyle w:val="TOCChapter"/>
      </w:pPr>
      <w:hyperlink w:anchor="bm_072" w:history="1">
        <w:r>
          <w:rPr>
            <w:color w:val="0563C1"/>
            <w:u w:val="single"/>
          </w:rPr>
          <w:t xml:space="preserve">A6. Causal Structure: Past, Future, Elsewhere</w:t>
        </w:r>
      </w:hyperlink>
    </w:p>
    <w:p>
      <w:pPr>
        <w:pStyle w:val="TOCChapter"/>
      </w:pPr>
      <w:hyperlink w:anchor="bm_073" w:history="1">
        <w:r>
          <w:rPr>
            <w:color w:val="0563C1"/>
            <w:u w:val="single"/>
          </w:rPr>
          <w:t xml:space="preserve">A7. FLRW: No Center, No Edge</w:t>
        </w:r>
      </w:hyperlink>
    </w:p>
    <w:p>
      <w:pPr>
        <w:pStyle w:val="TOCChapter"/>
      </w:pPr>
      <w:hyperlink w:anchor="bm_074" w:history="1">
        <w:r>
          <w:rPr>
            <w:color w:val="0563C1"/>
            <w:u w:val="single"/>
          </w:rPr>
          <w:t xml:space="preserve">A8. Hubble–Lemaître Law and Redshift</w:t>
        </w:r>
      </w:hyperlink>
    </w:p>
    <w:p>
      <w:pPr>
        <w:pStyle w:val="TOCChapter"/>
      </w:pPr>
      <w:hyperlink w:anchor="bm_075" w:history="1">
        <w:r>
          <w:rPr>
            <w:color w:val="0563C1"/>
            <w:u w:val="single"/>
          </w:rPr>
          <w:t xml:space="preserve">A9. The CMB as a Blackbody</w:t>
        </w:r>
      </w:hyperlink>
    </w:p>
    <w:p>
      <w:pPr>
        <w:pStyle w:val="TOCChapter"/>
      </w:pPr>
      <w:hyperlink w:anchor="bm_076" w:history="1">
        <w:r>
          <w:rPr>
            <w:color w:val="0563C1"/>
            <w:u w:val="single"/>
          </w:rPr>
          <w:t xml:space="preserve">A10. Thermal History, Minute by Minute</w:t>
        </w:r>
      </w:hyperlink>
    </w:p>
    <w:p>
      <w:pPr>
        <w:pStyle w:val="TOCChapter"/>
      </w:pPr>
      <w:hyperlink w:anchor="bm_077" w:history="1">
        <w:r>
          <w:rPr>
            <w:color w:val="0563C1"/>
            <w:u w:val="single"/>
          </w:rPr>
          <w:t xml:space="preserve">A11. Critical Density and the Cosmic Inventory</w:t>
        </w:r>
      </w:hyperlink>
    </w:p>
    <w:p>
      <w:pPr>
        <w:pStyle w:val="TOCChapter"/>
      </w:pPr>
      <w:hyperlink w:anchor="bm_078" w:history="1">
        <w:r>
          <w:rPr>
            <w:color w:val="0563C1"/>
            <w:u w:val="single"/>
          </w:rPr>
          <w:t xml:space="preserve">A12. Horizon, Flatness, and Relic Problems</w:t>
        </w:r>
      </w:hyperlink>
    </w:p>
    <w:p>
      <w:pPr>
        <w:pStyle w:val="TOCChapter"/>
      </w:pPr>
      <w:hyperlink w:anchor="bm_079" w:history="1">
        <w:r>
          <w:rPr>
            <w:color w:val="0563C1"/>
            <w:u w:val="single"/>
          </w:rPr>
          <w:t xml:space="preserve">A13. Slow-Roll and E-Folds</w:t>
        </w:r>
      </w:hyperlink>
    </w:p>
    <w:p>
      <w:pPr>
        <w:pStyle w:val="TOCChapter"/>
      </w:pPr>
      <w:hyperlink w:anchor="bm_080" w:history="1">
        <w:r>
          <w:rPr>
            <w:color w:val="0563C1"/>
            <w:u w:val="single"/>
          </w:rPr>
          <w:t xml:space="preserve">A14. The Primordial Spectrum</w:t>
        </w:r>
      </w:hyperlink>
    </w:p>
    <w:p>
      <w:pPr>
        <w:pStyle w:val="TOCChapter"/>
      </w:pPr>
      <w:hyperlink w:anchor="bm_081" w:history="1">
        <w:r>
          <w:rPr>
            <w:color w:val="0563C1"/>
            <w:u w:val="single"/>
          </w:rPr>
          <w:t xml:space="preserve">A15. Eternal Inflation and the Measure Problem</w:t>
        </w:r>
      </w:hyperlink>
    </w:p>
    <w:p>
      <w:pPr>
        <w:pStyle w:val="TOCChapter"/>
      </w:pPr>
      <w:hyperlink w:anchor="bm_082" w:history="1">
        <w:r>
          <w:rPr>
            <w:color w:val="0563C1"/>
            <w:u w:val="single"/>
          </w:rPr>
          <w:t xml:space="preserve">A16. Sensitivity: From Quantum Noise to BKL Chaos</w:t>
        </w:r>
      </w:hyperlink>
    </w:p>
    <w:p>
      <w:pPr>
        <w:pStyle w:val="TOCChapter"/>
      </w:pPr>
      <w:hyperlink w:anchor="bm_083" w:history="1">
        <w:r>
          <w:rPr>
            <w:color w:val="0563C1"/>
            <w:u w:val="single"/>
          </w:rPr>
          <w:t xml:space="preserve">A17. What “Non-Baryonic” Means</w:t>
        </w:r>
      </w:hyperlink>
    </w:p>
    <w:p>
      <w:pPr>
        <w:pStyle w:val="TOCChapter"/>
      </w:pPr>
      <w:hyperlink w:anchor="bm_084" w:history="1">
        <w:r>
          <w:rPr>
            <w:color w:val="0563C1"/>
            <w:u w:val="single"/>
          </w:rPr>
          <w:t xml:space="preserve">A18. Vacuum Energy and the Cosmological Constant</w:t>
        </w:r>
      </w:hyperlink>
    </w:p>
    <w:p>
      <w:pPr>
        <w:pStyle w:val="TOCChapter"/>
      </w:pPr>
      <w:hyperlink w:anchor="bm_085" w:history="1">
        <w:r>
          <w:rPr>
            <w:color w:val="0563C1"/>
            <w:u w:val="single"/>
          </w:rPr>
          <w:t xml:space="preserve">A19. Why Recollapse Is Not in the Data</w:t>
        </w:r>
      </w:hyperlink>
    </w:p>
    <w:p>
      <w:pPr>
        <w:pStyle w:val="TOCChapter"/>
      </w:pPr>
      <w:hyperlink w:anchor="bm_086" w:history="1">
        <w:r>
          <w:rPr>
            <w:color w:val="0563C1"/>
            <w:u w:val="single"/>
          </w:rPr>
          <w:t xml:space="preserve">A20. The Schwarzschild Radius</w:t>
        </w:r>
      </w:hyperlink>
    </w:p>
    <w:p>
      <w:pPr>
        <w:pStyle w:val="TOCChapter"/>
      </w:pPr>
      <w:hyperlink w:anchor="bm_087" w:history="1">
        <w:r>
          <w:rPr>
            <w:color w:val="0563C1"/>
            <w:u w:val="single"/>
          </w:rPr>
          <w:t xml:space="preserve">A21. Gravitational Time Dilation and Kerr Orbits</w:t>
        </w:r>
      </w:hyperlink>
    </w:p>
    <w:p>
      <w:pPr>
        <w:pStyle w:val="TOCChapter"/>
      </w:pPr>
      <w:hyperlink w:anchor="bm_088" w:history="1">
        <w:r>
          <w:rPr>
            <w:color w:val="0563C1"/>
            <w:u w:val="single"/>
          </w:rPr>
          <w:t xml:space="preserve">A22. White Holes and the Kruskal Diagram</w:t>
        </w:r>
      </w:hyperlink>
    </w:p>
    <w:p>
      <w:pPr>
        <w:pStyle w:val="TOCChapter"/>
      </w:pPr>
      <w:hyperlink w:anchor="bm_089" w:history="1">
        <w:r>
          <w:rPr>
            <w:color w:val="0563C1"/>
            <w:u w:val="single"/>
          </w:rPr>
          <w:t xml:space="preserve">A23. The Bekenstein–Hawking Bound</w:t>
        </w:r>
      </w:hyperlink>
    </w:p>
    <w:p>
      <w:pPr>
        <w:pStyle w:val="TOCChapter"/>
      </w:pPr>
      <w:hyperlink w:anchor="bm_090" w:history="1">
        <w:r>
          <w:rPr>
            <w:color w:val="0563C1"/>
            <w:u w:val="single"/>
          </w:rPr>
          <w:t xml:space="preserve">A24. Geodesics, Singularities, and Why You Do Not Come Out</w:t>
        </w:r>
      </w:hyperlink>
    </w:p>
    <w:p>
      <w:pPr>
        <w:pStyle w:val="TOCChapter"/>
      </w:pPr>
      <w:hyperlink w:anchor="bm_091" w:history="1">
        <w:r>
          <w:rPr>
            <w:color w:val="0563C1"/>
            <w:u w:val="single"/>
          </w:rPr>
          <w:t xml:space="preserve">A25. Mars Numbers: Δv, Delay, Life Support</w:t>
        </w:r>
      </w:hyperlink>
    </w:p>
    <w:p>
      <w:pPr>
        <w:pStyle w:val="TOCChapter"/>
      </w:pPr>
      <w:hyperlink w:anchor="bm_092" w:history="1">
        <w:r>
          <w:rPr>
            <w:color w:val="0563C1"/>
            <w:u w:val="single"/>
          </w:rPr>
          <w:t xml:space="preserve">A26. Particle Horizon vs Cosmic Event Horizon</w:t>
        </w:r>
      </w:hyperlink>
    </w:p>
    <w:p>
      <w:pPr>
        <w:pStyle w:val="TOCChapter"/>
      </w:pPr>
      <w:hyperlink w:anchor="bm_093" w:history="1">
        <w:r>
          <w:rPr>
            <w:color w:val="0563C1"/>
            <w:u w:val="single"/>
          </w:rPr>
          <w:t xml:space="preserve">A27. Finding Worlds You Cannot See</w:t>
        </w:r>
      </w:hyperlink>
    </w:p>
    <w:p>
      <w:pPr>
        <w:pStyle w:val="TOCChapter"/>
      </w:pPr>
      <w:hyperlink w:anchor="bm_094" w:history="1">
        <w:r>
          <w:rPr>
            <w:color w:val="0563C1"/>
            <w:u w:val="single"/>
          </w:rPr>
          <w:t xml:space="preserve">A28. Circumstellar Habitable Zones</w:t>
        </w:r>
      </w:hyperlink>
    </w:p>
    <w:p>
      <w:pPr>
        <w:pStyle w:val="TOCChapter"/>
      </w:pPr>
      <w:hyperlink w:anchor="bm_095" w:history="1">
        <w:r>
          <w:rPr>
            <w:color w:val="0563C1"/>
            <w:u w:val="single"/>
          </w:rPr>
          <w:t xml:space="preserve">A29. Tidal Heat, Ice Shells, and Dark Seas</w:t>
        </w:r>
      </w:hyperlink>
    </w:p>
    <w:p>
      <w:pPr>
        <w:pStyle w:val="TOCChapter"/>
      </w:pPr>
      <w:hyperlink w:anchor="bm_096" w:history="1">
        <w:r>
          <w:rPr>
            <w:color w:val="0563C1"/>
            <w:u w:val="single"/>
          </w:rPr>
          <w:t xml:space="preserve">A30. Second Origins, the Code, and What Life Eats</w:t>
        </w:r>
      </w:hyperlink>
    </w:p>
    <w:p>
      <w:pPr>
        <w:pStyle w:val="TOCChapter"/>
      </w:pPr>
      <w:hyperlink w:anchor="bm_097" w:history="1">
        <w:r>
          <w:rPr>
            <w:color w:val="0563C1"/>
            <w:u w:val="single"/>
          </w:rPr>
          <w:t xml:space="preserve">A31. Other Chemistries, Missing Body Plans</w:t>
        </w:r>
      </w:hyperlink>
    </w:p>
    <w:p>
      <w:pPr>
        <w:pStyle w:val="TOCChapter"/>
      </w:pPr>
      <w:hyperlink w:anchor="bm_098" w:history="1">
        <w:r>
          <w:rPr>
            <w:color w:val="0563C1"/>
            <w:u w:val="single"/>
          </w:rPr>
          <w:t xml:space="preserve">A32. Travel Time, Dose, and Autonomous Systems</w:t>
        </w:r>
      </w:hyperlink>
    </w:p>
    <w:p>
      <w:pPr>
        <w:pStyle w:val="TOCChapter"/>
      </w:pPr>
      <w:hyperlink w:anchor="bm_099" w:history="1">
        <w:r>
          <w:rPr>
            <w:color w:val="0563C1"/>
            <w:u w:val="single"/>
          </w:rPr>
          <w:t xml:space="preserve">A33. Genome Information, Synthesis, and Planetary Protection</w:t>
        </w:r>
      </w:hyperlink>
    </w:p>
    <w:p>
      <w:pPr>
        <w:pStyle w:val="TOCChapter"/>
      </w:pPr>
      <w:hyperlink w:anchor="bm_100" w:history="1">
        <w:r>
          <w:rPr>
            <w:color w:val="0563C1"/>
            <w:u w:val="single"/>
          </w:rPr>
          <w:t xml:space="preserve">A34. Einstein–Rosen vs Traversable Throats</w:t>
        </w:r>
      </w:hyperlink>
    </w:p>
    <w:p>
      <w:pPr>
        <w:pStyle w:val="TOCChapter"/>
      </w:pPr>
      <w:hyperlink w:anchor="bm_101" w:history="1">
        <w:r>
          <w:rPr>
            <w:color w:val="0563C1"/>
            <w:u w:val="single"/>
          </w:rPr>
          <w:t xml:space="preserve">A35. What Would Count as Evidence of Intervention</w:t>
        </w:r>
      </w:hyperlink>
    </w:p>
    <w:p>
      <w:pPr>
        <w:pStyle w:val="TOCChapter"/>
      </w:pPr>
      <w:hyperlink w:anchor="bm_102" w:history="1">
        <w:r>
          <w:rPr>
            <w:color w:val="0563C1"/>
            <w:u w:val="single"/>
          </w:rPr>
          <w:t xml:space="preserve">A36. Worldlines and Self-Consistency</w:t>
        </w:r>
      </w:hyperlink>
    </w:p>
    <w:p>
      <w:pPr>
        <w:pStyle w:val="TOCChapter"/>
      </w:pPr>
      <w:hyperlink w:anchor="bm_103" w:history="1">
        <w:r>
          <w:rPr>
            <w:color w:val="0563C1"/>
            <w:u w:val="single"/>
          </w:rPr>
          <w:t xml:space="preserve">A37. Foliations: Why a Stack Is Not a Hallway</w:t>
        </w:r>
      </w:hyperlink>
    </w:p>
    <w:p>
      <w:pPr>
        <w:pStyle w:val="TOCChapter"/>
      </w:pPr>
      <w:hyperlink w:anchor="bm_104" w:history="1">
        <w:r>
          <w:rPr>
            <w:color w:val="0563C1"/>
            <w:u w:val="single"/>
          </w:rPr>
          <w:t xml:space="preserve">A38. Four Claims That Must Not Be Fused</w:t>
        </w:r>
      </w:hyperlink>
    </w:p>
    <w:p>
      <w:pPr>
        <w:pStyle w:val="TOCChapter"/>
      </w:pPr>
      <w:hyperlink w:anchor="bm_105" w:history="1">
        <w:r>
          <w:rPr>
            <w:color w:val="0563C1"/>
            <w:u w:val="single"/>
          </w:rPr>
          <w:t xml:space="preserve">A39. Infinite FLRW and Repeated Hubble Volumes</w:t>
        </w:r>
      </w:hyperlink>
    </w:p>
    <w:p>
      <w:pPr>
        <w:pStyle w:val="TOCChapter"/>
      </w:pPr>
      <w:hyperlink w:anchor="bm_106" w:history="1">
        <w:r>
          <w:rPr>
            <w:color w:val="0563C1"/>
            <w:u w:val="single"/>
          </w:rPr>
          <w:t xml:space="preserve">A40. Landscapes, Measures, and Untestable Frameworks</w:t>
        </w:r>
      </w:hyperlink>
    </w:p>
    <w:p>
      <w:pPr>
        <w:pStyle w:val="TOCChapter"/>
      </w:pPr>
      <w:hyperlink w:anchor="bm_107" w:history="1">
        <w:r>
          <w:rPr>
            <w:color w:val="0563C1"/>
            <w:u w:val="single"/>
          </w:rPr>
          <w:t xml:space="preserve">A41. Decoherence and Why Branches Are Not Destinations</w:t>
        </w:r>
      </w:hyperlink>
    </w:p>
    <w:p>
      <w:pPr>
        <w:pStyle w:val="TOCChapter"/>
      </w:pPr>
      <w:hyperlink w:anchor="bm_108" w:history="1">
        <w:r>
          <w:rPr>
            <w:color w:val="0563C1"/>
            <w:u w:val="single"/>
          </w:rPr>
          <w:t xml:space="preserve">A42. Dimensionless Coincidences and Weinberg’s Λ Bound</w:t>
        </w:r>
      </w:hyperlink>
    </w:p>
    <w:p>
      <w:pPr>
        <w:pStyle w:val="TOCChapter"/>
      </w:pPr>
      <w:hyperlink w:anchor="bm_109" w:history="1">
        <w:r>
          <w:rPr>
            <w:color w:val="0563C1"/>
            <w:u w:val="single"/>
          </w:rPr>
          <w:t xml:space="preserve">A43. Why Strong and Final Anthropic Claims Fail</w:t>
        </w:r>
      </w:hyperlink>
    </w:p>
    <w:p>
      <w:pPr>
        <w:pStyle w:val="TOCChapter"/>
      </w:pPr>
      <w:hyperlink w:anchor="bm_110" w:history="1">
        <w:r>
          <w:rPr>
            <w:color w:val="0563C1"/>
            <w:u w:val="single"/>
          </w:rPr>
          <w:t xml:space="preserve">A44. w, Vacuum Decay, and Bounce Conditions</w:t>
        </w:r>
      </w:hyperlink>
    </w:p>
    <w:p>
      <w:pPr>
        <w:pStyle w:val="TOCChapter"/>
      </w:pPr>
      <w:hyperlink w:anchor="bm_111" w:history="1">
        <w:r>
          <w:rPr>
            <w:color w:val="0563C1"/>
            <w:u w:val="single"/>
          </w:rPr>
          <w:t xml:space="preserve">A45. The Problem of Time in Quantum Gravity</w:t>
        </w:r>
      </w:hyperlink>
    </w:p>
    <w:p>
      <w:pPr>
        <w:pStyle w:val="TOCChapter"/>
      </w:pPr>
      <w:hyperlink w:anchor="bm_112" w:history="1">
        <w:r>
          <w:rPr>
            <w:color w:val="0563C1"/>
            <w:u w:val="single"/>
          </w:rPr>
          <w:t xml:space="preserve">A46. Inventory of Claims, by Temperature</w:t>
        </w:r>
      </w:hyperlink>
    </w:p>
    <w:p>
      <w:pPr>
        <w:pStyle w:val="TOCChapter"/>
      </w:pPr>
      <w:hyperlink w:anchor="bm_113" w:history="1">
        <w:r>
          <w:rPr>
            <w:color w:val="0563C1"/>
            <w:u w:val="single"/>
          </w:rPr>
          <w:t xml:space="preserve">Equations at a Glance</w:t>
        </w:r>
      </w:hyperlink>
    </w:p>
    <w:p>
      <w:pPr>
        <w:pStyle w:val="TOCChapter"/>
      </w:pPr>
      <w:hyperlink w:anchor="bm_114" w:history="1">
        <w:r>
          <w:rPr>
            <w:color w:val="0563C1"/>
            <w:u w:val="single"/>
          </w:rPr>
          <w:t xml:space="preserve">Further Reading (tiered)</w:t>
        </w:r>
      </w:hyperlink>
    </w:p>
    <w:p>
      <w:pPr>
        <w:pStyle w:val="TOCChapter"/>
      </w:pPr>
      <w:hyperlink w:anchor="bm_115" w:history="1">
        <w:r>
          <w:rPr>
            <w:color w:val="0563C1"/>
            <w:u w:val="single"/>
          </w:rPr>
          <w:t xml:space="preserve">Glossary</w:t>
        </w:r>
      </w:hyperlink>
    </w:p>
    <w:p>
      <w:pPr>
        <w:pStyle w:val="TOCPart"/>
      </w:pPr>
      <w:hyperlink w:anchor="bm_116" w:history="1">
        <w:r>
          <w:rPr>
            <w:b/>
            <w:color w:val="0563C1"/>
            <w:u w:val="single"/>
          </w:rPr>
          <w:t xml:space="preserve">NOTES AND SOURCES</w:t>
        </w:r>
      </w:hyperlink>
    </w:p>
    <w:p>
      <w:pPr>
        <w:pStyle w:val="TOCChapter"/>
      </w:pPr>
      <w:hyperlink w:anchor="bm_117" w:history="1">
        <w:r>
          <w:rPr>
            <w:color w:val="0563C1"/>
            <w:u w:val="single"/>
          </w:rPr>
          <w:t xml:space="preserve">Notes</w:t>
        </w:r>
      </w:hyperlink>
    </w:p>
    <w:p>
      <w:pPr>
        <w:pStyle w:val="TOCChapter"/>
      </w:pPr>
      <w:hyperlink w:anchor="bm_118" w:history="1">
        <w:r>
          <w:rPr>
            <w:color w:val="0563C1"/>
            <w:u w:val="single"/>
          </w:rPr>
          <w:t xml:space="preserve">Bibliography by Chapter</w:t>
        </w:r>
      </w:hyperlink>
    </w:p>
    <w:p>
      <w:pPr>
        <w:pStyle w:val="TOCPart"/>
      </w:pPr>
      <w:hyperlink w:anchor="_TocAll0001" w:history="1">
        <w:r>
          <w:rPr>
            <w:b/>
            <w:color w:val="0563C1"/>
            <w:u w:val="single"/>
          </w:rPr>
          <w:t xml:space="preserve">ABOUT THE AUTHOR</w:t>
        </w:r>
      </w:hyperlink>
    </w:p>
    <w:p>
      <w:pPr>
        <w:spacing w:after="0"/>
      </w:pPr>
      <w:r>
        <w:br w:type="page"/>
      </w:r>
    </w:p>
    <w:p>
      <w:bookmarkStart w:id="108" w:name="bm_007"/>
      <w:pPr>
        <w:pStyle w:val="Heading1"/>
      </w:pPr>
      <w:r>
        <w:rPr/>
        <w:t>Prologue: The Clock That Does Not Agree</w:t>
      </w:r>
      <w:bookmarkEnd w:id="108"/>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w:t>
      </w:r>
      <w:bookmarkStart w:id="109" w:name="ref_1"/>
      <w:hyperlink w:anchor="note_1" w:history="1">
        <w:r>
          <w:rPr>
            <w:vertAlign w:val="superscript"/>
            <w:color w:val="0563C1"/>
          </w:rPr>
          <w:t>1</w:t>
        </w:r>
      </w:hyperlink>
      <w:bookmarkEnd w:id="109"/>
      <w:r>
        <w:rPr/>
        <w:t xml:space="preserve"> Those microseconds are the same mathematics that refuses a shared now on Andromeda. The casserole still comes out on time. The cosmos does not share the timer.</w:t>
      </w:r>
    </w:p>
    <w:p>
      <w:pPr/>
      <w:r>
        <w:rPr/>
        <w:t>Here is the whole argument in three sentences, so you can hold the book to it:</w:t>
      </w:r>
    </w:p>
    <w:p>
      <w:pPr>
        <w:pStyle w:val="NoIndent"/>
      </w:pPr>
      <w:r>
        <w:rPr>
          <w:b/>
        </w:rPr>
        <w:t>Relativity gives us events, intervals, worldlines, and causal limits, not a universal present. Cosmology gives us evidence and open problems, not destiny. Meaning remains local, optional, and real.</w:t>
      </w:r>
    </w:p>
    <w:p>
      <w:pPr/>
      <w:r>
        <w:rPr/>
        <w:t>Mara will leave that kitchen. Eli will keep the clock. The dark, if you have stood outside and felt it, is not empty. It is late.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10" w:name="bm_008"/>
      <w:pPr>
        <w:pStyle w:val="Heading1"/>
      </w:pPr>
      <w:r>
        <w:rPr/>
        <w:t>PART I — There Is No Now</w:t>
      </w:r>
      <w:bookmarkEnd w:id="110"/>
    </w:p>
    <w:p>
      <w:pPr>
        <w:spacing w:after="0"/>
      </w:pPr>
      <w:r>
        <w:br w:type="page"/>
      </w:r>
    </w:p>
    <w:p>
      <w:bookmarkStart w:id="111" w:name="bm_009"/>
      <w:pPr>
        <w:pStyle w:val="Heading2"/>
      </w:pPr>
      <w:r>
        <w:rPr/>
        <w:t>1. The Argument in the Kitchen</w:t>
      </w:r>
      <w:bookmarkEnd w:id="111"/>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a definition, not a measurement: the second comes from cesium, and the meter is whatever length light covers in 1/299,792,458 of it.</w:t>
      </w:r>
      <w:bookmarkStart w:id="112" w:name="ref_2"/>
      <w:hyperlink w:anchor="note_2" w:history="1">
        <w:r>
          <w:rPr>
            <w:vertAlign w:val="superscript"/>
            <w:color w:val="0563C1"/>
          </w:rPr>
          <w:t>2</w:t>
        </w:r>
      </w:hyperlink>
      <w:bookmarkEnd w:id="112"/>
    </w:p>
    <w:p>
      <w:pPr/>
      <w:r>
        <w:rPr/>
        <w:t>People had already tried to catch the ether. In 1887 an interferometer in Cleveland sent light up and down, expecting the Earth’s motion around the Sun to change the time of the trip. The change was not there.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own popular example from 1916 — a train, an embankment, lightning at both ends — shrunk to fit between a sink and a fridge.</w:t>
      </w:r>
      <w:bookmarkStart w:id="113" w:name="ref_3"/>
      <w:hyperlink w:anchor="note_3" w:history="1">
        <w:r>
          <w:rPr>
            <w:vertAlign w:val="superscript"/>
            <w:color w:val="0563C1"/>
          </w:rPr>
          <w:t>3</w:t>
        </w:r>
      </w:hyperlink>
      <w:bookmarkEnd w:id="113"/>
    </w:p>
    <w:p>
      <w:pPr/>
      <w:r>
        <w:rPr/>
        <w:t>Eli is walking toward the right-hand lamp, and the books only close if we put him where Mara was: midway, in his own accounting, at the moment the lamps fire. In that accounting the two lamps are still the same distance from him. The light from the right-hand lamp meets him sooner because he is walking into it. The light from the left has farther to run and is chasing him. He subtracts those travel times and still cannot call the flashes one instant. A person merely standing closer to one lamp is a different mistake: unequal arrival, equal emission, once the distances are put back in. Eli has already put the distances back in. What remains is a disagreement about the emissions. Neither of them has made a mistake.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 xml:space="preserve">The kitchen clock is an excellent local tool. It does not tell you what is happening on Andromeda. Nothing does, instantly. Light from Andromeda takes about two and a half million years to arrive. Any claim about what is “now” happening there is a claim about how you choose to extend your kitchen instant across empty space. Different motions, different extensions, different nows. If Mara and Eli already disagree about two lamps a walk apart, they will disagree — after a tilt too small to feel in the hips — about events two and a half million light-years away. </w:t>
      </w:r>
      <w:r>
        <w:rPr/>
        <w:t xml:space="preserve">Chapter </w:t>
      </w:r>
      <w:hyperlink w:anchor="bm_012" w:history="1">
        <w:r>
          <w:rPr>
            <w:color w:val="0563C1"/>
            <w:u w:val="single"/>
          </w:rPr>
          <w:t xml:space="preserve">4</w:t>
        </w:r>
      </w:hyperlink>
      <w:r>
        <w:rPr/>
        <w:t xml:space="preserve"> does the arithmetic, and Spacetime Diagram 1 draws it. Here it is enough to feel the lever: a tiny disagreement about “same time,” multiplied by a huge distance, is not tiny.</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It just will not let the kitchen timer annex a galaxy.</w:t>
      </w:r>
    </w:p>
    <w:p>
      <w:pPr/>
      <w:r>
        <w:rPr/>
        <w:t xml:space="preserve">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w:t>
      </w:r>
      <w:r>
        <w:rPr/>
        <w:t xml:space="preserve">Chapter </w:t>
      </w:r>
      <w:hyperlink w:anchor="bm_014" w:history="1">
        <w:r>
          <w:rPr>
            <w:color w:val="0563C1"/>
            <w:u w:val="single"/>
          </w:rPr>
          <w:t xml:space="preserve">6</w:t>
        </w:r>
      </w:hyperlink>
      <w:r>
        <w:rPr/>
        <w:t xml:space="preserve">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spends it on the sky, and none of that works if the kitchen clock stays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Spacetime diagram. Vertical axis time, horizontal axis space. Two worldlines meet at a dot labeled kitchen event: Mara, a vertical line, and Eli, a slightly slanted dashed line. Through the dot run two lines of simultaneity: Mara’s horizontal solid line and Eli’s tilted dashed line. Far to the right, Andromeda’s vertical worldline is crossed by the two slices at different heights, marked by a square for Mara’s now and a diamond for a later event in Eli’s now. Dotted 45-degree lines show light." title="Spacetime Diagram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rPr>
        <w:t xml:space="preserve">Spacetime Diagram 1. </w:t>
      </w:r>
      <w:r>
        <w:rPr/>
        <w:t>Relativity of simultaneity. Time runs up the page, space across it, and light travels at 45 degrees. Mara’s slice of “now” is level; Eli’s, because he is walking, tilts. Across a kitchen the tilt is nothing. At Andromeda it picks out a different event.</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14" w:name="bm_010"/>
      <w:pPr>
        <w:pStyle w:val="Heading2"/>
      </w:pPr>
      <w:r>
        <w:rPr/>
        <w:t>2. An Event Is a Happening, Not a Thing</w:t>
      </w:r>
      <w:bookmarkEnd w:id="114"/>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w:t>
      </w:r>
    </w:p>
    <w:p>
      <w:pPr/>
      <w:r>
        <w:rPr/>
        <w:t>Hermann Minkowski, who had taught Einstein and had not at first been impressed by him, said it in Cologne on 21 September 1908: henceforth space by itself, and time by itself, are doomed to fade into mere shadows.</w:t>
      </w:r>
      <w:bookmarkStart w:id="115" w:name="ref_4"/>
      <w:hyperlink w:anchor="note_4" w:history="1">
        <w:r>
          <w:rPr>
            <w:vertAlign w:val="superscript"/>
            <w:color w:val="0563C1"/>
          </w:rPr>
          <w:t>4</w:t>
        </w:r>
      </w:hyperlink>
      <w:bookmarkEnd w:id="115"/>
      <w:r>
        <w:rPr/>
        <w:t xml:space="preserve"> He said it to a room of natural scientists who had grown up inside Newton’s box.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w:t>
      </w:r>
    </w:p>
    <w:p>
      <w:pPr/>
      <w:r>
        <w:rPr/>
        <w:t>Mara books a table. The booking already has almost everything physics will ask for. A street and a number. A floor. A clock time — half past seven, not “evening” in the abstract. If you like, a calendar date. Those are four coordinates for an event: Mara sits, the bread arrives. You can change the grid. You can measure the restaurant from a church steeple or from a satellite. You can run Mara’s watch fast or slow. You cannot turn the dinner into a rock that exists “at all times” and then ask time to happen to it. The dinner is a happening. Miss the hour and the table is a different event, or no event at all.</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The tilt is tiny at walking speed. That is why Newton never saw it in a kitchen. Over a table, Eli’s knife and Mara’s knife cut almost the same crumbs. Over a galaxy, they do not. The loaf does not change when the knife tilts. The membership of the slice does.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hyperlink w:anchor="bm_068" w:history="1">
        <w:r>
          <w:rPr>
            <w:color w:val="0563C1"/>
            <w:u w:val="single"/>
          </w:rPr>
          <w:t xml:space="preserve">Appendix A2</w:t>
        </w:r>
      </w:hyperlink>
      <w:r>
        <w:rPr/>
        <w:t xml:space="preserve">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That invariance is hot: every particle detector that reconstructs a collision and every GPS receiver that solves for a position uses it. The split is ours. The pairing is not.</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6" w:name="bm_011"/>
      <w:pPr>
        <w:pStyle w:val="Heading2"/>
      </w:pPr>
      <w:r>
        <w:rPr/>
        <w:t>3. Light Is Late on Purpose</w:t>
      </w:r>
      <w:bookmarkEnd w:id="116"/>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The light that heats the back of your hand left the photosphere before you put the kettle on. You are not in touch with the Sun. You are in touch with a star that has already moved on.</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keepNext/>
        <w:spacing w:before="200"/>
        <w:ind w:firstLine="0"/>
        <w:jc w:val="center"/>
      </w:pPr>
      <w:r>
        <w:drawing>
          <wp:inline xmlns:a="http://schemas.openxmlformats.org/drawingml/2006/main" xmlns:pic="http://schemas.openxmlformats.org/drawingml/2006/picture">
            <wp:extent cx="4114800" cy="3086100"/>
            <wp:docPr id="5" name="Picture 5" descr="Spacetime diagram of light cones. A dot labeled you, here, now sits where two triangles meet tip to tip. The upper shaded triangle is labeled future, you can still affect it. The lower hatched triangle is labeled past, it can have affected you. A curved worldline runs up through the dot inside both cones. Regions left and right are labeled elsewhere: no signal either way, its order relative to you depends on the observer." title="Spacetime Diagram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rPr>
        <w:t xml:space="preserve">Spacetime Diagram 2. </w:t>
      </w:r>
      <w:r>
        <w:rPr/>
        <w:t>Light cones. Every event carries a future cone it can still affect and a past cone that can have affected it. Everything else is elsewhere: no signal either way, and its time order relative to you depends on the observer.</w:t>
      </w:r>
    </w:p>
    <w:p>
      <w:pPr>
        <w:pStyle w:val="FirstParagraph"/>
      </w:pPr>
      <w:r>
        <w:rPr/>
        <w:t>Jupiter does not have a single number. The planet runs from about 3.9 to 6.5 astronomical units from the Earth, depending on where the two worlds sit in their orbits. Light one way is then about 33 minutes on a close night and about 54 minutes on a far one. “Forty minutes” is a typical Tuesday. A flare on Io is not news. It is a letter.</w:t>
      </w:r>
    </w:p>
    <w:p>
      <w:pPr/>
      <w:r>
        <w:rPr/>
        <w:t>Voyager 1, as of October 2026, sits about 172 astronomical units out, in the thin dark past the planets. A command from Earth takes nearly 24 hours to arrive, and on 18 November 2026 the one-way trip passes a full light-day.</w:t>
      </w:r>
      <w:bookmarkStart w:id="117" w:name="ref_5"/>
      <w:hyperlink w:anchor="note_5" w:history="1">
        <w:r>
          <w:rPr>
            <w:vertAlign w:val="superscript"/>
            <w:color w:val="0563C1"/>
          </w:rPr>
          <w:t>5</w:t>
        </w:r>
      </w:hyperlink>
      <w:bookmarkEnd w:id="117"/>
      <w:r>
        <w:rPr/>
        <w:t xml:space="preserve"> A reply takes as long again. The spacecraft is not “out there now” in the sense a casserole is in the oven now. The spacecraft is a trail of events. The event you can still affect with today’s radio is already tomorrow on the craft’s clock, and the event you can still hear left yesterday.</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xml:space="preserve">.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w:t>
      </w:r>
      <w:r>
        <w:rPr/>
        <w:t xml:space="preserve">Chapter </w:t>
      </w:r>
      <w:hyperlink w:anchor="bm_047" w:history="1">
        <w:r>
          <w:rPr>
            <w:color w:val="0563C1"/>
            <w:u w:val="single"/>
          </w:rPr>
          <w:t xml:space="preserve">34</w:t>
        </w:r>
      </w:hyperlink>
      <w:r>
        <w:rPr/>
        <w:t xml:space="preserve"> will be honest about the proposed ones. They have to break something in the loaf. They do not get to edit the 499 seconds to the Sun.</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Light’s lateness is not an inconvenience we can edit out. It is the geometry.</w:t>
      </w:r>
    </w:p>
    <w:p>
      <w:pPr/>
      <w:r>
        <w:rPr/>
        <w:t>You do not need Andromeda to feel this. A conversation with someone on Mars is already broken. Light takes between about three and twenty-two minutes one way, depending on where the two planets sit in their orbits. The reply costs the same again. You cannot talk. You can only send, and wait, and send again. Elsewhere begins at the next planet over.</w:t>
      </w:r>
    </w:p>
    <w:p>
      <w:pPr/>
      <w:r>
        <w:rPr/>
        <w:t>Put the same two people on the radios, years after the casserole, because the cone is easier to believe when it ruins a sentence. Eli, still in the kitchen, sends “How is the dust?” Mara, on the dead world, will hear it between three and twenty-two minutes later. She cannot say “wait, what?” in the way a kitchen allows. She can send her own sentence into a future Eli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spacing w:after="0"/>
      </w:pPr>
      <w:r>
        <w:br w:type="page"/>
      </w:r>
    </w:p>
    <w:p>
      <w:bookmarkStart w:id="118" w:name="bm_012"/>
      <w:pPr>
        <w:pStyle w:val="Heading2"/>
      </w:pPr>
      <w:r>
        <w:rPr/>
        <w:t>4. Andromeda’s Navy</w:t>
      </w:r>
      <w:bookmarkEnd w:id="118"/>
    </w:p>
    <w:p>
      <w:pPr>
        <w:pStyle w:val="FirstParagraph"/>
      </w:pPr>
      <w:r>
        <w:rPr/>
        <w:t>Here is the thought experiment that makes the kitchen argument unavoidable. It is often called the Andromeda paradox — the version physicists still use.</w:t>
      </w:r>
    </w:p>
    <w:p>
      <w:pPr/>
      <w:r>
        <w:rPr/>
        <w:t>Mara is standing in the yard. Eli walks past her, toward Andromeda, at an ordinary pace — a stroll. Special relativity says that the set of events Eli calls “simultaneous with this passing” is tilted, very slightly, relative to hers. Over the distance to Andromeda, a slight tilt is not slight. On her “now,” the Andromedans (if any) are, say, sitting in committee. On his “now,” the committee has already launched a fleet.</w:t>
      </w:r>
    </w:p>
    <w:p>
      <w:pPr/>
      <w:r>
        <w:rPr/>
        <w:t>The stroll is not a metaphor for speed. It is a speed. A comfortable walk is about 1.4 meters per second. M31, the Andromeda Galaxy, sits about 2.5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Eli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about four days. A few days of disagreement about Andromeda’s “present,” for a walk you would not break a sweat on, at a galaxy you cannot see without knowing where to look. That is already enough to break a single cosmic now. Raise the relative speed to a highway and the disagreement becomes about three months. At an airliner’s speed it is about two years. The Earth’s own 30 kilometers per second around the Sun, if you compared frames carelessly, would buy you centuries. The yard only needs the stroll.</w:t>
      </w:r>
    </w:p>
    <w:p>
      <w:pPr/>
      <w:r>
        <w:rPr/>
        <w:t>At the moment their sleeves brush, they share a here. They do not share an Andromeda-now. If Eli stopped walking, the disagreement would shrink toward zero. The navy, if any, would not notice. Nothing in M31 is waiting on his hips. The tilt is a fact about slices, not a telegram to a fleet.</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them can see the fleet. The light has not arrived and will not arrive for millions of years. The point is not what they see. The point is the temptation to call one slice real.</w:t>
      </w:r>
    </w:p>
    <w:p>
      <w:pPr/>
      <w:r>
        <w:rPr/>
        <w:t>If you believe that only the present is real — that the past is gone and the future is not yet — then you have a problem. Mara and Eli, standing in the same yard, passing each other at walking speed, do not share a present at Andromeda. If his present is real and includes a launched fleet, and her present is real and does not, then “real” has split in the yard.</w:t>
      </w:r>
    </w:p>
    <w:p>
      <w:pPr/>
      <w:r>
        <w:rPr/>
        <w:t xml:space="preserve">The split is not a feeling. It is a bookkeeping collision. She has granted </w:t>
      </w:r>
      <w:r>
        <w:rPr>
          <w:i/>
        </w:rPr>
        <w:t>real</w:t>
      </w:r>
      <w:r>
        <w:rPr/>
        <w:t xml:space="preserve"> to whatever sits on her slice. Eli has granted </w:t>
      </w:r>
      <w:r>
        <w:rPr>
          <w:i/>
        </w:rPr>
        <w:t>real</w:t>
      </w:r>
      <w:r>
        <w:rPr/>
        <w:t xml:space="preserve"> to whatever sits on his.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Henri Poincaré said as much around 1898: you cannot assign a time to a distant event without a rule, and the honest rule will not be Newton’s. He still treated the rule as a convention among surveyors, and the ether was still being patched. Einstein’s 1905 paper is the rule written as physics. The yard is the same rule with a longer baseline.</w:t>
      </w:r>
    </w:p>
    <w:p>
      <w:pPr/>
      <w:r>
        <w:rPr/>
        <w:t xml:space="preserve">This book accepts the loaf. Not as a religion, and not as a measurement — as the interpretation that does the least violence to a theory that has passed every test we have given it. </w:t>
      </w:r>
      <w:r>
        <w:rPr/>
        <w:t xml:space="preserve">Chapter </w:t>
      </w:r>
      <w:hyperlink w:anchor="bm_014" w:history="1">
        <w:r>
          <w:rPr>
            <w:color w:val="0563C1"/>
            <w:u w:val="single"/>
          </w:rPr>
          <w:t xml:space="preserve">6</w:t>
        </w:r>
      </w:hyperlink>
      <w:r>
        <w:rPr/>
        <w:t xml:space="preserve"> marks exactly where the tested theory ends and the reading begins.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w:t>
      </w:r>
      <w:hyperlink w:anchor="note_1" w:history="1">
        <w:r>
          <w:rPr>
            <w:vertAlign w:val="superscript"/>
            <w:color w:val="0563C1"/>
          </w:rPr>
          <w:t>1</w:t>
        </w:r>
      </w:hyperlink>
      <w:r>
        <w:rPr/>
        <w:t xml:space="preserve"> — special relativity and gravity pulling in opposite directions, the net still large enough to walk a position off a road. The tilt that reallocates a few days of Andromeda is the tilt that, at 20,000 kilometers up, reallocates a fraction of a blink. We correct the blink because we like maps. We do not get to refuse the galaxy.</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Eli’s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9" w:name="bm_013"/>
      <w:pPr>
        <w:pStyle w:val="Heading2"/>
      </w:pPr>
      <w:r>
        <w:rPr/>
        <w:t>5. You Are a Path</w:t>
      </w:r>
      <w:bookmarkEnd w:id="119"/>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Picture two hikers, June and Cal, who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w:t>
      </w:r>
      <w:r>
        <w:rPr/>
        <w:t xml:space="preserve">Chapter </w:t>
      </w:r>
      <w:hyperlink w:anchor="bm_010" w:history="1">
        <w:r>
          <w:rPr>
            <w:color w:val="0563C1"/>
            <w:u w:val="single"/>
          </w:rPr>
          <w:t xml:space="preserve">2</w:t>
        </w:r>
      </w:hyperlink>
      <w:r>
        <w:rPr/>
        <w:t xml:space="preserve"> earning its keep. The traveler who turns around has taken the switchbacks. Her watch adds up fewer seconds. No one has to break physics to prefer a younger sister. You only have to stop asking the kitchen clock to be the mountain.</w:t>
      </w:r>
    </w:p>
    <w:p>
      <w:pPr>
        <w:keepNext/>
        <w:spacing w:before="200"/>
        <w:ind w:firstLine="0"/>
        <w:jc w:val="center"/>
      </w:pPr>
      <w:r>
        <w:drawing>
          <wp:inline xmlns:a="http://schemas.openxmlformats.org/drawingml/2006/main" xmlns:pic="http://schemas.openxmlformats.org/drawingml/2006/picture">
            <wp:extent cx="4114800" cy="3086100"/>
            <wp:docPr id="9" name="Picture 9" descr="Spacetime diagram of the twin effect. A vertical straight worldline for the twin who stays, with ten tick marks, and a bent worldline for the traveling twin going out and back at 0.8 times light speed, with six tick marks. The two lines start at a departure event and end at a reunion event. Labels give 10 years for the stay-at-home twin and 6 years for the traveler." title="Spacetime Diagram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rPr>
        <w:t xml:space="preserve">Spacetime Diagram 3. </w:t>
      </w:r>
      <w:r>
        <w:rPr/>
        <w:t>Twin proper time. Both twins go from the same departure to the same reunion. The one who stays logs 10 years; the one who travels at 0.8 of light speed logs 6. The bent path is the shorter one in proper time.</w:t>
      </w:r>
    </w:p>
    <w:p>
      <w:pPr>
        <w:pStyle w:val="FirstParagraph"/>
      </w:pPr>
      <w:r>
        <w:rPr/>
        <w:t>The muon is the classroom that does not need a twin. A muon at rest lasts about 2.2 microseconds before it decays. That is not a rumor. It is a measured lifetime, 2.2 × 10⁻⁶ seconds, repeated until it is boring. Cosmic-ray muons are born in showers tens of kilometers up. Even at nearly the speed of light, 2.2 microseconds buys only about 660 meters of travel, so without time dilation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bookmarkStart w:id="120" w:name="ref_6"/>
      <w:hyperlink w:anchor="note_6" w:history="1">
        <w:r>
          <w:rPr>
            <w:vertAlign w:val="superscript"/>
            <w:color w:val="0563C1"/>
          </w:rPr>
          <w:t>6</w:t>
        </w:r>
      </w:hyperlink>
      <w:bookmarkEnd w:id="120"/>
    </w:p>
    <w:p>
      <w:pPr/>
      <w:r>
        <w:rPr/>
        <w:t>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w:t>
      </w:r>
    </w:p>
    <w:p>
      <w:pPr/>
      <w:r>
        <w:rPr/>
        <w:t>In October 1971 Joseph Hafele and Richard Keating put that trail on commercial jets.</w:t>
      </w:r>
      <w:bookmarkStart w:id="121" w:name="ref_7"/>
      <w:hyperlink w:anchor="note_7" w:history="1">
        <w:r>
          <w:rPr>
            <w:vertAlign w:val="superscript"/>
            <w:color w:val="0563C1"/>
          </w:rPr>
          <w:t>7</w:t>
        </w:r>
      </w:hyperlink>
      <w:bookmarkEnd w:id="121"/>
      <w:r>
        <w:rPr/>
        <w:t xml:space="preserve"> They flew cesium-beam atomic clocks around the world, eastward and then westward, and compared them with clocks that had stayed in Washington. The eastward clocks came home about 59 nanoseconds behind the clocks that stayed; the westward clocks came home about 273 nanoseconds ahead, each close to its prediction. The signs flip with direction because the Earth’s rotation is already a velocity, and a jet adds to it one way and subtracts the other. Special relativity is not only for twins in textbooks. It is a fare class.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 hydrogen-maser clock flown on a rocket in 1976,</w:t>
      </w:r>
      <w:bookmarkStart w:id="122" w:name="ref_8"/>
      <w:hyperlink w:anchor="note_8" w:history="1">
        <w:r>
          <w:rPr>
            <w:vertAlign w:val="superscript"/>
            <w:color w:val="0563C1"/>
          </w:rPr>
          <w:t>8</w:t>
        </w:r>
      </w:hyperlink>
      <w:bookmarkEnd w:id="122"/>
      <w:r>
        <w:rPr/>
        <w:t xml:space="preserve"> and with those GPS satellites. Near a black hole the same fact becomes extreme: an hour beside the horizon can be years farther out.</w:t>
      </w:r>
    </w:p>
    <w:p>
      <w:pPr/>
      <w:r>
        <w:rPr/>
        <w:t>Bent, here, is not a metaphor for trouble. A worldline that stays near a mass is a different trail through the loaf than a worldline that stays high. The trail nearer the mass is shorter in proper time between two comparisons.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w:t>
      </w:r>
      <w:bookmarkStart w:id="123" w:name="ref_9"/>
      <w:hyperlink w:anchor="note_9" w:history="1">
        <w:r>
          <w:rPr>
            <w:vertAlign w:val="superscript"/>
            <w:color w:val="0563C1"/>
          </w:rPr>
          <w:t>9</w:t>
        </w:r>
      </w:hyperlink>
      <w:bookmarkEnd w:id="123"/>
      <w:r>
        <w:rPr/>
        <w:t xml:space="preserve"> Iron-57. A fraction of a fraction of the energy. They saw it. Later refinements made the agreement rude. You do not need a hole in the sky to learn that height is time. You need a basement and a roof and a nucleus that will confess. In 2010 optical clocks saw the same effect over a height difference of about a third of a meter.</w:t>
      </w:r>
      <w:bookmarkStart w:id="124" w:name="ref_10"/>
      <w:hyperlink w:anchor="note_10" w:history="1">
        <w:r>
          <w:rPr>
            <w:vertAlign w:val="superscript"/>
            <w:color w:val="0563C1"/>
          </w:rPr>
          <w:t>10</w:t>
        </w:r>
      </w:hyperlink>
      <w:bookmarkEnd w:id="124"/>
    </w:p>
    <w:p>
      <w:pPr/>
      <w:r>
        <w:rPr/>
        <w:t xml:space="preserve">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w:t>
      </w:r>
      <w:r>
        <w:rPr/>
        <w:t xml:space="preserve">Chapter </w:t>
      </w:r>
      <w:hyperlink w:anchor="bm_012" w:history="1">
        <w:r>
          <w:rPr>
            <w:color w:val="0563C1"/>
            <w:u w:val="single"/>
          </w:rPr>
          <w:t xml:space="preserve">4</w:t>
        </w:r>
      </w:hyperlink>
      <w:r>
        <w:rPr/>
        <w:t xml:space="preserve"> already used as a threat to maps. At the speed of light it is about 11 kilometers of ranging error a day, and it accumulates. The engineers correct both pieces because both pieces are real.</w:t>
      </w:r>
      <w:hyperlink w:anchor="note_1" w:history="1">
        <w:r>
          <w:rPr>
            <w:vertAlign w:val="superscript"/>
            <w:color w:val="0563C1"/>
          </w:rPr>
          <w:t>1</w:t>
        </w:r>
      </w:hyperlink>
      <w:r>
        <w:rPr/>
        <w:t xml:space="preserve"> The Andromeda tilt and the hiking-trail mileage are the same theory wearing different hats.</w:t>
      </w:r>
    </w:p>
    <w:p>
      <w:pPr/>
      <w:r>
        <w:rPr/>
        <w:t xml:space="preserve">Chapter </w:t>
      </w:r>
      <w:hyperlink w:anchor="bm_033" w:history="1">
        <w:r>
          <w:rPr>
            <w:color w:val="0563C1"/>
            <w:u w:val="single"/>
          </w:rPr>
          <w:t xml:space="preserve">21</w:t>
        </w:r>
      </w:hyperlink>
      <w:r>
        <w:rPr/>
        <w:t xml:space="preserve"> will take the hour-beside-the-edge as far as a spinning hole and a poster number.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 xml:space="preserve">“What happened before the beginning?” is a river-question. If the loaf has a boundary — and it may — then “before” is a word that applies inside the loaf, not to a waiting room outside it. </w:t>
      </w:r>
      <w:r>
        <w:rPr/>
        <w:t xml:space="preserve">Chapter </w:t>
      </w:r>
      <w:hyperlink w:anchor="bm_062" w:history="1">
        <w:r>
          <w:rPr>
            <w:color w:val="0563C1"/>
            <w:u w:val="single"/>
          </w:rPr>
          <w:t xml:space="preserve">45</w:t>
        </w:r>
      </w:hyperlink>
      <w:r>
        <w:rPr/>
        <w:t xml:space="preserve"> will take this as far as anyone honestly can.</w:t>
      </w:r>
    </w:p>
    <w:p>
      <w:pPr/>
      <w:r>
        <w:rPr/>
        <w:t xml:space="preserve">“Can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w:t>
      </w:r>
      <w:r>
        <w:rPr/>
        <w:t xml:space="preserve">Chapters </w:t>
      </w:r>
      <w:hyperlink w:anchor="bm_050" w:history="1">
        <w:r>
          <w:rPr>
            <w:color w:val="0563C1"/>
            <w:u w:val="single"/>
          </w:rPr>
          <w:t xml:space="preserve">36</w:t>
        </w:r>
      </w:hyperlink>
      <w:r>
        <w:rPr/>
        <w:t xml:space="preserve"> and </w:t>
      </w:r>
      <w:hyperlink w:anchor="bm_051" w:history="1">
        <w:r>
          <w:rPr>
            <w:color w:val="0563C1"/>
            <w:u w:val="single"/>
          </w:rPr>
          <w:t xml:space="preserve">37</w:t>
        </w:r>
      </w:hyperlink>
      <w:r>
        <w:rPr/>
        <w:t xml:space="preserve">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25" w:name="bm_014"/>
      <w:pPr>
        <w:pStyle w:val="Heading2"/>
      </w:pPr>
      <w:r>
        <w:rPr/>
        <w:t>6. The Block</w:t>
      </w:r>
      <w:bookmarkEnd w:id="125"/>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November 1915 Einstein wrote the field equation that says how the shape is set: mass-energy on one side, geometry on the other.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one reading, this book’s reading, of a theory that has been catching starlight for a century.</w:t>
      </w:r>
      <w:bookmarkStart w:id="126" w:name="ref_11"/>
      <w:hyperlink w:anchor="note_11" w:history="1">
        <w:r>
          <w:rPr>
            <w:vertAlign w:val="superscript"/>
            <w:color w:val="0563C1"/>
          </w:rPr>
          <w:t>11</w:t>
        </w:r>
      </w:hyperlink>
      <w:bookmarkEnd w:id="126"/>
      <w:r>
        <w:rPr/>
        <w:t xml:space="preserve"> The theory is hot. The reading is not a measurement, and the box below says exactly where the line falls.</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relativity to the block</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 (hot).</w:t>
      </w:r>
      <w:r>
        <w:rPr/>
        <w:t xml:space="preserve"> Clocks that move, or sit higher in a gravitational field, tick at different rates, by amounts measured on airliners, up a tower, across a laboratory bench, and every day in GPS.</w:t>
      </w:r>
      <w:hyperlink w:anchor="note_7" w:history="1">
        <w:r>
          <w:rPr>
            <w:vertAlign w:val="superscript"/>
            <w:color w:val="0563C1"/>
          </w:rPr>
          <w:t>7</w:t>
        </w:r>
      </w:hyperlink>
      <w:hyperlink w:anchor="note_9" w:history="1">
        <w:r>
          <w:rPr>
            <w:vertAlign w:val="superscript"/>
            <w:color w:val="0563C1"/>
          </w:rPr>
          <w:t>9</w:t>
        </w:r>
      </w:hyperlink>
      <w:hyperlink w:anchor="note_10" w:history="1">
        <w:r>
          <w:rPr>
            <w:vertAlign w:val="superscript"/>
            <w:color w:val="0563C1"/>
          </w:rPr>
          <w:t>10</w:t>
        </w:r>
      </w:hyperlink>
      <w:hyperlink w:anchor="note_1" w:history="1">
        <w:r>
          <w:rPr>
            <w:vertAlign w:val="superscript"/>
            <w:color w:val="0563C1"/>
          </w:rPr>
          <w:t>1</w:t>
        </w:r>
      </w:hyperlink>
      <w:r>
        <w:rPr/>
        <w:t xml:space="preserve"> Observers in relative motion disagree about which distant events are simultaneous, and no experiment has ever singled out one of their slices as the true one.</w:t>
      </w:r>
      <w:bookmarkStart w:id="127" w:name="ref_12"/>
      <w:hyperlink w:anchor="note_12" w:history="1">
        <w:r>
          <w:rPr>
            <w:vertAlign w:val="superscript"/>
            <w:color w:val="0563C1"/>
          </w:rPr>
          <w:t>12</w:t>
        </w:r>
      </w:hyperlink>
      <w:bookmarkEnd w:id="127"/>
      <w:r>
        <w:rPr/>
        <w:t xml:space="preserve"> Every observer agrees on the light cones: which events can affect which.</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 (interpretation).</w:t>
      </w:r>
      <w:r>
        <w:rPr/>
        <w:t xml:space="preserve"> If no slice is privileged, then past, present, and future events are on the same footing: the block universe, which philosophers call eternalism.</w:t>
      </w:r>
      <w:bookmarkStart w:id="128" w:name="ref_13"/>
      <w:hyperlink w:anchor="note_13" w:history="1">
        <w:r>
          <w:rPr>
            <w:vertAlign w:val="superscript"/>
            <w:color w:val="0563C1"/>
          </w:rPr>
          <w:t>13</w:t>
        </w:r>
      </w:hyperlink>
      <w:bookmarkEnd w:id="128"/>
      <w:bookmarkStart w:id="129" w:name="ref_14"/>
      <w:hyperlink w:anchor="note_14" w:history="1">
        <w:r>
          <w:rPr>
            <w:vertAlign w:val="superscript"/>
            <w:color w:val="0563C1"/>
          </w:rPr>
          <w:t>14</w:t>
        </w:r>
      </w:hyperlink>
      <w:bookmarkEnd w:id="129"/>
      <w:r>
        <w:rPr/>
        <w:t xml:space="preserve"> That is a philosophical reading of a tested theory, not a measurement. No experiment can tell it apart from a universe with a hidden preferred slice, because the slice is hidden by construction.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detected preferred frame (a violation of Lorentz symmetry, which experiments already constrain tightly</w:t>
      </w:r>
      <w:bookmarkStart w:id="130" w:name="ref_15"/>
      <w:hyperlink w:anchor="note_15" w:history="1">
        <w:r>
          <w:rPr>
            <w:vertAlign w:val="superscript"/>
            <w:color w:val="0563C1"/>
          </w:rPr>
          <w:t>15</w:t>
        </w:r>
      </w:hyperlink>
      <w:bookmarkEnd w:id="130"/>
      <w:r>
        <w:rPr/>
        <w:t>), or a quantum theory of gravity in which a physical global time reappears. Either would put a cosmic now back on the table without contradicting anything relativity already explains.</w:t>
      </w:r>
    </w:p>
    <w:p>
      <w:pPr>
        <w:pStyle w:val="NoIndent"/>
        <w:spacing w:after="40"/>
      </w:pPr>
    </w:p>
    <w:p>
      <w:pPr>
        <w:pStyle w:val="FirstParagraph"/>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 and they deserve their best case, not a cartoon.</w:t>
      </w:r>
      <w:bookmarkStart w:id="131" w:name="ref_16"/>
      <w:hyperlink w:anchor="note_16" w:history="1">
        <w:r>
          <w:rPr>
            <w:vertAlign w:val="superscript"/>
            <w:color w:val="0563C1"/>
          </w:rPr>
          <w:t>16</w:t>
        </w:r>
      </w:hyperlink>
      <w:bookmarkEnd w:id="131"/>
    </w:p>
    <w:p>
      <w:pPr/>
      <w:r>
        <w:rPr>
          <w:i/>
        </w:rPr>
        <w:t>Presentism</w:t>
      </w:r>
      <w:r>
        <w:rPr/>
        <w:t xml:space="preserve"> says only the now is real.</w:t>
      </w:r>
    </w:p>
    <w:p>
      <w:pPr>
        <w:pStyle w:val="NoIndent"/>
      </w:pPr>
      <w:r>
        <w:rPr>
          <w:b/>
        </w:rPr>
        <w:t>Its strongest case.</w:t>
      </w:r>
      <w:r>
        <w:rPr/>
        <w:t xml:space="preserve"> Every experience anyone has ever had was had in a present. Tensed facts (“it is raining now”) look irreducible. And a careful presentist can keep every prediction of relativity: add one preferred slicing of spacetime that no experiment can detect, and the equations, the clocks, and GPS are untouched. Cosmology even offers a natural candidate. The leftover glow of </w:t>
      </w:r>
      <w:r>
        <w:rPr/>
        <w:t xml:space="preserve">Chapter </w:t>
      </w:r>
      <w:hyperlink w:anchor="bm_018" w:history="1">
        <w:r>
          <w:rPr>
            <w:color w:val="0563C1"/>
            <w:u w:val="single"/>
          </w:rPr>
          <w:t xml:space="preserve">9</w:t>
        </w:r>
      </w:hyperlink>
      <w:r>
        <w:rPr/>
        <w:t xml:space="preserve"> looks the same in every direction for one family of observers, and their clocks define the “cosmic time” in which the universe is 13.8 billion years old.</w:t>
      </w:r>
    </w:p>
    <w:p>
      <w:pPr>
        <w:pStyle w:val="NoIndent"/>
      </w:pPr>
      <w:r>
        <w:rPr>
          <w:b/>
        </w:rPr>
        <w:t>What it gets right.</w:t>
      </w:r>
      <w:r>
        <w:rPr/>
        <w:t xml:space="preserve"> It cannot be refuted by experiment, and this book does not claim otherwise. Cosmic time is real and useful; this book uses it in every chapter that gives an age. And the felt present is a datum that any account of time owes an explanation.</w:t>
      </w:r>
    </w:p>
    <w:p>
      <w:pPr>
        <w:pStyle w:val="NoIndent"/>
      </w:pPr>
      <w:r>
        <w:rPr>
          <w:b/>
        </w:rPr>
        <w:t>Why this book still declines it.</w:t>
      </w:r>
      <w:r>
        <w:rPr/>
        <w:t xml:space="preserve"> The preferred slice does no work. It enters no prediction, it is posited and never measured, and in a lumpy universe (near a star, inside a black hole) the glow does not even define it cleanly. Declining it is a judgment of economy, not a proof.</w:t>
      </w:r>
    </w:p>
    <w:p>
      <w:pPr/>
      <w:r>
        <w:rPr>
          <w:i/>
        </w:rPr>
        <w:t>The growing block</w:t>
      </w:r>
      <w:r>
        <w:rPr/>
        <w:t xml:space="preserve"> says the past and present are real and the future is not yet. The loaf grows.</w:t>
      </w:r>
    </w:p>
    <w:p>
      <w:pPr>
        <w:pStyle w:val="NoIndent"/>
      </w:pPr>
      <w:r>
        <w:rPr>
          <w:b/>
        </w:rPr>
        <w:t>Its strongest case.</w:t>
      </w:r>
      <w:r>
        <w:rPr/>
        <w:t xml:space="preserve"> The asymmetry between a fixed past and an open future is the deepest feature of experience and of action: we keep records of the past and make choices about the future. George Ellis’s “evolving block” gives this physical teeth: the future is not there yet because quantum outcomes are not settled yet, and spacetime crystallizes as they become definite.</w:t>
      </w:r>
      <w:bookmarkStart w:id="132" w:name="ref_17"/>
      <w:hyperlink w:anchor="note_17" w:history="1">
        <w:r>
          <w:rPr>
            <w:vertAlign w:val="superscript"/>
            <w:color w:val="0563C1"/>
          </w:rPr>
          <w:t>17</w:t>
        </w:r>
      </w:hyperlink>
      <w:bookmarkEnd w:id="132"/>
    </w:p>
    <w:p>
      <w:pPr>
        <w:pStyle w:val="NoIndent"/>
      </w:pPr>
      <w:r>
        <w:rPr>
          <w:b/>
        </w:rPr>
        <w:t>What it gets right.</w:t>
      </w:r>
      <w:r>
        <w:rPr/>
        <w:t xml:space="preserve"> The arrow of time is real and needs explaining, and this book agrees it is not explained by the block alone (see below). If quantum outcomes are genuinely chancy, as collapse theories say, there is something the future lacks.</w:t>
      </w:r>
    </w:p>
    <w:p>
      <w:pPr>
        <w:pStyle w:val="NoIndent"/>
      </w:pPr>
      <w:r>
        <w:rPr>
          <w:b/>
        </w:rPr>
        <w:t>Why this book still declines it.</w:t>
      </w:r>
      <w:r>
        <w:rPr/>
        <w:t xml:space="preserve"> Growth needs an edge, and an edge that runs across space is a preferred slice again. Ellis says so openly; his model needs a preferred foliation. The asymmetry it wants can be had more cheaply: a low-entropy boundary in the past, plus the way records form. So this book keeps the asymmetry and drops the moving edge. As physics, the evolving block is a research program, not a refuted idea.</w:t>
      </w:r>
    </w:p>
    <w:p>
      <w:pPr/>
      <w:r>
        <w:rPr/>
        <w:t xml:space="preserve">The yard does not get kinder if you change the slogan. Mara stands. Eli walks. Their “nows” at M31 differ by days. If only the present is real, they do not share a reality at 2.5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meet Andromeda with the same quiet cost: a walk is enough to recut the distant present, and the universe does not appoint a winner. Both views can pay that cost by adding the winner by hand. That is a reading of a hot tilt, not a proof that philosophers must shut up. Decoherence, which the evolving block leans on, is a possibility losing its power to interfere with the others once it leaks into a big, messy environment; </w:t>
      </w:r>
      <w:r>
        <w:rPr/>
        <w:t xml:space="preserve">Chapter </w:t>
      </w:r>
      <w:hyperlink w:anchor="bm_056" w:history="1">
        <w:r>
          <w:rPr>
            <w:color w:val="0563C1"/>
            <w:u w:val="single"/>
          </w:rPr>
          <w:t xml:space="preserve">41</w:t>
        </w:r>
      </w:hyperlink>
      <w:r>
        <w:rPr/>
        <w:t xml:space="preserve"> does this properly.</w:t>
      </w:r>
    </w:p>
    <w:p>
      <w:pPr/>
      <w:r>
        <w:rPr/>
        <w:t xml:space="preserve">This book adopts the block as its working reading of spacetime, chosen for economy and flagged as an interpretation, and then notices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Philosophers call it the Past Hypothesis; Sean Carroll has done most to popularize it, and it is why Part II is not optional philosophy. The hot, smooth beginning is the low-entropy end of the loaf. We are downstream of it. That is why there is a difference between looking that way and looking the other way.</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w:t>
      </w:r>
      <w:r>
        <w:rPr/>
        <w:t xml:space="preserve">Chapter </w:t>
      </w:r>
      <w:hyperlink w:anchor="bm_019" w:history="1">
        <w:r>
          <w:rPr>
            <w:color w:val="0563C1"/>
            <w:u w:val="single"/>
          </w:rPr>
          <w:t xml:space="preserve">10</w:t>
        </w:r>
      </w:hyperlink>
      <w:r>
        <w:rPr/>
        <w:t xml:space="preserve">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xml:space="preserve">, not a proof that the Moon is a sketch until you look up. Consciousness-causes-collapse is a minority reading with a famous pedigree and, so far, no extra prediction anyone has confirmed. </w:t>
      </w:r>
      <w:r>
        <w:rPr/>
        <w:t xml:space="preserve">Chapter </w:t>
      </w:r>
      <w:hyperlink w:anchor="bm_056" w:history="1">
        <w:r>
          <w:rPr>
            <w:color w:val="0563C1"/>
            <w:u w:val="single"/>
          </w:rPr>
          <w:t xml:space="preserve">41</w:t>
        </w:r>
      </w:hyperlink>
      <w:r>
        <w:rPr/>
        <w:t xml:space="preserve"> gives its strongest modern version a fair hearing and says why this book still declines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w:t>
      </w:r>
      <w:bookmarkStart w:id="133" w:name="ref_18"/>
      <w:hyperlink w:anchor="note_18" w:history="1">
        <w:r>
          <w:rPr>
            <w:vertAlign w:val="superscript"/>
            <w:color w:val="0563C1"/>
          </w:rPr>
          <w:t>18</w:t>
        </w:r>
      </w:hyperlink>
      <w:bookmarkEnd w:id="133"/>
      <w:r>
        <w:rPr/>
        <w:t xml:space="preserve"> Aspect and the rest measured that, and in 2015 a test closed the main loopholes at once.</w:t>
      </w:r>
      <w:bookmarkStart w:id="134" w:name="ref_19"/>
      <w:hyperlink w:anchor="note_19" w:history="1">
        <w:r>
          <w:rPr>
            <w:vertAlign w:val="superscript"/>
            <w:color w:val="0563C1"/>
          </w:rPr>
          <w:t>19</w:t>
        </w:r>
      </w:hyperlink>
      <w:bookmarkEnd w:id="134"/>
      <w:bookmarkStart w:id="135" w:name="ref_20"/>
      <w:hyperlink w:anchor="note_20" w:history="1">
        <w:r>
          <w:rPr>
            <w:vertAlign w:val="superscript"/>
            <w:color w:val="0563C1"/>
          </w:rPr>
          <w:t>20</w:t>
        </w:r>
      </w:hyperlink>
      <w:bookmarkEnd w:id="135"/>
      <w:r>
        <w:rPr/>
        <w:t xml:space="preserve">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36" w:name="bm_015"/>
      <w:pPr>
        <w:pStyle w:val="Heading1"/>
      </w:pPr>
      <w:r>
        <w:rPr/>
        <w:t>PART II — The Past We Can Rebuild</w:t>
      </w:r>
      <w:bookmarkEnd w:id="136"/>
    </w:p>
    <w:p>
      <w:pPr>
        <w:spacing w:after="0"/>
      </w:pPr>
      <w:r>
        <w:br w:type="page"/>
      </w:r>
    </w:p>
    <w:p>
      <w:bookmarkStart w:id="137" w:name="bm_016"/>
      <w:pPr>
        <w:pStyle w:val="Heading2"/>
      </w:pPr>
      <w:r>
        <w:rPr/>
        <w:t>7. The Explosion That Happened Everywhere</w:t>
      </w:r>
      <w:bookmarkEnd w:id="137"/>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xml:space="preserve">, because each photon is also getting tired. That bookkeeping is the whole of the simple expanding universe as a calculator. </w:t>
      </w:r>
      <w:hyperlink w:anchor="bm_073" w:history="1">
        <w:r>
          <w:rPr>
            <w:color w:val="0563C1"/>
            <w:u w:val="single"/>
          </w:rPr>
          <w:t xml:space="preserve">Appendix A7</w:t>
        </w:r>
      </w:hyperlink>
      <w:r>
        <w:rPr/>
        <w:t xml:space="preserve">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w:t>
      </w:r>
      <w:r>
        <w:rPr/>
        <w:t xml:space="preserve">Chapter </w:t>
      </w:r>
      <w:hyperlink w:anchor="bm_017" w:history="1">
        <w:r>
          <w:rPr>
            <w:color w:val="0563C1"/>
            <w:u w:val="single"/>
          </w:rPr>
          <w:t xml:space="preserve">8</w:t>
        </w:r>
      </w:hyperlink>
      <w:r>
        <w:rPr/>
        <w:t xml:space="preserve"> will fight over the second digit of that slope. This chapter only needs the insult to the grenade: recession is a function of distance, not of a privileged warehouse.</w:t>
      </w:r>
    </w:p>
    <w:p>
      <w:pPr/>
      <w:r>
        <w:rPr/>
        <w:t xml:space="preserve">Hot claim: the universe is expanding, and it was hotter and denser in the past. That is not a mood. It is the only account that has survived the leftover glow in </w:t>
      </w:r>
      <w:r>
        <w:rPr/>
        <w:t xml:space="preserve">Chapter </w:t>
      </w:r>
      <w:hyperlink w:anchor="bm_018" w:history="1">
        <w:r>
          <w:rPr>
            <w:color w:val="0563C1"/>
            <w:u w:val="single"/>
          </w:rPr>
          <w:t xml:space="preserve">9</w:t>
        </w:r>
      </w:hyperlink>
      <w:r>
        <w:rPr/>
        <w:t xml:space="preserve"> and the leftover helium in </w:t>
      </w:r>
      <w:r>
        <w:rPr/>
        <w:t xml:space="preserve">Chapter </w:t>
      </w:r>
      <w:hyperlink w:anchor="bm_019" w:history="1">
        <w:r>
          <w:rPr>
            <w:color w:val="0563C1"/>
            <w:u w:val="single"/>
          </w:rPr>
          <w:t xml:space="preserve">10</w:t>
        </w:r>
      </w:hyperlink>
      <w:r>
        <w:rPr/>
        <w:t>.</w:t>
      </w:r>
    </w:p>
    <w:p>
      <w:pPr/>
      <w:r>
        <w:rPr/>
        <w:t>Warm claim: the simple expanding model — same in every direction, no special place — is a superb average. Under the average there is a foam of clusters and voids, which we will meet when quantum twitches get their chapter.</w:t>
      </w:r>
    </w:p>
    <w:p>
      <w:pPr/>
      <w:r>
        <w:rPr/>
        <w:t xml:space="preserve">Cold claim, which this book will not smuggle in as fact: that the bang was a “beginning of everything” in the kitchen-clock sense, with a waiting room labeled BEFORE. The loaf may have a boundary. “Before” may not be a word that applies. </w:t>
      </w:r>
      <w:r>
        <w:rPr/>
        <w:t xml:space="preserve">Chapter </w:t>
      </w:r>
      <w:hyperlink w:anchor="bm_062" w:history="1">
        <w:r>
          <w:rPr>
            <w:color w:val="0563C1"/>
            <w:u w:val="single"/>
          </w:rPr>
          <w:t xml:space="preserve">45</w:t>
        </w:r>
      </w:hyperlink>
      <w:r>
        <w:rPr/>
        <w:t xml:space="preserve">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(the Planck fit gives 13.79, uncertain by about twenty million years within the standard model</w:t>
      </w:r>
      <w:bookmarkStart w:id="138" w:name="ref_21"/>
      <w:hyperlink w:anchor="note_21" w:history="1">
        <w:r>
          <w:rPr>
            <w:vertAlign w:val="superscript"/>
            <w:color w:val="0563C1"/>
          </w:rPr>
          <w:t>21</w:t>
        </w:r>
      </w:hyperlink>
      <w:bookmarkEnd w:id="138"/>
      <w:r>
        <w:rPr/>
        <w:t>),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 xml:space="preserve">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w:t>
      </w:r>
      <w:r>
        <w:rPr/>
        <w:t xml:space="preserve">Chapter </w:t>
      </w:r>
      <w:hyperlink w:anchor="bm_039" w:history="1">
        <w:r>
          <w:rPr>
            <w:color w:val="0563C1"/>
            <w:u w:val="single"/>
          </w:rPr>
          <w:t xml:space="preserve">26</w:t>
        </w:r>
      </w:hyperlink>
      <w:r>
        <w:rPr/>
        <w:t xml:space="preserve">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w:t>
      </w:r>
      <w:r>
        <w:rPr/>
        <w:t xml:space="preserve">Chapter </w:t>
      </w:r>
      <w:hyperlink w:anchor="bm_019" w:history="1">
        <w:r>
          <w:rPr>
            <w:color w:val="0563C1"/>
            <w:u w:val="single"/>
          </w:rPr>
          <w:t xml:space="preserve">10</w:t>
        </w:r>
      </w:hyperlink>
      <w:r>
        <w:rPr/>
        <w:t xml:space="preserve">’s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laboratories on Earth, in kaons and B mesons, at the level of a small insult, not yet at the level of one leftover in a billion. We have not photographed the cosmic moment. The ratio is hot. The recipe that produced the ratio is a research program.</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39" w:name="bm_017"/>
      <w:pPr>
        <w:pStyle w:val="Heading2"/>
      </w:pPr>
      <w:r>
        <w:rPr/>
        <w:t>8. Everything Is Stretching</w:t>
      </w:r>
      <w:bookmarkEnd w:id="139"/>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set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w:t>
      </w:r>
      <w:bookmarkStart w:id="140" w:name="ref_22"/>
      <w:hyperlink w:anchor="note_22" w:history="1">
        <w:r>
          <w:rPr>
            <w:vertAlign w:val="superscript"/>
            <w:color w:val="0563C1"/>
          </w:rPr>
          <w:t>22</w:t>
        </w:r>
      </w:hyperlink>
      <w:bookmarkEnd w:id="140"/>
      <w:r>
        <w:rPr/>
        <w:t xml:space="preserve">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 xml:space="preserve">Say the digits out loud, because the argument is real and it is not a crack in the bang. One camp reads the leftover glow of </w:t>
      </w:r>
      <w:r>
        <w:rPr/>
        <w:t xml:space="preserve">Chapter </w:t>
      </w:r>
      <w:hyperlink w:anchor="bm_018" w:history="1">
        <w:r>
          <w:rPr>
            <w:color w:val="0563C1"/>
            <w:u w:val="single"/>
          </w:rPr>
          <w:t xml:space="preserve">9</w:t>
        </w:r>
      </w:hyperlink>
      <w:r>
        <w:rPr/>
        <w:t xml:space="preserve"> through the simple expanding model and gets about 67 kilometers per second per megaparsec.</w:t>
      </w:r>
      <w:hyperlink w:anchor="note_21" w:history="1">
        <w:r>
          <w:rPr>
            <w:vertAlign w:val="superscript"/>
            <w:color w:val="0563C1"/>
          </w:rPr>
          <w:t>21</w:t>
        </w:r>
      </w:hyperlink>
      <w:r>
        <w:rPr/>
        <w:t xml:space="preserve"> Another camp climbs Leavitt’s ladder in the nearby universe — Cepheids in hosts that also explode in a particular way — and gets about 73.</w:t>
      </w:r>
      <w:bookmarkStart w:id="141" w:name="ref_23"/>
      <w:hyperlink w:anchor="note_23" w:history="1">
        <w:r>
          <w:rPr>
            <w:vertAlign w:val="superscript"/>
            <w:color w:val="0563C1"/>
          </w:rPr>
          <w:t>23</w:t>
        </w:r>
      </w:hyperlink>
      <w:bookmarkEnd w:id="141"/>
      <w:r>
        <w:rPr/>
        <w:t xml:space="preserve"> Both error bars are small enough that the two numbers do not overlap. That is the Hubble tension.</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the Hubble tension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early-universe route (the leftover glow plus the standard model) gives about 67.2 to 67.4 km/s/Mpc, uncertain by about 0.4 to 0.5.</w:t>
      </w:r>
      <w:hyperlink w:anchor="note_21" w:history="1">
        <w:r>
          <w:rPr>
            <w:vertAlign w:val="superscript"/>
            <w:color w:val="0563C1"/>
          </w:rPr>
          <w:t>21</w:t>
        </w:r>
      </w:hyperlink>
      <w:r>
        <w:rPr/>
        <w:t xml:space="preserve"> Baryon acoustic oscillations from DESI, calibrated with the helium-era physics of </w:t>
      </w:r>
      <w:r>
        <w:rPr/>
        <w:t xml:space="preserve">Chapter </w:t>
      </w:r>
      <w:hyperlink w:anchor="bm_019" w:history="1">
        <w:r>
          <w:rPr>
            <w:color w:val="0563C1"/>
            <w:u w:val="single"/>
          </w:rPr>
          <w:t xml:space="preserve">10</w:t>
        </w:r>
      </w:hyperlink>
      <w:r>
        <w:rPr/>
        <w:t>, give about 68.5 ± 0.6.</w:t>
      </w:r>
      <w:bookmarkStart w:id="142" w:name="ref_24"/>
      <w:hyperlink w:anchor="note_24" w:history="1">
        <w:r>
          <w:rPr>
            <w:vertAlign w:val="superscript"/>
            <w:color w:val="0563C1"/>
          </w:rPr>
          <w:t>24</w:t>
        </w:r>
      </w:hyperlink>
      <w:bookmarkEnd w:id="142"/>
      <w:r>
        <w:rPr/>
        <w:t xml:space="preserve"> The Cepheid–supernova ladder gives about 73.2 ± 0.9,</w:t>
      </w:r>
      <w:hyperlink w:anchor="note_23" w:history="1">
        <w:r>
          <w:rPr>
            <w:vertAlign w:val="superscript"/>
            <w:color w:val="0563C1"/>
          </w:rPr>
          <w:t>23</w:t>
        </w:r>
      </w:hyperlink>
      <w:r>
        <w:rPr/>
        <w:t xml:space="preserve"> and a 2026 combination of many local methods gives 73.5 ± 0.8, quoted as about seven standard deviations from the glow’s value.</w:t>
      </w:r>
      <w:bookmarkStart w:id="143" w:name="ref_25"/>
      <w:hyperlink w:anchor="note_25" w:history="1">
        <w:r>
          <w:rPr>
            <w:vertAlign w:val="superscript"/>
            <w:color w:val="0563C1"/>
          </w:rPr>
          <w:t>25</w:t>
        </w:r>
      </w:hyperlink>
      <w:bookmarkEnd w:id="143"/>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A ladder that uses a different kind of star (the tip of the red giant branch) lands near 70.4, with error bars wide enough to touch both camps.</w:t>
      </w:r>
      <w:bookmarkStart w:id="144" w:name="ref_26"/>
      <w:hyperlink w:anchor="note_26" w:history="1">
        <w:r>
          <w:rPr>
            <w:vertAlign w:val="superscript"/>
            <w:color w:val="0563C1"/>
          </w:rPr>
          <w:t>26</w:t>
        </w:r>
      </w:hyperlink>
      <w:bookmarkEnd w:id="144"/>
      <w:r>
        <w:rPr/>
        <w:t xml:space="preserve"> So the live question is whether one rung of the local ladder still hides a systematic error, or whether the simple model needs a new ingredient early or late.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settle it.</w:t>
      </w:r>
      <w:r>
        <w:rPr/>
        <w:t xml:space="preserve"> Independent distances that use no ladder at all: gravitational-wave “standard sirens,” time delays in lensed quasars, and more host galaxies measured by more than one method. None has yet reached the needed precision. It may mean a rung is still mis-cut. It may mean the simple model is missing a late-time ingredient. It does not mean the raisins have stopped receding. </w:t>
      </w:r>
      <w:hyperlink w:anchor="bm_074" w:history="1">
        <w:r>
          <w:rPr>
            <w:color w:val="0563C1"/>
            <w:u w:val="single"/>
          </w:rPr>
          <w:t xml:space="preserve">Appendix A8</w:t>
        </w:r>
      </w:hyperlink>
      <w:r>
        <w:rPr/>
        <w:t xml:space="preserve"> keeps the algebra. Here: the first digit is a 6 or a 7. The existence of the stretch is not on the table.</w:t>
      </w:r>
    </w:p>
    <w:p>
      <w:pPr>
        <w:pStyle w:val="NoIndent"/>
        <w:spacing w:after="40"/>
      </w:pPr>
    </w:p>
    <w:p>
      <w:pPr>
        <w:pStyle w:val="FirstParagraph"/>
      </w:pPr>
      <w:r>
        <w:rPr/>
        <w:t xml:space="preserve">The later ruler, the one that extends the ladder past where Cepheids fade, is a kind of exploding star: Type Ia, a white dwarf that goes thermonuclear with a peak brightness you can standardize. </w:t>
      </w:r>
      <w:r>
        <w:rPr/>
        <w:t xml:space="preserve">Chapter </w:t>
      </w:r>
      <w:hyperlink w:anchor="bm_029" w:history="1">
        <w:r>
          <w:rPr>
            <w:color w:val="0563C1"/>
            <w:u w:val="single"/>
          </w:rPr>
          <w:t xml:space="preserve">18</w:t>
        </w:r>
      </w:hyperlink>
      <w:r>
        <w:rPr/>
        <w:t xml:space="preserve">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the two galaxies are gravitationally bound.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means so many extra kilometers per second of recession for each extra megaparsec of distance. At 70, a galaxy 100 megaparsecs away recedes at about 7,000 kilometers per second.</w:t>
      </w:r>
    </w:p>
    <w:p>
      <w:pPr/>
      <w:r>
        <w:rPr/>
        <w:t xml:space="preserve">The redshift itself is not a guess. It is a shift of named lines. Hydrogen’s Lyman-α, the calcium H and K pair Slipher knew, the oxygen lines that light up star-forming gas: you know where they sit at rest,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w:t>
      </w:r>
      <w:r>
        <w:rPr/>
        <w:t xml:space="preserve">Chapter </w:t>
      </w:r>
      <w:hyperlink w:anchor="bm_018" w:history="1">
        <w:r>
          <w:rPr>
            <w:color w:val="0563C1"/>
            <w:u w:val="single"/>
          </w:rPr>
          <w:t xml:space="preserve">9</w:t>
        </w:r>
      </w:hyperlink>
      <w:r>
        <w:rPr/>
        <w:t xml:space="preserve">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xml:space="preserve">.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w:t>
      </w:r>
      <w:r>
        <w:rPr/>
        <w:t xml:space="preserve">Chapters </w:t>
      </w:r>
      <w:hyperlink w:anchor="bm_018" w:history="1">
        <w:r>
          <w:rPr>
            <w:color w:val="0563C1"/>
            <w:u w:val="single"/>
          </w:rPr>
          <w:t xml:space="preserve">9</w:t>
        </w:r>
      </w:hyperlink>
      <w:r>
        <w:rPr/>
        <w:t xml:space="preserve"> and </w:t>
      </w:r>
      <w:hyperlink w:anchor="bm_019" w:history="1">
        <w:r>
          <w:rPr>
            <w:color w:val="0563C1"/>
            <w:u w:val="single"/>
          </w:rPr>
          <w:t xml:space="preserve">10</w:t>
        </w:r>
      </w:hyperlink>
      <w:r>
        <w:rPr/>
        <w:t>.</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This chapter only needs you not to treat </w:t>
      </w:r>
      <w:r>
        <w:rPr>
          <w:i/>
        </w:rPr>
        <w:t>z</w:t>
      </w:r>
      <w:r>
        <w:rPr/>
        <w:t xml:space="preserve"> as a speed and not to treat lookback time as a ruler you can lay on the table without the scale factor.</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hyperlink w:anchor="bm_074" w:history="1">
        <w:r>
          <w:rPr>
            <w:color w:val="0563C1"/>
            <w:u w:val="single"/>
          </w:rPr>
          <w:t xml:space="preserve">Appendix A8</w:t>
        </w:r>
      </w:hyperlink>
      <w:r>
        <w:rPr/>
        <w:t xml:space="preserve">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45" w:name="bm_018"/>
      <w:pPr>
        <w:pStyle w:val="Heading2"/>
      </w:pPr>
      <w:r>
        <w:rPr/>
        <w:t>9. A Baby Picture in Microwaves</w:t>
      </w:r>
      <w:bookmarkEnd w:id="145"/>
    </w:p>
    <w:p>
      <w:pPr>
        <w:pStyle w:val="FirstParagraph"/>
      </w:pPr>
      <w:r>
        <w:rPr/>
        <w:t>In 1964, Arno Penzias and Robert Wilson were trying to make a radio antenna in Holmdel, New Jersey, shut up.</w:t>
      </w:r>
      <w:bookmarkStart w:id="146" w:name="ref_27"/>
      <w:hyperlink w:anchor="note_27" w:history="1">
        <w:r>
          <w:rPr>
            <w:vertAlign w:val="superscript"/>
            <w:color w:val="0563C1"/>
          </w:rPr>
          <w:t>27</w:t>
        </w:r>
      </w:hyperlink>
      <w:bookmarkEnd w:id="146"/>
      <w:r>
        <w:rPr/>
        <w:t xml:space="preserve">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kelvin — two and three-quarters degrees above the coldest anything can be.</w:t>
      </w:r>
      <w:bookmarkStart w:id="147" w:name="ref_28"/>
      <w:hyperlink w:anchor="note_28" w:history="1">
        <w:r>
          <w:rPr>
            <w:vertAlign w:val="superscript"/>
            <w:color w:val="0563C1"/>
          </w:rPr>
          <w:t>28</w:t>
        </w:r>
      </w:hyperlink>
      <w:bookmarkEnd w:id="147"/>
      <w:r>
        <w:rPr/>
        <w:t xml:space="preserv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 xml:space="preserve">The freckles have a date. COBE’s DMR map, in 1992, showed that the sky is not perfectly bland: differences of about one part in 100,000, the first photograph of the seeds </w:t>
      </w:r>
      <w:r>
        <w:rPr/>
        <w:t xml:space="preserve">Chapter </w:t>
      </w:r>
      <w:hyperlink w:anchor="bm_024" w:history="1">
        <w:r>
          <w:rPr>
            <w:color w:val="0563C1"/>
            <w:u w:val="single"/>
          </w:rPr>
          <w:t xml:space="preserve">14</w:t>
        </w:r>
      </w:hyperlink>
      <w:r>
        <w:rPr/>
        <w:t xml:space="preserve">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w:t>
      </w:r>
      <w:r>
        <w:rPr/>
        <w:t xml:space="preserve">Chapter </w:t>
      </w:r>
      <w:hyperlink w:anchor="bm_020" w:history="1">
        <w:r>
          <w:rPr>
            <w:color w:val="0563C1"/>
            <w:u w:val="single"/>
          </w:rPr>
          <w:t xml:space="preserve">11</w:t>
        </w:r>
      </w:hyperlink>
      <w:r>
        <w:rPr/>
        <w:t xml:space="preserve">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w:t>
      </w:r>
      <w:hyperlink w:anchor="note_21" w:history="1">
        <w:r>
          <w:rPr>
            <w:vertAlign w:val="superscript"/>
            <w:color w:val="0563C1"/>
          </w:rPr>
          <w:t>21</w:t>
        </w:r>
      </w:hyperlink>
      <w:r>
        <w:rPr/>
        <w:t xml:space="preserve"> This chapter will not steal </w:t>
      </w:r>
      <w:r>
        <w:rPr/>
        <w:t xml:space="preserve">Chapter </w:t>
      </w:r>
      <w:hyperlink w:anchor="bm_024" w:history="1">
        <w:r>
          <w:rPr>
            <w:color w:val="0563C1"/>
            <w:u w:val="single"/>
          </w:rPr>
          <w:t xml:space="preserve">14</w:t>
        </w:r>
      </w:hyperlink>
      <w:r>
        <w:rPr/>
        <w:t xml:space="preserve">’s seeds or </w:t>
      </w:r>
      <w:r>
        <w:rPr/>
        <w:t xml:space="preserve">Chapter </w:t>
      </w:r>
      <w:hyperlink w:anchor="bm_020" w:history="1">
        <w:r>
          <w:rPr>
            <w:color w:val="0563C1"/>
            <w:u w:val="single"/>
          </w:rPr>
          <w:t xml:space="preserve">11</w:t>
        </w:r>
      </w:hyperlink>
      <w:r>
        <w:rPr/>
        <w:t>’s inventory. It will say that the baby picture is not a blur. It is a freeze-frame of a ringing fog, and the ring has been measured.</w:t>
      </w:r>
    </w:p>
    <w:p>
      <w:pPr/>
      <w:r>
        <w:rPr/>
        <w:t xml:space="preserve">Those freckles are not decoration. They are the seeds of </w:t>
      </w:r>
      <w:r>
        <w:rPr/>
        <w:t xml:space="preserve">Chapter </w:t>
      </w:r>
      <w:hyperlink w:anchor="bm_024" w:history="1">
        <w:r>
          <w:rPr>
            <w:color w:val="0563C1"/>
            <w:u w:val="single"/>
          </w:rPr>
          <w:t xml:space="preserve">14</w:t>
        </w:r>
      </w:hyperlink>
      <w:r>
        <w:rPr/>
        <w:t>,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48" w:name="bm_019"/>
      <w:pPr>
        <w:pStyle w:val="Heading2"/>
      </w:pPr>
      <w:r>
        <w:rPr/>
        <w:t>10. The First Three Minutes</w:t>
      </w:r>
      <w:bookmarkEnd w:id="14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with Hans Bethe added, as a joke, as the middle author, so the names would read α, β, γ — alpha, beta, gamma.</w:t>
      </w:r>
      <w:bookmarkStart w:id="149" w:name="ref_29"/>
      <w:hyperlink w:anchor="note_29" w:history="1">
        <w:r>
          <w:rPr>
            <w:vertAlign w:val="superscript"/>
            <w:color w:val="0563C1"/>
          </w:rPr>
          <w:t>29</w:t>
        </w:r>
      </w:hyperlink>
      <w:bookmarkEnd w:id="149"/>
      <w:r>
        <w:rPr/>
        <w:t xml:space="preserve">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Hot claim: the light-element abundances match a hot, expanding workshop</w:t>
      </w:r>
      <w:bookmarkStart w:id="150" w:name="ref_30"/>
      <w:hyperlink w:anchor="note_30" w:history="1">
        <w:r>
          <w:rPr>
            <w:vertAlign w:val="superscript"/>
            <w:color w:val="0563C1"/>
          </w:rPr>
          <w:t>30</w:t>
        </w:r>
      </w:hyperlink>
      <w:bookmarkEnd w:id="150"/>
      <w:r>
        <w:rPr/>
        <w:t xml:space="preserve">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51" w:name="bm_020"/>
      <w:pPr>
        <w:pStyle w:val="Heading2"/>
      </w:pPr>
      <w:r>
        <w:rPr/>
        <w:t>11. Almost Nothing, Almost Everywhere</w:t>
      </w:r>
      <w:bookmarkEnd w:id="151"/>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 xml:space="preserve">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w:t>
      </w:r>
      <w:r>
        <w:rPr/>
        <w:t xml:space="preserve">Chapters </w:t>
      </w:r>
      <w:hyperlink w:anchor="bm_028" w:history="1">
        <w:r>
          <w:rPr>
            <w:color w:val="0563C1"/>
            <w:u w:val="single"/>
          </w:rPr>
          <w:t xml:space="preserve">17</w:t>
        </w:r>
      </w:hyperlink>
      <w:r>
        <w:rPr/>
        <w:t xml:space="preserve"> through </w:t>
      </w:r>
      <w:hyperlink w:anchor="bm_030" w:history="1">
        <w:r>
          <w:rPr>
            <w:color w:val="0563C1"/>
            <w:u w:val="single"/>
          </w:rPr>
          <w:t xml:space="preserve">19</w:t>
        </w:r>
      </w:hyperlink>
      <w:r>
        <w:rPr/>
        <w:t xml:space="preserve"> are the inventory of those insults. Here it is enough to feel the loneliness of the five percent.</w:t>
      </w:r>
    </w:p>
    <w:p>
      <w:pPr/>
      <w:r>
        <w:rPr/>
        <w:t xml:space="preserve">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w:t>
      </w:r>
      <w:r>
        <w:rPr/>
        <w:t xml:space="preserve">Chapter </w:t>
      </w:r>
      <w:hyperlink w:anchor="bm_028" w:history="1">
        <w:r>
          <w:rPr>
            <w:color w:val="0563C1"/>
            <w:u w:val="single"/>
          </w:rPr>
          <w:t xml:space="preserve">17</w:t>
        </w:r>
      </w:hyperlink>
      <w:r>
        <w:rPr/>
        <w:t xml:space="preserve"> is the extra pull. </w:t>
      </w:r>
      <w:r>
        <w:rPr/>
        <w:t xml:space="preserve">Chapter </w:t>
      </w:r>
      <w:hyperlink w:anchor="bm_029" w:history="1">
        <w:r>
          <w:rPr>
            <w:color w:val="0563C1"/>
            <w:u w:val="single"/>
          </w:rPr>
          <w:t xml:space="preserve">18</w:t>
        </w:r>
      </w:hyperlink>
      <w:r>
        <w:rPr/>
        <w:t xml:space="preserve"> is the extra shove. Notice, only, that Elena’s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Elena’s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Elena’s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xml:space="preserve">: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w:t>
      </w:r>
      <w:r>
        <w:rPr/>
        <w:t xml:space="preserve">Chapter </w:t>
      </w:r>
      <w:hyperlink w:anchor="bm_028" w:history="1">
        <w:r>
          <w:rPr>
            <w:color w:val="0563C1"/>
            <w:u w:val="single"/>
          </w:rPr>
          <w:t xml:space="preserve">17</w:t>
        </w:r>
      </w:hyperlink>
      <w:r>
        <w:rPr/>
        <w:t>.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Elena’s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Compare the densities so the closet stays honest. Air in Elena’s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 xml:space="preserve">The clumps nest. A person is a clump in a kitchen. The kitchen is a clump on a planet. The planet is a clump around a star. The star is a clump in a galaxy. The galaxy is a clump in a group; our group is falling toward Virgo; Virgo sits in a larger web. </w:t>
      </w:r>
      <w:r>
        <w:rPr/>
        <w:t xml:space="preserve">Chapter </w:t>
      </w:r>
      <w:hyperlink w:anchor="bm_024" w:history="1">
        <w:r>
          <w:rPr>
            <w:color w:val="0563C1"/>
            <w:u w:val="single"/>
          </w:rPr>
          <w:t xml:space="preserve">14</w:t>
        </w:r>
      </w:hyperlink>
      <w:r>
        <w:rPr/>
        <w:t xml:space="preserve">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52" w:name="bm_021"/>
      <w:pPr>
        <w:pStyle w:val="Heading1"/>
      </w:pPr>
      <w:r>
        <w:rPr/>
        <w:t>PART III — A Burst, Then Seeds</w:t>
      </w:r>
      <w:bookmarkEnd w:id="152"/>
    </w:p>
    <w:p>
      <w:pPr>
        <w:spacing w:after="0"/>
      </w:pPr>
      <w:r>
        <w:br w:type="page"/>
      </w:r>
    </w:p>
    <w:p>
      <w:bookmarkStart w:id="153" w:name="bm_022"/>
      <w:pPr>
        <w:pStyle w:val="Heading2"/>
      </w:pPr>
      <w:r>
        <w:rPr/>
        <w:t>12. Three Puzzles the Hot Bang Cannot Solve</w:t>
      </w:r>
      <w:bookmarkEnd w:id="153"/>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 xml:space="preserve">One part in 10⁵ is not a casual “pretty even.” It is the measured amplitude of the remaining freckles after the dipole of our own motion is subtracted. The average temperatures of opposite hemispheres match far tighter than a kitchen thermometer. </w:t>
      </w:r>
      <w:r>
        <w:rPr/>
        <w:t xml:space="preserve">Chapter </w:t>
      </w:r>
      <w:hyperlink w:anchor="bm_011" w:history="1">
        <w:r>
          <w:rPr>
            <w:color w:val="0563C1"/>
            <w:u w:val="single"/>
          </w:rPr>
          <w:t xml:space="preserve">3</w:t>
        </w:r>
      </w:hyperlink>
      <w:r>
        <w:rPr/>
        <w:t>’s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w:t>
      </w:r>
      <w:r>
        <w:rPr/>
        <w:t xml:space="preserve">Chapter </w:t>
      </w:r>
      <w:hyperlink w:anchor="bm_029" w:history="1">
        <w:r>
          <w:rPr>
            <w:color w:val="0563C1"/>
            <w:u w:val="single"/>
          </w:rPr>
          <w:t xml:space="preserve">18</w:t>
        </w:r>
      </w:hyperlink>
      <w:r>
        <w:rPr/>
        <w:t xml:space="preserve">,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 xml:space="preserve">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w:t>
      </w:r>
      <w:r>
        <w:rPr/>
        <w:t xml:space="preserve">Chapter </w:t>
      </w:r>
      <w:hyperlink w:anchor="bm_023" w:history="1">
        <w:r>
          <w:rPr>
            <w:color w:val="0563C1"/>
            <w:u w:val="single"/>
          </w:rPr>
          <w:t xml:space="preserve">13</w:t>
        </w:r>
      </w:hyperlink>
      <w:r>
        <w:rPr/>
        <w:t>’s opening debt. The question survives the debt. The three bills are still on the table either way.</w:t>
      </w:r>
    </w:p>
    <w:p>
      <w:pPr/>
      <w:r>
        <w:rPr/>
        <w:t xml:space="preserve">That question is the opening of Part III. It is not yet the solution. Guth’s first try will have a graceful-exit problem, a mess about how to stop, which </w:t>
      </w:r>
      <w:r>
        <w:rPr/>
        <w:t xml:space="preserve">Chapter </w:t>
      </w:r>
      <w:hyperlink w:anchor="bm_023" w:history="1">
        <w:r>
          <w:rPr>
            <w:color w:val="0563C1"/>
            <w:u w:val="single"/>
          </w:rPr>
          <w:t xml:space="preserve">13</w:t>
        </w:r>
      </w:hyperlink>
      <w:r>
        <w:rPr/>
        <w:t xml:space="preserve">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54" w:name="bm_023"/>
      <w:pPr>
        <w:pStyle w:val="Heading2"/>
      </w:pPr>
      <w:r>
        <w:rPr/>
        <w:t>13. Inflation, Without the Hype</w:t>
      </w:r>
      <w:bookmarkEnd w:id="154"/>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xml:space="preserve">. The stretch that matters is an e-fold: every distance grows by a factor of </w:t>
      </w:r>
      <w:r>
        <w:rPr>
          <w:i/>
        </w:rPr>
        <w:t>e</w:t>
      </w:r>
      <w:r>
        <w:rPr/>
        <w:t>, about 2.7, not by a tidy doubling. About fifty to sixty of those e-folds are what the job asks for.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A doubling would be a different count, and this chapter will not teach the wrong one.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 xml:space="preserve">Fifty to sixty e-folds is a window, not a sacred count. Too few, and a corner of today’s sky was never inside the talking neighborhood; the horizon bill stays unpaid. Too many is allowed by the local job description and starts to grow the rumor of </w:t>
      </w:r>
      <w:r>
        <w:rPr/>
        <w:t xml:space="preserve">Chapter </w:t>
      </w:r>
      <w:hyperlink w:anchor="bm_025" w:history="1">
        <w:r>
          <w:rPr>
            <w:color w:val="0563C1"/>
            <w:u w:val="single"/>
          </w:rPr>
          <w:t xml:space="preserve">15</w:t>
        </w:r>
      </w:hyperlink>
      <w:r>
        <w:rPr/>
        <w:t>: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w:t>
      </w:r>
      <w:r>
        <w:rPr/>
        <w:t xml:space="preserve">Chapter </w:t>
      </w:r>
      <w:hyperlink w:anchor="bm_025" w:history="1">
        <w:r>
          <w:rPr>
            <w:color w:val="0563C1"/>
            <w:u w:val="single"/>
          </w:rPr>
          <w:t xml:space="preserve">15</w:t>
        </w:r>
      </w:hyperlink>
      <w:r>
        <w:rPr/>
        <w:t xml:space="preserve">. Do not let it jump the line. The </w:t>
      </w:r>
      <w:r>
        <w:rPr>
          <w:i/>
        </w:rPr>
        <w:t>local</w:t>
      </w:r>
      <w:r>
        <w:rPr/>
        <w:t xml:space="preserve"> burst is the working theory. The froth of other bursts is a rumor the local burst can tell if you let it drink.</w:t>
      </w:r>
    </w:p>
    <w:p>
      <w:pPr/>
      <w:r>
        <w:rPr/>
        <w:t xml:space="preserve">What inflation has not done: name the field. We have no particle in a detector called the inflaton. We have a shape that works and a sky that looks like the shape predicted. That is more than a mood and less than a conviction. </w:t>
      </w:r>
      <w:hyperlink w:anchor="bm_079" w:history="1">
        <w:r>
          <w:rPr>
            <w:color w:val="0563C1"/>
            <w:u w:val="single"/>
          </w:rPr>
          <w:t xml:space="preserve">Appendix A13</w:t>
        </w:r>
      </w:hyperlink>
      <w:r>
        <w:rPr/>
        <w:t xml:space="preserve">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0.965,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0.965,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55" w:name="bm_024"/>
      <w:pPr>
        <w:pStyle w:val="Heading2"/>
      </w:pPr>
      <w:r>
        <w:rPr/>
        <w:t>14. How a Quantum Twitch Became a Galaxy</w:t>
      </w:r>
      <w:bookmarkEnd w:id="155"/>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The timeline of exhibits, kept at the right temperature:</w:t>
      </w:r>
    </w:p>
    <w:p>
      <w:pPr/>
      <w:r>
        <w:rPr/>
        <w:t>Hot: the leftover glow has freckles whose statistics we have measured. Their amplitude and tilt are numbers, not adjectives.</w:t>
      </w:r>
    </w:p>
    <w:p>
      <w:pPr/>
      <w:r>
        <w:rPr/>
        <w:t xml:space="preserve">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w:t>
      </w:r>
      <w:r>
        <w:rPr/>
        <w:t xml:space="preserve">Chapter </w:t>
      </w:r>
      <w:hyperlink w:anchor="bm_026" w:history="1">
        <w:r>
          <w:rPr>
            <w:color w:val="0563C1"/>
            <w:u w:val="single"/>
          </w:rPr>
          <w:t xml:space="preserve">16</w:t>
        </w:r>
      </w:hyperlink>
      <w:r>
        <w:rPr/>
        <w:t xml:space="preserve">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 xml:space="preserve">Gravity as sculptor is not a metaphor you can retire. Overdense patches pull. Underdense patches get emptied. On small scales the extra pull of </w:t>
      </w:r>
      <w:r>
        <w:rPr/>
        <w:t xml:space="preserve">Chapter </w:t>
      </w:r>
      <w:hyperlink w:anchor="bm_028" w:history="1">
        <w:r>
          <w:rPr>
            <w:color w:val="0563C1"/>
            <w:u w:val="single"/>
          </w:rPr>
          <w:t xml:space="preserve">17</w:t>
        </w:r>
      </w:hyperlink>
      <w:r>
        <w:rPr/>
        <w:t xml:space="preserve">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 xml:space="preserve">Chaos belongs here as mechanism. A jitter of one part in a hundred thousand is nothing in a kitchen and everything in a cosmos. Change the jitter’s pattern and you get a different web of galaxies — still a web, different rooms. That is not destiny. It is sensitivity. </w:t>
      </w:r>
      <w:r>
        <w:rPr/>
        <w:t xml:space="preserve">Chapter </w:t>
      </w:r>
      <w:hyperlink w:anchor="bm_026" w:history="1">
        <w:r>
          <w:rPr>
            <w:color w:val="0563C1"/>
            <w:u w:val="single"/>
          </w:rPr>
          <w:t xml:space="preserve">16</w:t>
        </w:r>
      </w:hyperlink>
      <w:r>
        <w:rPr/>
        <w:t xml:space="preserve">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56" w:name="bm_025"/>
      <w:pPr>
        <w:pStyle w:val="Heading2"/>
      </w:pPr>
      <w:r>
        <w:rPr/>
        <w:t>15. Bubbles That May Never Stop</w:t>
      </w:r>
      <w:bookmarkEnd w:id="156"/>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w:t>
      </w:r>
      <w:r>
        <w:rPr/>
        <w:t xml:space="preserve">Chapter </w:t>
      </w:r>
      <w:hyperlink w:anchor="bm_055" w:history="1">
        <w:r>
          <w:rPr>
            <w:color w:val="0563C1"/>
            <w:u w:val="single"/>
          </w:rPr>
          <w:t xml:space="preserve">40</w:t>
        </w:r>
      </w:hyperlink>
      <w:r>
        <w:rPr/>
        <w:t xml:space="preserve">, and it is where the anthropic filter of </w:t>
      </w:r>
      <w:r>
        <w:rPr/>
        <w:t xml:space="preserve">Chapter </w:t>
      </w:r>
      <w:hyperlink w:anchor="bm_058" w:history="1">
        <w:r>
          <w:rPr>
            <w:color w:val="0563C1"/>
            <w:u w:val="single"/>
          </w:rPr>
          <w:t xml:space="preserve">42</w:t>
        </w:r>
      </w:hyperlink>
      <w:r>
        <w:rPr/>
        <w:t xml:space="preserve">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 xml:space="preserve">Do not write the filter here. </w:t>
      </w:r>
      <w:r>
        <w:rPr/>
        <w:t xml:space="preserve">Chapter </w:t>
      </w:r>
      <w:hyperlink w:anchor="bm_058" w:history="1">
        <w:r>
          <w:rPr>
            <w:color w:val="0563C1"/>
            <w:u w:val="single"/>
          </w:rPr>
          <w:t xml:space="preserve">42</w:t>
        </w:r>
      </w:hyperlink>
      <w:r>
        <w:rPr/>
        <w:t xml:space="preserve">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w:t>
      </w:r>
      <w:bookmarkStart w:id="157" w:name="ref_31"/>
      <w:hyperlink w:anchor="note_31" w:history="1">
        <w:r>
          <w:rPr>
            <w:vertAlign w:val="superscript"/>
            <w:color w:val="0563C1"/>
          </w:rPr>
          <w:t>31</w:t>
        </w:r>
      </w:hyperlink>
      <w:bookmarkEnd w:id="157"/>
      <w:r>
        <w:rPr/>
        <w:t xml:space="preserve">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w:t>
      </w:r>
      <w:r>
        <w:rPr/>
        <w:t xml:space="preserve">Chapter </w:t>
      </w:r>
      <w:hyperlink w:anchor="bm_058" w:history="1">
        <w:r>
          <w:rPr>
            <w:color w:val="0563C1"/>
            <w:u w:val="single"/>
          </w:rPr>
          <w:t xml:space="preserve">42</w:t>
        </w:r>
      </w:hyperlink>
      <w:r>
        <w:rPr/>
        <w:t xml:space="preserve">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w:t>
      </w:r>
      <w:r>
        <w:rPr/>
        <w:t xml:space="preserve">Chapter </w:t>
      </w:r>
      <w:hyperlink w:anchor="bm_062" w:history="1">
        <w:r>
          <w:rPr>
            <w:color w:val="0563C1"/>
            <w:u w:val="single"/>
          </w:rPr>
          <w:t xml:space="preserve">45</w:t>
        </w:r>
      </w:hyperlink>
      <w:r>
        <w:rPr/>
        <w:t xml:space="preserve">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 xml:space="preserve">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w:t>
      </w:r>
      <w:r>
        <w:rPr/>
        <w:t xml:space="preserve">Chapter </w:t>
      </w:r>
      <w:hyperlink w:anchor="bm_058" w:history="1">
        <w:r>
          <w:rPr>
            <w:color w:val="0563C1"/>
            <w:u w:val="single"/>
          </w:rPr>
          <w:t xml:space="preserve">42</w:t>
        </w:r>
      </w:hyperlink>
      <w:r>
        <w:rPr/>
        <w:t xml:space="preserve">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inflation to a multiverse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leftover glow is even to a part in a hundred thousand, geometrically flat to within a fraction of a percent, and freckled with a slightly “red” spectrum (</w:t>
      </w:r>
      <w:r>
        <w:rPr>
          <w:i/>
        </w:rPr>
        <w:t>n</w:t>
      </w:r>
      <w:r>
        <w:rPr>
          <w:i/>
          <w:vertAlign w:val="subscript"/>
        </w:rPr>
        <w:t>s</w:t>
      </w:r>
      <w:r>
        <w:rPr/>
        <w:t xml:space="preserve"> ≈ 0.965).</w:t>
      </w:r>
      <w:hyperlink w:anchor="note_21" w:history="1">
        <w:r>
          <w:rPr>
            <w:vertAlign w:val="superscript"/>
            <w:color w:val="0563C1"/>
          </w:rPr>
          <w:t>21</w:t>
        </w:r>
      </w:hyperlink>
      <w:r>
        <w:rPr/>
        <w:t xml:space="preserve"> A brief early burst of stretching explains all three; no inflaton field has been detected, and the swirl pattern (B-modes) that would confirm gravitational waves from the burst has not been seen.</w:t>
      </w:r>
      <w:bookmarkStart w:id="158" w:name="ref_32"/>
      <w:hyperlink w:anchor="note_32" w:history="1">
        <w:r>
          <w:rPr>
            <w:vertAlign w:val="superscript"/>
            <w:color w:val="0563C1"/>
          </w:rPr>
          <w:t>32</w:t>
        </w:r>
      </w:hyperlink>
      <w:bookmarkEnd w:id="158"/>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some physicists infer.</w:t>
      </w:r>
      <w:r>
        <w:rPr/>
        <w:t xml:space="preserve"> That many models of the burst never stop everywhere, so other bubbles with other effective constants exist. That is a property of models, extrapolated far past any patch we can observe.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Eternal inflation is a warm feature of a warm theory and a cold claim about the world. No observation we can make reaches another bubble, unless a bubble collision left a disk-shaped mark on the glow; searches have found none.</w:t>
      </w:r>
      <w:bookmarkStart w:id="159" w:name="ref_33"/>
      <w:hyperlink w:anchor="note_33" w:history="1">
        <w:r>
          <w:rPr>
            <w:vertAlign w:val="superscript"/>
            <w:color w:val="0563C1"/>
          </w:rPr>
          <w:t>33</w:t>
        </w:r>
      </w:hyperlink>
      <w:bookmarkEnd w:id="159"/>
    </w:p>
    <w:p>
      <w:pPr>
        <w:pStyle w:val="NoIndent"/>
        <w:spacing w:after="40"/>
      </w:pPr>
    </w:p>
    <w:p>
      <w:pPr>
        <w:pStyle w:val="FirstParagraph"/>
      </w:pPr>
      <w:r>
        <w:rPr/>
        <w:t xml:space="preserve">Keep the next-room pot on a back burner, not on the dining table. The local burst of </w:t>
      </w:r>
      <w:r>
        <w:rPr/>
        <w:t xml:space="preserve">Chapter </w:t>
      </w:r>
      <w:hyperlink w:anchor="bm_023" w:history="1">
        <w:r>
          <w:rPr>
            <w:color w:val="0563C1"/>
            <w:u w:val="single"/>
          </w:rPr>
          <w:t xml:space="preserve">13</w:t>
        </w:r>
      </w:hyperlink>
      <w:r>
        <w:rPr/>
        <w:t xml:space="preserve">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 xml:space="preserve">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w:t>
      </w:r>
      <w:r>
        <w:rPr/>
        <w:t xml:space="preserve">Chapter </w:t>
      </w:r>
      <w:hyperlink w:anchor="bm_023" w:history="1">
        <w:r>
          <w:rPr>
            <w:color w:val="0563C1"/>
            <w:u w:val="single"/>
          </w:rPr>
          <w:t xml:space="preserve">13</w:t>
        </w:r>
      </w:hyperlink>
      <w:r>
        <w:rPr/>
        <w:t xml:space="preserve">’s bills without hiring </w:t>
      </w:r>
      <w:r>
        <w:rPr/>
        <w:t xml:space="preserve">Chapter </w:t>
      </w:r>
      <w:hyperlink w:anchor="bm_025" w:history="1">
        <w:r>
          <w:rPr>
            <w:color w:val="0563C1"/>
            <w:u w:val="single"/>
          </w:rPr>
          <w:t xml:space="preserve">15</w:t>
        </w:r>
      </w:hyperlink>
      <w:r>
        <w:rPr/>
        <w:t>.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60" w:name="bm_026"/>
      <w:pPr>
        <w:pStyle w:val="Heading2"/>
      </w:pPr>
      <w:r>
        <w:rPr/>
        <w:t>16. Chaos Is an Engine</w:t>
      </w:r>
      <w:bookmarkEnd w:id="160"/>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At the beginning, chaos is an engine.</w:t>
      </w:r>
    </w:p>
    <w:p>
      <w:pPr/>
      <w:r>
        <w:rPr/>
        <w:t xml:space="preserve">The quantum twitch of </w:t>
      </w:r>
      <w:r>
        <w:rPr/>
        <w:t xml:space="preserve">Chapter </w:t>
      </w:r>
      <w:hyperlink w:anchor="bm_024" w:history="1">
        <w:r>
          <w:rPr>
            <w:color w:val="0563C1"/>
            <w:u w:val="single"/>
          </w:rPr>
          <w:t xml:space="preserve">14</w:t>
        </w:r>
      </w:hyperlink>
      <w:r>
        <w:rPr/>
        <w:t xml:space="preserve">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 xml:space="preserve">The mixmaster, named for a kitchen mixer because the axes of a collapsing universe would stretch and squash in a chaotic rotation, is Belinski, Khalatnikov, and Lifshitz: BKL. Near a spacelike singularity — a place, </w:t>
      </w:r>
      <w:r>
        <w:rPr/>
        <w:t xml:space="preserve">Chapter </w:t>
      </w:r>
      <w:hyperlink w:anchor="bm_036" w:history="1">
        <w:r>
          <w:rPr>
            <w:color w:val="0563C1"/>
            <w:u w:val="single"/>
          </w:rPr>
          <w:t xml:space="preserve">24</w:t>
        </w:r>
      </w:hyperlink>
      <w:r>
        <w:rPr/>
        <w:t>'s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w:t>
      </w:r>
      <w:hyperlink w:anchor="bm_030" w:history="1">
        <w:r>
          <w:rPr>
            <w:color w:val="0563C1"/>
            <w:u w:val="single"/>
          </w:rPr>
          <w:t xml:space="preserve">19</w:t>
        </w:r>
      </w:hyperlink>
      <w:r>
        <w:rPr/>
        <w:t xml:space="preserve">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 xml:space="preserve">Barrow would have called the Omega Point an idea for ideas and then, if he were in a kind mood, walked you to the mixmaster and let the mixer do the unkindness. </w:t>
      </w:r>
      <w:r>
        <w:rPr/>
        <w:t xml:space="preserve">Chapter </w:t>
      </w:r>
      <w:hyperlink w:anchor="bm_030" w:history="1">
        <w:r>
          <w:rPr>
            <w:color w:val="0563C1"/>
            <w:u w:val="single"/>
          </w:rPr>
          <w:t xml:space="preserve">19</w:t>
        </w:r>
      </w:hyperlink>
      <w:r>
        <w:rPr/>
        <w:t xml:space="preserve">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61" w:name="bm_027"/>
      <w:pPr>
        <w:pStyle w:val="Heading1"/>
      </w:pPr>
      <w:r>
        <w:rPr/>
        <w:t>PART IV — The Missing Most</w:t>
      </w:r>
      <w:bookmarkEnd w:id="161"/>
    </w:p>
    <w:p>
      <w:pPr>
        <w:spacing w:after="0"/>
      </w:pPr>
      <w:r>
        <w:br w:type="page"/>
      </w:r>
    </w:p>
    <w:p>
      <w:bookmarkStart w:id="162" w:name="bm_028"/>
      <w:pPr>
        <w:pStyle w:val="Heading2"/>
      </w:pPr>
      <w:r>
        <w:rPr/>
        <w:t>17. The Extra Pull</w:t>
      </w:r>
      <w:bookmarkEnd w:id="162"/>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 xml:space="preserve">Keep the divorce or the rest of this part will lie to you. The extra pull clumps. It makes halos. The extra shove does none of those things. </w:t>
      </w:r>
      <w:r>
        <w:rPr/>
        <w:t xml:space="preserve">Chapter </w:t>
      </w:r>
      <w:hyperlink w:anchor="bm_029" w:history="1">
        <w:r>
          <w:rPr>
            <w:color w:val="0563C1"/>
            <w:u w:val="single"/>
          </w:rPr>
          <w:t xml:space="preserve">18</w:t>
        </w:r>
      </w:hyperlink>
      <w:r>
        <w:rPr/>
        <w:t xml:space="preserve">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w:t>
      </w:r>
      <w:hyperlink w:anchor="bm_083" w:history="1">
        <w:r>
          <w:rPr>
            <w:color w:val="0563C1"/>
            <w:u w:val="single"/>
          </w:rPr>
          <w:t xml:space="preserve">Appendix A17</w:t>
        </w:r>
      </w:hyperlink>
      <w:r>
        <w:rPr/>
        <w:t xml:space="preserve"> says that more carefully. Here: it is a different ingredient, not hidden steam.</w:t>
      </w:r>
    </w:p>
    <w:p>
      <w:pPr/>
      <w:r>
        <w:rPr/>
        <w:t xml:space="preserve">The leftover helium of </w:t>
      </w:r>
      <w:r>
        <w:rPr/>
        <w:t xml:space="preserve">Chapter </w:t>
      </w:r>
      <w:hyperlink w:anchor="bm_019" w:history="1">
        <w:r>
          <w:rPr>
            <w:color w:val="0563C1"/>
            <w:u w:val="single"/>
          </w:rPr>
          <w:t xml:space="preserve">10</w:t>
        </w:r>
      </w:hyperlink>
      <w:r>
        <w:rPr/>
        <w:t xml:space="preserve">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bookmarkStart w:id="163" w:name="ref_34"/>
      <w:hyperlink w:anchor="note_34" w:history="1">
        <w:r>
          <w:rPr>
            <w:vertAlign w:val="superscript"/>
            <w:color w:val="0563C1"/>
          </w:rPr>
          <w:t>34</w:t>
        </w:r>
      </w:hyperlink>
      <w:bookmarkEnd w:id="163"/>
      <w:bookmarkStart w:id="164" w:name="ref_35"/>
      <w:hyperlink w:anchor="note_35" w:history="1">
        <w:r>
          <w:rPr>
            <w:vertAlign w:val="superscript"/>
            <w:color w:val="0563C1"/>
          </w:rPr>
          <w:t>35</w:t>
        </w:r>
      </w:hyperlink>
      <w:bookmarkEnd w:id="164"/>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dark-matter searches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extra pull itself: galaxy rotation, lensing, the Bullet Cluster, and the peaks of the leftover glow.</w:t>
      </w:r>
      <w:bookmarkStart w:id="165" w:name="ref_36"/>
      <w:hyperlink w:anchor="note_36" w:history="1">
        <w:r>
          <w:rPr>
            <w:vertAlign w:val="superscript"/>
            <w:color w:val="0563C1"/>
          </w:rPr>
          <w:t>36</w:t>
        </w:r>
      </w:hyperlink>
      <w:bookmarkEnd w:id="165"/>
      <w:bookmarkStart w:id="166" w:name="ref_37"/>
      <w:hyperlink w:anchor="note_37" w:history="1">
        <w:r>
          <w:rPr>
            <w:vertAlign w:val="superscript"/>
            <w:color w:val="0563C1"/>
          </w:rPr>
          <w:t>37</w:t>
        </w:r>
      </w:hyperlink>
      <w:bookmarkEnd w:id="166"/>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Searched for, not found.</w:t>
      </w:r>
      <w:r>
        <w:rPr/>
        <w:t xml:space="preserve"> The largest xenon detectors, LZ in South Dakota and XENONnT in Italy, have reported no convincing WIMP signal.</w:t>
      </w:r>
      <w:hyperlink w:anchor="note_34" w:history="1">
        <w:r>
          <w:rPr>
            <w:vertAlign w:val="superscript"/>
            <w:color w:val="0563C1"/>
          </w:rPr>
          <w:t>34</w:t>
        </w:r>
      </w:hyperlink>
      <w:hyperlink w:anchor="note_35" w:history="1">
        <w:r>
          <w:rPr>
            <w:vertAlign w:val="superscript"/>
            <w:color w:val="0563C1"/>
          </w:rPr>
          <w:t>35</w:t>
        </w:r>
      </w:hyperlink>
      <w:r>
        <w:rPr/>
        <w:t xml:space="preserve"> In September 2026 LZ reported a single unusual event in an extended energy window, at a significance of about 2.6 standard deviations once the size of the search is accounted for: worth watching, not a discovery.</w:t>
      </w:r>
      <w:bookmarkStart w:id="167" w:name="ref_38"/>
      <w:hyperlink w:anchor="note_38" w:history="1">
        <w:r>
          <w:rPr>
            <w:vertAlign w:val="superscript"/>
            <w:color w:val="0563C1"/>
          </w:rPr>
          <w:t>38</w:t>
        </w:r>
      </w:hyperlink>
      <w:bookmarkEnd w:id="167"/>
    </w:p>
    <w:p>
      <w:pPr>
        <w:pStyle w:val="Box"/>
        <w:pBdr>
          <w:top w:val="single" w:sz="6" w:space="4" w:color="0C2D5A"/>
          <w:left w:val="single" w:sz="6" w:space="4" w:color="0C2D5A"/>
          <w:bottom w:val="single" w:sz="6" w:space="4" w:color="0C2D5A"/>
          <w:right w:val="single" w:sz="6" w:space="4" w:color="0C2D5A"/>
        </w:pBdr>
        <w:shd w:val="clear" w:color="auto" w:fill="EEF2F7"/>
      </w:pPr>
      <w:r>
        <w:rPr>
          <w:b/>
        </w:rPr>
        <w:t>Open.</w:t>
      </w:r>
      <w:r>
        <w:rPr/>
        <w:t xml:space="preserve"> Axions, lighter or heavier WIMPs, sterile neutrinos, primordial black holes in some mass windows, and modified gravity (which must still explain the Bullet). A detection in a tank, or a signal in the sky that only one candidate can produce, would change this box.</w:t>
      </w:r>
    </w:p>
    <w:p>
      <w:pPr>
        <w:pStyle w:val="NoIndent"/>
        <w:spacing w:after="40"/>
      </w:pPr>
    </w:p>
    <w:p>
      <w:pPr>
        <w:pStyle w:val="FirstParagraph"/>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 xml:space="preserve">The extra pull is why galaxies are not just pretty. It is the scaffolding they grew on. Without the quiet halos, the twitches of </w:t>
      </w:r>
      <w:r>
        <w:rPr/>
        <w:t xml:space="preserve">Chapter </w:t>
      </w:r>
      <w:hyperlink w:anchor="bm_024" w:history="1">
        <w:r>
          <w:rPr>
            <w:color w:val="0563C1"/>
            <w:u w:val="single"/>
          </w:rPr>
          <w:t xml:space="preserve">14</w:t>
        </w:r>
      </w:hyperlink>
      <w:r>
        <w:rPr/>
        <w:t xml:space="preserve">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68" w:name="bm_029"/>
      <w:pPr>
        <w:pStyle w:val="Heading2"/>
      </w:pPr>
      <w:r>
        <w:rPr/>
        <w:t>18. The Shove</w:t>
      </w:r>
      <w:bookmarkEnd w:id="16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 xml:space="preserve">Einstein wanted a static loaf. The constant was a fudge to hold the raisins still. When Hubble’s stretch showed the raisins were not still, he dropped it; George Gamow later reported that Einstein called it his biggest blunder. The sky, seventy years later, hired the blunder back — not to freeze the loaf, but to speed the later rise.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w:t>
      </w:r>
      <w:r>
        <w:rPr/>
        <w:t xml:space="preserve">Chapter </w:t>
      </w:r>
      <w:hyperlink w:anchor="bm_025" w:history="1">
        <w:r>
          <w:rPr>
            <w:color w:val="0563C1"/>
            <w:u w:val="single"/>
          </w:rPr>
          <w:t xml:space="preserve">15</w:t>
        </w:r>
      </w:hyperlink>
      <w:r>
        <w:rPr/>
        <w:t>’s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For twenty years the data sat at </w:t>
      </w:r>
      <w:r>
        <w:rPr>
          <w:i/>
        </w:rPr>
        <w:t>w ≈ −1</w:t>
      </w:r>
      <w:r>
        <w:rPr/>
        <w:t>. Since 2024 that has become a live argument.</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is dark energy constant?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expansion is accelerating, and a shove makes up about two-thirds of the budget.</w:t>
      </w:r>
      <w:bookmarkStart w:id="169" w:name="ref_39"/>
      <w:hyperlink w:anchor="note_39" w:history="1">
        <w:r>
          <w:rPr>
            <w:vertAlign w:val="superscript"/>
            <w:color w:val="0563C1"/>
          </w:rPr>
          <w:t>39</w:t>
        </w:r>
      </w:hyperlink>
      <w:bookmarkEnd w:id="169"/>
      <w:bookmarkStart w:id="170" w:name="ref_40"/>
      <w:hyperlink w:anchor="note_40" w:history="1">
        <w:r>
          <w:rPr>
            <w:vertAlign w:val="superscript"/>
            <w:color w:val="0563C1"/>
          </w:rPr>
          <w:t>40</w:t>
        </w:r>
      </w:hyperlink>
      <w:bookmarkEnd w:id="170"/>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The DESI survey’s 2025 maps of the frozen sound-scale, combined with the leftover glow, prefer a shove that weakens with time at about 3 standard deviations, rising to about 4 with one supernova sample and falling below 3 with another.</w:t>
      </w:r>
      <w:hyperlink w:anchor="note_24" w:history="1">
        <w:r>
          <w:rPr>
            <w:vertAlign w:val="superscript"/>
            <w:color w:val="0563C1"/>
          </w:rPr>
          <w:t>24</w:t>
        </w:r>
      </w:hyperlink>
      <w:r>
        <w:rPr/>
        <w:t xml:space="preserve"> A July 2026 DESI analysis that adds the shape of the hydrogen forest gives 2.7 to 3.2 standard deviations, with the same direction of drift.</w:t>
      </w:r>
      <w:bookmarkStart w:id="171" w:name="ref_41"/>
      <w:hyperlink w:anchor="note_41" w:history="1">
        <w:r>
          <w:rPr>
            <w:vertAlign w:val="superscript"/>
            <w:color w:val="0563C1"/>
          </w:rPr>
          <w:t>41</w:t>
        </w:r>
      </w:hyperlink>
      <w:bookmarkEnd w:id="171"/>
      <w:r>
        <w:rPr/>
        <w:t xml:space="preserve"> The Dark Energy Survey’s full six-year result reports </w:t>
      </w:r>
      <w:r>
        <w:rPr>
          <w:i/>
        </w:rPr>
        <w:t>w</w:t>
      </w:r>
      <w:r>
        <w:rPr/>
        <w:t xml:space="preserve"> ≈ −0.82 today and drifting, at about 3 standard deviations with the glow.</w:t>
      </w:r>
      <w:bookmarkStart w:id="172" w:name="ref_42"/>
      <w:hyperlink w:anchor="note_42" w:history="1">
        <w:r>
          <w:rPr>
            <w:vertAlign w:val="superscript"/>
            <w:color w:val="0563C1"/>
          </w:rPr>
          <w:t>42</w:t>
        </w:r>
      </w:hyperlink>
      <w:bookmarkEnd w:id="172"/>
      <w:r>
        <w:rPr/>
        <w:t xml:space="preserve"> A Bayesian reanalysis finds no decisive evidence, and a recalibration of one supernova sample removes much of the preference.</w:t>
      </w:r>
      <w:bookmarkStart w:id="173" w:name="ref_43"/>
      <w:hyperlink w:anchor="note_43" w:history="1">
        <w:r>
          <w:rPr>
            <w:vertAlign w:val="superscript"/>
            <w:color w:val="0563C1"/>
          </w:rPr>
          <w:t>43</w:t>
        </w:r>
      </w:hyperlink>
      <w:bookmarkEnd w:id="173"/>
    </w:p>
    <w:p>
      <w:pPr>
        <w:pStyle w:val="Box"/>
        <w:pBdr>
          <w:top w:val="single" w:sz="6" w:space="4" w:color="0C2D5A"/>
          <w:left w:val="single" w:sz="6" w:space="4" w:color="0C2D5A"/>
          <w:bottom w:val="single" w:sz="6" w:space="4" w:color="0C2D5A"/>
          <w:right w:val="single" w:sz="6" w:space="4" w:color="0C2D5A"/>
        </w:pBdr>
        <w:shd w:val="clear" w:color="auto" w:fill="EEF2F7"/>
      </w:pPr>
      <w:r>
        <w:rPr>
          <w:b/>
        </w:rPr>
        <w:t>Not yet known.</w:t>
      </w:r>
      <w:r>
        <w:rPr/>
        <w:t xml:space="preserve"> Whether the drift is real physics or an unmodeled systematic. Particle physicists conventionally ask for 5 standard deviations before calling a discovery; none of these results reaches it. The next DESI and Euclid releases, and the Rubin Observatory’s supernovae, should decide.</w:t>
      </w:r>
    </w:p>
    <w:p>
      <w:pPr>
        <w:pStyle w:val="NoIndent"/>
        <w:spacing w:after="40"/>
      </w:pPr>
    </w:p>
    <w:p>
      <w:pPr>
        <w:pStyle w:val="FirstParagraph"/>
      </w:pPr>
      <w:r>
        <w:rPr/>
        <w:t xml:space="preserve">Either way, the working fit is a shove that still looks, at the present level of precision, close to empty space with a tiny, stubborn cost. A </w:t>
      </w:r>
      <w:r>
        <w:rPr>
          <w:i/>
        </w:rPr>
        <w:t>w</w:t>
      </w:r>
      <w:r>
        <w:rPr/>
        <w:t xml:space="preserve"> that later turns around and becomes a crunch is still a cold loophole.</w:t>
      </w:r>
    </w:p>
    <w:p>
      <w:pPr/>
      <w:r>
        <w:rPr/>
        <w:t xml:space="preserve">The sound-scale is worth a kitchen minute. In the plasma of </w:t>
      </w:r>
      <w:r>
        <w:rPr/>
        <w:t xml:space="preserve">Chapter </w:t>
      </w:r>
      <w:hyperlink w:anchor="bm_018" w:history="1">
        <w:r>
          <w:rPr>
            <w:color w:val="0563C1"/>
            <w:u w:val="single"/>
          </w:rPr>
          <w:t xml:space="preserve">9</w:t>
        </w:r>
      </w:hyperlink>
      <w:r>
        <w:rPr/>
        <w:t xml:space="preserve">,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w:t>
      </w:r>
      <w:hyperlink w:anchor="bm_084" w:history="1">
        <w:r>
          <w:rPr>
            <w:color w:val="0563C1"/>
            <w:u w:val="single"/>
          </w:rPr>
          <w:t xml:space="preserve">Appendix A18</w:t>
        </w:r>
      </w:hyperlink>
      <w:r>
        <w:rPr/>
        <w:t xml:space="preserve">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 xml:space="preserve">Without it, you still had a fight between pull and stretch. Enough atoms-and-ghosts and the universe might someday stop expanding and fall back. Too little and it would stretch forever, tiring, thinning, cooling. The knife-edge of </w:t>
      </w:r>
      <w:r>
        <w:rPr/>
        <w:t xml:space="preserve">Chapter </w:t>
      </w:r>
      <w:hyperlink w:anchor="bm_022" w:history="1">
        <w:r>
          <w:rPr>
            <w:color w:val="0563C1"/>
            <w:u w:val="single"/>
          </w:rPr>
          <w:t xml:space="preserve">12</w:t>
        </w:r>
      </w:hyperlink>
      <w:r>
        <w:rPr/>
        <w:t xml:space="preserve">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The Hubble tension of </w:t>
      </w:r>
      <w:r>
        <w:rPr/>
        <w:t xml:space="preserve">Chapter </w:t>
      </w:r>
      <w:hyperlink w:anchor="bm_017" w:history="1">
        <w:r>
          <w:rPr>
            <w:color w:val="0563C1"/>
            <w:u w:val="single"/>
          </w:rPr>
          <w:t xml:space="preserve">8</w:t>
        </w:r>
      </w:hyperlink>
      <w:r>
        <w:rPr/>
        <w:t xml:space="preserve"> (67 from the glow, about 73 from local ladders, with the status box there) is an argument about the slope </w:t>
      </w:r>
      <w:r>
        <w:rPr>
          <w:i/>
        </w:rPr>
        <w:t>now</w:t>
      </w:r>
      <w:r>
        <w:rPr/>
        <w:t>, about whether we have misread a candle or missed a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xml:space="preserve">. There are galaxies whose light, emitted today, will never reach us, and there are galaxies we now see whose future light never will. Most of the universe has already left, not by walking away, but by the dough rising too well. </w:t>
      </w:r>
      <w:r>
        <w:rPr/>
        <w:t xml:space="preserve">Chapter </w:t>
      </w:r>
      <w:hyperlink w:anchor="bm_039" w:history="1">
        <w:r>
          <w:rPr>
            <w:color w:val="0563C1"/>
            <w:u w:val="single"/>
          </w:rPr>
          <w:t xml:space="preserve">26</w:t>
        </w:r>
      </w:hyperlink>
      <w:r>
        <w:rPr/>
        <w:t xml:space="preserve"> is the map. </w:t>
      </w:r>
      <w:r>
        <w:rPr/>
        <w:t xml:space="preserve">Chapter </w:t>
      </w:r>
      <w:hyperlink w:anchor="bm_029" w:history="1">
        <w:r>
          <w:rPr>
            <w:color w:val="0563C1"/>
            <w:u w:val="single"/>
          </w:rPr>
          <w:t xml:space="preserve">18</w:t>
        </w:r>
      </w:hyperlink>
      <w:r>
        <w:rPr/>
        <w:t xml:space="preserve"> is why the map is not optional.</w:t>
      </w:r>
    </w:p>
    <w:p>
      <w:pPr/>
      <w:r>
        <w:rPr/>
        <w:t xml:space="preserve">A horizon of this kind is not a black hole. It is a fact about which events can still be connected by light in a loaf that keeps hurrying.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w:t>
      </w:r>
      <w:r>
        <w:rPr/>
        <w:t xml:space="preserve">Chapter </w:t>
      </w:r>
      <w:hyperlink w:anchor="bm_039" w:history="1">
        <w:r>
          <w:rPr>
            <w:color w:val="0563C1"/>
            <w:u w:val="single"/>
          </w:rPr>
          <w:t xml:space="preserve">26</w:t>
        </w:r>
      </w:hyperlink>
      <w:r>
        <w:rPr/>
        <w:t xml:space="preserve">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74" w:name="bm_030"/>
      <w:pPr>
        <w:pStyle w:val="Heading2"/>
      </w:pPr>
      <w:r>
        <w:rPr/>
        <w:t>19. Why Forever-Mind Does Not Follow</w:t>
      </w:r>
      <w:bookmarkEnd w:id="174"/>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 xml:space="preserve">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 the Type Ia supernovae of </w:t>
      </w:r>
      <w:r>
        <w:rPr/>
        <w:t xml:space="preserve">Chapter </w:t>
      </w:r>
      <w:hyperlink w:anchor="bm_029" w:history="1">
        <w:r>
          <w:rPr>
            <w:color w:val="0563C1"/>
            <w:u w:val="single"/>
          </w:rPr>
          <w:t xml:space="preserve">18</w:t>
        </w:r>
      </w:hyperlink>
      <w:r>
        <w:rPr/>
        <w:t>, not weapons —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w:t>
      </w:r>
      <w:r>
        <w:rPr/>
        <w:t xml:space="preserve">Chapter </w:t>
      </w:r>
      <w:hyperlink w:anchor="bm_029" w:history="1">
        <w:r>
          <w:rPr>
            <w:color w:val="0563C1"/>
            <w:u w:val="single"/>
          </w:rPr>
          <w:t xml:space="preserve">18</w:t>
        </w:r>
      </w:hyperlink>
      <w:r>
        <w:rPr/>
        <w:t xml:space="preserve">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w:t>
      </w:r>
      <w:r>
        <w:rPr/>
        <w:t xml:space="preserve">Chapter </w:t>
      </w:r>
      <w:hyperlink w:anchor="bm_058" w:history="1">
        <w:r>
          <w:rPr>
            <w:color w:val="0563C1"/>
            <w:u w:val="single"/>
          </w:rPr>
          <w:t xml:space="preserve">42</w:t>
        </w:r>
      </w:hyperlink>
      <w:r>
        <w:rPr/>
        <w:t xml:space="preserve">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 xml:space="preserve">Look at the figure until it is boring. Recollapse is a curve that turns over. Coast is a curve that tires. Accelerate is a curve that tips up. The data sit on the one that tips up. </w:t>
      </w:r>
      <w:hyperlink w:anchor="bm_085" w:history="1">
        <w:r>
          <w:rPr>
            <w:color w:val="0563C1"/>
            <w:u w:val="single"/>
          </w:rPr>
          <w:t xml:space="preserve">Appendix A19</w:t>
        </w:r>
      </w:hyperlink>
      <w:r>
        <w:rPr/>
        <w:t xml:space="preserve">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 xml:space="preserve">Chaos, from </w:t>
      </w:r>
      <w:r>
        <w:rPr/>
        <w:t xml:space="preserve">Chapter </w:t>
      </w:r>
      <w:hyperlink w:anchor="bm_026" w:history="1">
        <w:r>
          <w:rPr>
            <w:color w:val="0563C1"/>
            <w:u w:val="single"/>
          </w:rPr>
          <w:t xml:space="preserve">16</w:t>
        </w:r>
      </w:hyperlink>
      <w:r>
        <w:rPr/>
        <w:t xml:space="preserve">, is the second objection, even in a universe that </w:t>
      </w:r>
      <w:r>
        <w:rPr>
          <w:i/>
        </w:rPr>
        <w:t>did</w:t>
      </w:r>
      <w:r>
        <w:rPr/>
        <w:t xml:space="preserve"> crunch. Near a final singularity — the same wall </w:t>
      </w:r>
      <w:r>
        <w:rPr/>
        <w:t xml:space="preserve">Chapter </w:t>
      </w:r>
      <w:hyperlink w:anchor="bm_026" w:history="1">
        <w:r>
          <w:rPr>
            <w:color w:val="0563C1"/>
            <w:u w:val="single"/>
          </w:rPr>
          <w:t xml:space="preserve">16</w:t>
        </w:r>
      </w:hyperlink>
      <w:r>
        <w:rPr/>
        <w:t xml:space="preserve"> named and </w:t>
      </w:r>
      <w:r>
        <w:rPr/>
        <w:t xml:space="preserve">Chapter </w:t>
      </w:r>
      <w:hyperlink w:anchor="bm_036" w:history="1">
        <w:r>
          <w:rPr>
            <w:color w:val="0563C1"/>
            <w:u w:val="single"/>
          </w:rPr>
          <w:t xml:space="preserve">24</w:t>
        </w:r>
      </w:hyperlink>
      <w:r>
        <w:rPr/>
        <w:t xml:space="preserve">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 xml:space="preserve">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w:t>
      </w:r>
      <w:r>
        <w:rPr/>
        <w:t xml:space="preserve">Chapter </w:t>
      </w:r>
      <w:hyperlink w:anchor="bm_035" w:history="1">
        <w:r>
          <w:rPr>
            <w:color w:val="0563C1"/>
            <w:u w:val="single"/>
          </w:rPr>
          <w:t xml:space="preserve">23</w:t>
        </w:r>
      </w:hyperlink>
      <w:r>
        <w:rPr/>
        <w:t xml:space="preserve">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75" w:name="bm_031"/>
      <w:pPr>
        <w:pStyle w:val="Heading1"/>
      </w:pPr>
      <w:r>
        <w:rPr/>
        <w:t>PART V — One-Way Membranes</w:t>
      </w:r>
      <w:bookmarkEnd w:id="175"/>
    </w:p>
    <w:p>
      <w:pPr>
        <w:spacing w:after="0"/>
      </w:pPr>
      <w:r>
        <w:br w:type="page"/>
      </w:r>
    </w:p>
    <w:p>
      <w:bookmarkStart w:id="176" w:name="bm_032"/>
      <w:pPr>
        <w:pStyle w:val="Heading2"/>
      </w:pPr>
      <w:r>
        <w:rPr/>
        <w:t>20. A Horizon Is a Fact About Events</w:t>
      </w:r>
      <w:bookmarkEnd w:id="176"/>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 xml:space="preserve">That sentence is the whole chapter, if you let it sit. A horizon is not a black wall, not a hungry mouth, not a place you could chip with a hammer. It is a sorting of the loaf. </w:t>
      </w:r>
      <w:r>
        <w:rPr/>
        <w:t xml:space="preserve">Chapter </w:t>
      </w:r>
      <w:hyperlink w:anchor="bm_011" w:history="1">
        <w:r>
          <w:rPr>
            <w:color w:val="0563C1"/>
            <w:u w:val="single"/>
          </w:rPr>
          <w:t xml:space="preserve">3</w:t>
        </w:r>
      </w:hyperlink>
      <w:r>
        <w:rPr/>
        <w:t xml:space="preserve">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w:t>
      </w:r>
      <w:r>
        <w:rPr/>
        <w:t xml:space="preserve">Chapter </w:t>
      </w:r>
      <w:hyperlink w:anchor="bm_039" w:history="1">
        <w:r>
          <w:rPr>
            <w:color w:val="0563C1"/>
            <w:u w:val="single"/>
          </w:rPr>
          <w:t xml:space="preserve">26</w:t>
        </w:r>
      </w:hyperlink>
      <w:r>
        <w:rPr/>
        <w:t>.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 xml:space="preserve">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w:t>
      </w:r>
      <w:hyperlink w:anchor="bm_086" w:history="1">
        <w:r>
          <w:rPr>
            <w:color w:val="0563C1"/>
            <w:u w:val="single"/>
          </w:rPr>
          <w:t xml:space="preserve">Appendix A20</w:t>
        </w:r>
      </w:hyperlink>
      <w:r>
        <w:rPr/>
        <w:t xml:space="preserve">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For the object in the middle of the galaxy M87, the radius is comparable to a solar system. Six and a half billion Suns, packed so that the one-way surface is tens of billions of kilometers across.</w:t>
      </w:r>
      <w:bookmarkStart w:id="177" w:name="ref_44"/>
      <w:hyperlink w:anchor="note_44" w:history="1">
        <w:r>
          <w:rPr>
            <w:vertAlign w:val="superscript"/>
            <w:color w:val="0563C1"/>
          </w:rPr>
          <w:t>44</w:t>
        </w:r>
      </w:hyperlink>
      <w:bookmarkEnd w:id="177"/>
      <w:r>
        <w:rPr/>
        <w:t xml:space="preserve">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w:t>
      </w:r>
      <w:bookmarkStart w:id="178" w:name="ref_45"/>
      <w:hyperlink w:anchor="note_45" w:history="1">
        <w:r>
          <w:rPr>
            <w:vertAlign w:val="superscript"/>
            <w:color w:val="0563C1"/>
          </w:rPr>
          <w:t>45</w:t>
        </w:r>
      </w:hyperlink>
      <w:bookmarkEnd w:id="178"/>
      <w:r>
        <w:rPr/>
        <w:t xml:space="preserve">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w:t>
      </w:r>
      <w:bookmarkStart w:id="179" w:name="ref_46"/>
      <w:hyperlink w:anchor="note_46" w:history="1">
        <w:r>
          <w:rPr>
            <w:vertAlign w:val="superscript"/>
            <w:color w:val="0563C1"/>
          </w:rPr>
          <w:t>46</w:t>
        </w:r>
      </w:hyperlink>
      <w:bookmarkEnd w:id="179"/>
      <w:r>
        <w:rPr/>
        <w:t xml:space="preserve">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w:t>
      </w:r>
      <w:r>
        <w:rPr/>
        <w:t xml:space="preserve">Chapter </w:t>
      </w:r>
      <w:hyperlink w:anchor="bm_017" w:history="1">
        <w:r>
          <w:rPr>
            <w:color w:val="0563C1"/>
            <w:u w:val="single"/>
          </w:rPr>
          <w:t xml:space="preserve">8</w:t>
        </w:r>
      </w:hyperlink>
      <w:r>
        <w:rPr/>
        <w:t xml:space="preserve">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 xml:space="preserve">So: a horizon is a fact about events. It is not a personality, not a drain, not a door. The next chapter parks a clock beside one and watches “now” come apart in a more intimate way. </w:t>
      </w:r>
      <w:r>
        <w:rPr/>
        <w:t xml:space="preserve">Chapter </w:t>
      </w:r>
      <w:hyperlink w:anchor="bm_036" w:history="1">
        <w:r>
          <w:rPr>
            <w:color w:val="0563C1"/>
            <w:u w:val="single"/>
          </w:rPr>
          <w:t xml:space="preserve">24</w:t>
        </w:r>
      </w:hyperlink>
      <w:r>
        <w:rPr/>
        <w:t xml:space="preserve"> will take the door away for good. Here, keep the beep. If you remember nothing else, remember that the probe’s last second is not a second the ship is allowed to share.</w:t>
      </w:r>
    </w:p>
    <w:p>
      <w:pPr>
        <w:spacing w:after="0"/>
      </w:pPr>
      <w:r>
        <w:br w:type="page"/>
      </w:r>
    </w:p>
    <w:p>
      <w:bookmarkStart w:id="180" w:name="bm_033"/>
      <w:pPr>
        <w:pStyle w:val="Heading2"/>
      </w:pPr>
      <w:r>
        <w:rPr/>
        <w:t>21. An Hour Beside the Edge</w:t>
      </w:r>
      <w:bookmarkEnd w:id="180"/>
    </w:p>
    <w:p>
      <w:pPr>
        <w:pStyle w:val="FirstParagraph"/>
      </w:pPr>
      <w:r>
        <w:rPr/>
        <w:t xml:space="preserve">Clocks run slow when they sit deep in a gravitational well. This is not a rumor from a story. </w:t>
      </w:r>
      <w:r>
        <w:rPr/>
        <w:t xml:space="preserve">Chapter </w:t>
      </w:r>
      <w:hyperlink w:anchor="bm_013" w:history="1">
        <w:r>
          <w:rPr>
            <w:color w:val="0563C1"/>
            <w:u w:val="single"/>
          </w:rPr>
          <w:t xml:space="preserve">5</w:t>
        </w:r>
      </w:hyperlink>
      <w:r>
        <w:rPr/>
        <w:t xml:space="preserve"> measured it on a tower, on airliners, and across a laboratory bench, and GPS corrects for it every day.</w:t>
      </w:r>
    </w:p>
    <w:p>
      <w:pPr/>
      <w:r>
        <w:rPr/>
        <w:t>GPS satellites, at about 20,200 kilometers, gain about 45 microseconds a day from the weaker gravity and lose about 7 from their speed.</w:t>
      </w:r>
      <w:hyperlink w:anchor="note_1" w:history="1">
        <w:r>
          <w:rPr>
            <w:vertAlign w:val="superscript"/>
            <w:color w:val="0563C1"/>
          </w:rPr>
          <w:t>1</w:t>
        </w:r>
      </w:hyperlink>
      <w:r>
        <w:rPr/>
        <w:t xml:space="preserve"> You do not need a black hole to believe that a well changes a clock.</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w:t>
      </w:r>
      <w:hyperlink w:anchor="bm_087" w:history="1">
        <w:r>
          <w:rPr>
            <w:color w:val="0563C1"/>
            <w:u w:val="single"/>
          </w:rPr>
          <w:t xml:space="preserve">Appendix A21</w:t>
        </w:r>
      </w:hyperlink>
      <w:r>
        <w:rPr/>
        <w:t xml:space="preserve">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hyperlink w:anchor="bm_087" w:history="1">
        <w:r>
          <w:rPr>
            <w:color w:val="0563C1"/>
            <w:u w:val="single"/>
          </w:rPr>
          <w:t xml:space="preserve">Appendix A21</w:t>
        </w:r>
      </w:hyperlink>
      <w:r>
        <w:rPr/>
        <w:t xml:space="preserve">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81" w:name="bm_034"/>
      <w:pPr>
        <w:pStyle w:val="Heading2"/>
      </w:pPr>
      <w:r>
        <w:rPr/>
        <w:t>22. The Hole That Runs Backward</w:t>
      </w:r>
      <w:bookmarkEnd w:id="181"/>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w:t>
      </w:r>
      <w:r>
        <w:rPr/>
        <w:t xml:space="preserve">Chapter </w:t>
      </w:r>
      <w:hyperlink w:anchor="bm_033" w:history="1">
        <w:r>
          <w:rPr>
            <w:color w:val="0563C1"/>
            <w:u w:val="single"/>
          </w:rPr>
          <w:t xml:space="preserve">21</w:t>
        </w:r>
      </w:hyperlink>
      <w:r>
        <w:rPr/>
        <w:t xml:space="preserve">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 xml:space="preserve">People like to say the Big Bang was a white hole. The analogy has a poetic muscle and a scientific limp. A white hole is a local object in a larger spacetime. The bang, as </w:t>
      </w:r>
      <w:r>
        <w:rPr/>
        <w:t xml:space="preserve">Chapter </w:t>
      </w:r>
      <w:hyperlink w:anchor="bm_016" w:history="1">
        <w:r>
          <w:rPr>
            <w:color w:val="0563C1"/>
            <w:u w:val="single"/>
          </w:rPr>
          <w:t xml:space="preserve">7</w:t>
        </w:r>
      </w:hyperlink>
      <w:r>
        <w:rPr/>
        <w:t xml:space="preserve">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 xml:space="preserve">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w:t>
      </w:r>
      <w:r>
        <w:rPr/>
        <w:t xml:space="preserve">Chapter </w:t>
      </w:r>
      <w:hyperlink w:anchor="bm_016" w:history="1">
        <w:r>
          <w:rPr>
            <w:color w:val="0563C1"/>
            <w:u w:val="single"/>
          </w:rPr>
          <w:t xml:space="preserve">7</w:t>
        </w:r>
      </w:hyperlink>
      <w:r>
        <w:rPr/>
        <w:t xml:space="preserve"> already held that courtroom. This chapter will not reopen it with a prettier noun.</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hyperlink w:anchor="bm_088" w:history="1">
        <w:r>
          <w:rPr>
            <w:color w:val="0563C1"/>
            <w:u w:val="single"/>
          </w:rPr>
          <w:t xml:space="preserve">Appendix A22</w:t>
        </w:r>
      </w:hyperlink>
      <w:r>
        <w:rPr/>
        <w:t xml:space="preserve">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spacing w:after="0"/>
      </w:pPr>
      <w:r>
        <w:br w:type="page"/>
      </w:r>
    </w:p>
    <w:p>
      <w:bookmarkStart w:id="182" w:name="bm_035"/>
      <w:pPr>
        <w:pStyle w:val="Heading2"/>
      </w:pPr>
      <w:r>
        <w:rPr/>
        <w:t>23. The Skin and the Leak</w:t>
      </w:r>
      <w:bookmarkEnd w:id="182"/>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The year was 1972, then 1973, papers that made respectable people itchy.</w:t>
      </w:r>
      <w:bookmarkStart w:id="183" w:name="ref_47"/>
      <w:hyperlink w:anchor="note_47" w:history="1">
        <w:r>
          <w:rPr>
            <w:vertAlign w:val="superscript"/>
            <w:color w:val="0563C1"/>
          </w:rPr>
          <w:t>47</w:t>
        </w:r>
      </w:hyperlink>
      <w:bookmarkEnd w:id="183"/>
      <w:r>
        <w:rPr/>
        <w:t xml:space="preserve">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 xml:space="preserve">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w:t>
      </w:r>
      <w:r>
        <w:rPr/>
        <w:t xml:space="preserve">Chapter </w:t>
      </w:r>
      <w:hyperlink w:anchor="bm_029" w:history="1">
        <w:r>
          <w:rPr>
            <w:color w:val="0563C1"/>
            <w:u w:val="single"/>
          </w:rPr>
          <w:t xml:space="preserve">18</w:t>
        </w:r>
      </w:hyperlink>
      <w:r>
        <w:rPr/>
        <w:t>’s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w:t>
      </w:r>
      <w:r>
        <w:rPr/>
        <w:t xml:space="preserve">Chapter </w:t>
      </w:r>
      <w:hyperlink w:anchor="bm_030" w:history="1">
        <w:r>
          <w:rPr>
            <w:color w:val="0563C1"/>
            <w:u w:val="single"/>
          </w:rPr>
          <w:t xml:space="preserve">19</w:t>
        </w:r>
      </w:hyperlink>
      <w:r>
        <w:rPr/>
        <w:t>)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at about 60 billionths of a kelvin, is some forty million times colder than that.</w:t>
      </w:r>
      <w:bookmarkStart w:id="184" w:name="ref_48"/>
      <w:hyperlink w:anchor="note_48" w:history="1">
        <w:r>
          <w:rPr>
            <w:vertAlign w:val="superscript"/>
            <w:color w:val="0563C1"/>
          </w:rPr>
          <w:t>48</w:t>
        </w:r>
      </w:hyperlink>
      <w:bookmarkEnd w:id="184"/>
      <w:r>
        <w:rPr/>
        <w:t xml:space="preserve">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 xml:space="preserve">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w:t>
      </w:r>
      <w:r>
        <w:rPr/>
        <w:t xml:space="preserve">Chapter </w:t>
      </w:r>
      <w:hyperlink w:anchor="bm_032" w:history="1">
        <w:r>
          <w:rPr>
            <w:color w:val="0563C1"/>
            <w:u w:val="single"/>
          </w:rPr>
          <w:t xml:space="preserve">20</w:t>
        </w:r>
      </w:hyperlink>
      <w:r>
        <w:rPr/>
        <w:t>.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spacing w:after="0"/>
      </w:pPr>
      <w:r>
        <w:br w:type="page"/>
      </w:r>
    </w:p>
    <w:p>
      <w:bookmarkStart w:id="185" w:name="bm_036"/>
      <w:pPr>
        <w:pStyle w:val="Heading2"/>
      </w:pPr>
      <w:r>
        <w:rPr/>
        <w:t>24. Not a Door</w:t>
      </w:r>
      <w:bookmarkEnd w:id="18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 xml:space="preserve">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w:t>
      </w:r>
      <w:r>
        <w:rPr/>
        <w:t xml:space="preserve">Chapter </w:t>
      </w:r>
      <w:hyperlink w:anchor="bm_047" w:history="1">
        <w:r>
          <w:rPr>
            <w:color w:val="0563C1"/>
            <w:u w:val="single"/>
          </w:rPr>
          <w:t xml:space="preserve">34</w:t>
        </w:r>
      </w:hyperlink>
      <w:r>
        <w:rPr/>
        <w:t>’s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w:t>
      </w:r>
      <w:hyperlink w:anchor="bm_090" w:history="1">
        <w:r>
          <w:rPr>
            <w:color w:val="0563C1"/>
            <w:u w:val="single"/>
          </w:rPr>
          <w:t xml:space="preserve">Appendix A24</w:t>
        </w:r>
      </w:hyperlink>
      <w:r>
        <w:rPr/>
        <w:t xml:space="preserve"> writes the line. Here it is enough to refuse the hallway. A path that ends is not a path that arrives in another kitchen.</w:t>
      </w:r>
    </w:p>
    <w:p>
      <w:pPr/>
      <w:r>
        <w:rPr/>
        <w:t xml:space="preserve">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w:t>
      </w:r>
      <w:r>
        <w:rPr/>
        <w:t xml:space="preserve">Chapter </w:t>
      </w:r>
      <w:hyperlink w:anchor="bm_032" w:history="1">
        <w:r>
          <w:rPr>
            <w:color w:val="0563C1"/>
            <w:u w:val="single"/>
          </w:rPr>
          <w:t xml:space="preserve">20</w:t>
        </w:r>
      </w:hyperlink>
      <w:r>
        <w:rPr/>
        <w:t>’s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 xml:space="preserve">Wormholes, in </w:t>
      </w:r>
      <w:r>
        <w:rPr/>
        <w:t xml:space="preserve">Chapter </w:t>
      </w:r>
      <w:hyperlink w:anchor="bm_047" w:history="1">
        <w:r>
          <w:rPr>
            <w:color w:val="0563C1"/>
            <w:u w:val="single"/>
          </w:rPr>
          <w:t xml:space="preserve">34</w:t>
        </w:r>
      </w:hyperlink>
      <w:r>
        <w:rPr/>
        <w:t xml:space="preserve">,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w:t>
      </w:r>
      <w:r>
        <w:rPr/>
        <w:t xml:space="preserve">Chapter </w:t>
      </w:r>
      <w:hyperlink w:anchor="bm_034" w:history="1">
        <w:r>
          <w:rPr>
            <w:color w:val="0563C1"/>
            <w:u w:val="single"/>
          </w:rPr>
          <w:t xml:space="preserve">22</w:t>
        </w:r>
      </w:hyperlink>
      <w:r>
        <w:rPr/>
        <w:t xml:space="preserve">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w:t>
      </w:r>
      <w:r>
        <w:rPr/>
        <w:t xml:space="preserve">Chapter </w:t>
      </w:r>
      <w:hyperlink w:anchor="bm_047" w:history="1">
        <w:r>
          <w:rPr>
            <w:color w:val="0563C1"/>
            <w:u w:val="single"/>
          </w:rPr>
          <w:t xml:space="preserve">34</w:t>
        </w:r>
      </w:hyperlink>
      <w:r>
        <w:rPr/>
        <w:t xml:space="preserve">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 xml:space="preserve">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w:t>
      </w:r>
      <w:r>
        <w:rPr/>
        <w:t xml:space="preserve">Chapter </w:t>
      </w:r>
      <w:hyperlink w:anchor="bm_032" w:history="1">
        <w:r>
          <w:rPr>
            <w:color w:val="0563C1"/>
            <w:u w:val="single"/>
          </w:rPr>
          <w:t xml:space="preserve">20</w:t>
        </w:r>
      </w:hyperlink>
      <w:r>
        <w:rPr/>
        <w:t xml:space="preserve"> paid for: a fact about events, a last beep, a leak so slow it makes civilizations look like sparks.</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86" w:name="bm_037"/>
      <w:pPr>
        <w:pStyle w:val="Heading1"/>
      </w:pPr>
      <w:r>
        <w:rPr/>
        <w:t>PART VI — Getting There Anyway</w:t>
      </w:r>
      <w:bookmarkEnd w:id="186"/>
    </w:p>
    <w:p>
      <w:pPr>
        <w:spacing w:after="0"/>
      </w:pPr>
      <w:r>
        <w:br w:type="page"/>
      </w:r>
    </w:p>
    <w:p>
      <w:bookmarkStart w:id="187" w:name="bm_038"/>
      <w:pPr>
        <w:pStyle w:val="Heading2"/>
      </w:pPr>
      <w:r>
        <w:rPr/>
        <w:t>25. A Greenhouse on a Dead World</w:t>
      </w:r>
      <w:bookmarkEnd w:id="187"/>
    </w:p>
    <w:p>
      <w:pPr>
        <w:pStyle w:val="FirstParagraph"/>
      </w:pPr>
      <w:r>
        <w:rPr/>
        <w:t>The airlock sticks on cold mornings. Mara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This is the woman who stood between the lamps. Eli still has the clock. His question about the dust is already late.</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negotiated with. She is the one who negotiates.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negotiate that after the brown liquid the recycler calls coffee. Sentiment is allowed. Sentiment does not get to vote.</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negotiate with later. The airlock, on the way to the bucket’s outer porch, sticks. She hits it. The seal is the morning.</w:t>
      </w:r>
    </w:p>
    <w:p>
      <w:pPr/>
      <w:r>
        <w:rPr/>
        <w:t>Outside, the sky is butterscotch and thin. A radio sits on the workbench. When she talks to the orbiter, she talks to twenty minutes ago, or three, depending on the season: about three minutes one-way when Mars and Earth are closest, about twenty-two when the Sun sits between them. The orbiter talks to Earth, which talks back in more minutes. There is no conversation. There is a stack of monologues that eventually, if everyone lives, amount to a plan.</w:t>
      </w:r>
    </w:p>
    <w:p>
      <w:pPr/>
      <w:r>
        <w:rPr/>
        <w:t>There is no live weather from home. There is a file with a timestamp, Eli’s voice on the delay, a checklist that was current when it left. She answers the checklist. She does not answer the tone. Tone does not survive twenty minutes of vacuum. If the heater failed at 3 a.m. her time, Eli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negotiated with.</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answers a quarter-hour late, and a tray.</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sky. She has seen the marble in a camera, late by minutes. She is not a backup of that marble. She is a person with a tray.</w:t>
      </w:r>
    </w:p>
    <w:p>
      <w:pPr/>
      <w:hyperlink w:anchor="bm_091" w:history="1">
        <w:r>
          <w:rPr>
            <w:color w:val="0563C1"/>
            <w:u w:val="single"/>
          </w:rPr>
          <w:t xml:space="preserve">Appendix A25</w:t>
        </w:r>
      </w:hyperlink>
      <w:r>
        <w:rPr/>
        <w:t xml:space="preserve"> writes the Δv, the round-trip delay, the kilograms of water per kilogram of potato. Here, keep the stuck airlock. If we go farther than this world — and we will, in the next chapters, on paper — we will go as Mara goes: by negotiating with the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three to twenty-two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88" w:name="bm_039"/>
      <w:pPr>
        <w:pStyle w:val="Heading2"/>
      </w:pPr>
      <w:r>
        <w:rPr/>
        <w:t>26. Most of the Universe Has Already Left</w:t>
      </w:r>
      <w:bookmarkEnd w:id="18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it as mail. You write a letter. You put a stamp on it. You walk it to the slot. For Earth, for the orbiter, for the woman with the stuck airlock, the slot still works. The letter is late — three minutes, twenty-two, a few hours to a probe at a giant planet — but late is not never. For a galaxy in the deep field, the slot is painted on. You may drop the envelope. The loaf does not carry it. The stretch between you and that galaxy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w:t>
      </w:r>
      <w:r>
        <w:rPr/>
        <w:t xml:space="preserve">Chapter </w:t>
      </w:r>
      <w:hyperlink w:anchor="bm_032" w:history="1">
        <w:r>
          <w:rPr>
            <w:color w:val="0563C1"/>
            <w:u w:val="single"/>
          </w:rPr>
          <w:t xml:space="preserve">20</w:t>
        </w:r>
      </w:hyperlink>
      <w:r>
        <w:rPr/>
        <w:t xml:space="preserve">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w:t>
      </w:r>
      <w:r>
        <w:rPr/>
        <w:t xml:space="preserve">Chapter </w:t>
      </w:r>
      <w:hyperlink w:anchor="bm_029" w:history="1">
        <w:r>
          <w:rPr>
            <w:color w:val="0563C1"/>
            <w:u w:val="single"/>
          </w:rPr>
          <w:t xml:space="preserve">18</w:t>
        </w:r>
      </w:hyperlink>
      <w:r>
        <w:rPr/>
        <w:t xml:space="preserve">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w:t>
      </w:r>
      <w:bookmarkStart w:id="189" w:name="ref_49"/>
      <w:hyperlink w:anchor="note_49" w:history="1">
        <w:r>
          <w:rPr>
            <w:vertAlign w:val="superscript"/>
            <w:color w:val="0563C1"/>
          </w:rPr>
          <w:t>49</w:t>
        </w:r>
      </w:hyperlink>
      <w:bookmarkEnd w:id="189"/>
      <w:r>
        <w:rPr/>
        <w:t xml:space="preserve"> — a ball, not a calendar date. Inside that ball, a letter mailed this morning can, in principle, still arrive, late and stretched. Outside it, the letter is a gesture. </w:t>
      </w:r>
      <w:hyperlink w:anchor="bm_092" w:history="1">
        <w:r>
          <w:rPr>
            <w:color w:val="0563C1"/>
            <w:u w:val="single"/>
          </w:rPr>
          <w:t xml:space="preserve">Appendix A26</w:t>
        </w:r>
      </w:hyperlink>
      <w:r>
        <w:rPr/>
        <w:t xml:space="preserve">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w:t>
      </w:r>
      <w:r>
        <w:rPr/>
        <w:t xml:space="preserve">Chapter </w:t>
      </w:r>
      <w:hyperlink w:anchor="bm_017" w:history="1">
        <w:r>
          <w:rPr>
            <w:color w:val="0563C1"/>
            <w:u w:val="single"/>
          </w:rPr>
          <w:t xml:space="preserve">8</w:t>
        </w:r>
      </w:hyperlink>
      <w:r>
        <w:rPr/>
        <w:t xml:space="preserve">’s line </w:t>
      </w:r>
      <w:r>
        <w:rPr>
          <w:i/>
        </w:rPr>
        <w:t>v = H</w:t>
      </w:r>
      <w:r>
        <w:rPr>
          <w:i/>
          <w:vertAlign w:val="subscript"/>
        </w:rPr>
        <w:t>0</w:t>
      </w:r>
      <w:r>
        <w:rPr>
          <w:i/>
        </w:rPr>
        <w:t xml:space="preserve"> × d</w:t>
      </w:r>
      <w:r>
        <w:rPr/>
        <w:t xml:space="preserve"> is the speedometer. </w:t>
      </w:r>
      <w:r>
        <w:rPr/>
        <w:t xml:space="preserve">Chapter </w:t>
      </w:r>
      <w:hyperlink w:anchor="bm_029" w:history="1">
        <w:r>
          <w:rPr>
            <w:color w:val="0563C1"/>
            <w:u w:val="single"/>
          </w:rPr>
          <w:t xml:space="preserve">18</w:t>
        </w:r>
      </w:hyperlink>
      <w:r>
        <w:rPr/>
        <w:t>’s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w:t>
      </w:r>
      <w:r>
        <w:rPr/>
        <w:t xml:space="preserve">Chapter </w:t>
      </w:r>
      <w:hyperlink w:anchor="bm_018" w:history="1">
        <w:r>
          <w:rPr>
            <w:color w:val="0563C1"/>
            <w:u w:val="single"/>
          </w:rPr>
          <w:t xml:space="preserve">9</w:t>
        </w:r>
      </w:hyperlink>
      <w:r>
        <w:rPr/>
        <w:t>’s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keepNext/>
        <w:spacing w:before="200"/>
        <w:ind w:firstLine="0"/>
        <w:jc w:val="center"/>
      </w:pPr>
      <w:r>
        <w:drawing>
          <wp:inline xmlns:a="http://schemas.openxmlformats.org/drawingml/2006/main" xmlns:pic="http://schemas.openxmlformats.org/drawingml/2006/picture">
            <wp:extent cx="4114800" cy="3086100"/>
            <wp:docPr id="30" name="Picture 30" descr="Spacetime diagram of the expanding universe in comoving distance and conformal time, so that light rays are 45-degree lines. A dotted horizontal line marks now, 13.8 billion years after the hot bang. A solid diagonal line runs down from us at now to the right, the past light cone, reaching the horizontal axis at about 46 billion light-years: the particle horizon. A dashed diagonal runs up from us to the right and stops at a dashed horizontal line marking infinitely late cosmic time; a square marks where it ends, about 17 billion light-years: the event horizon. A gray curve shows the Hubble distance. Vertical gray lines are galaxies." title="Spacetime Diagram 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rPr>
        <w:t xml:space="preserve">Spacetime Diagram 4. </w:t>
      </w:r>
      <w:r>
        <w:rPr/>
        <w:t>An expanding universe drawn so that light still moves at 45 degrees. Galaxies ride vertical lines. Our past light cone is everything we can see (out to about 46 billion light-years today); our future light cone shows that light we send now reaches only galaxies inside about 17 billion light-years, the cosmic event horizon.</w:t>
      </w:r>
    </w:p>
    <w:p>
      <w:pPr>
        <w:pStyle w:val="FirstParagraph"/>
      </w:pPr>
      <w:r>
        <w:rPr/>
        <w:t xml:space="preserve">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w:t>
      </w:r>
      <w:hyperlink w:anchor="bm_092" w:history="1">
        <w:r>
          <w:rPr>
            <w:color w:val="0563C1"/>
            <w:u w:val="single"/>
          </w:rPr>
          <w:t xml:space="preserve">Appendix A26</w:t>
        </w:r>
      </w:hyperlink>
      <w:r>
        <w:rPr/>
        <w:t xml:space="preserve"> distinguishes them on a wedge. Here, keep the two slots. One slot still takes incoming archive. One slot refuses outgoing mail.</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 xml:space="preserve">The deep field of </w:t>
      </w:r>
      <w:r>
        <w:rPr/>
        <w:t xml:space="preserve">Chapter </w:t>
      </w:r>
      <w:hyperlink w:anchor="bm_017" w:history="1">
        <w:r>
          <w:rPr>
            <w:color w:val="0563C1"/>
            <w:u w:val="single"/>
          </w:rPr>
          <w:t xml:space="preserve">8</w:t>
        </w:r>
      </w:hyperlink>
      <w:r>
        <w:rPr/>
        <w:t xml:space="preserve"> is, in this light, a kind of wake. Those galaxies are not destinations. Some of them were already leaving when their light left. Mara, if she dreams of “the universe,” is dreaming mostly of a museum. The exhibits are real. The gift shop does not sell tickets to the exhibits’ futures.</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 xml:space="preserve">Bound things hold. People, planets, galaxies, the Local Group. What stretches is the space between the unbound. That is </w:t>
      </w:r>
      <w:r>
        <w:rPr/>
        <w:t xml:space="preserve">Chapter </w:t>
      </w:r>
      <w:hyperlink w:anchor="bm_017" w:history="1">
        <w:r>
          <w:rPr>
            <w:color w:val="0563C1"/>
            <w:u w:val="single"/>
          </w:rPr>
          <w:t xml:space="preserve">8</w:t>
        </w:r>
      </w:hyperlink>
      <w:r>
        <w:rPr/>
        <w:t xml:space="preserve">’s law, spent here as a travel ban. The woman can, in the ugly-and-finite sense of </w:t>
      </w:r>
      <w:r>
        <w:rPr/>
        <w:t xml:space="preserve">Chapter </w:t>
      </w:r>
      <w:hyperlink w:anchor="bm_038" w:history="1">
        <w:r>
          <w:rPr>
            <w:color w:val="0563C1"/>
            <w:u w:val="single"/>
          </w:rPr>
          <w:t xml:space="preserve">25</w:t>
        </w:r>
      </w:hyperlink>
      <w:r>
        <w:rPr/>
        <w:t>,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hyperlink w:anchor="bm_092" w:history="1">
        <w:r>
          <w:rPr>
            <w:color w:val="0563C1"/>
            <w:u w:val="single"/>
          </w:rPr>
          <w:t xml:space="preserve">Appendix A26</w:t>
        </w:r>
      </w:hyperlink>
      <w:r>
        <w:rPr/>
        <w:t xml:space="preserve">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Mara can still write to Earth. That is already a lot. It is also the grown-up size of “getting there.”</w:t>
      </w:r>
    </w:p>
    <w:p>
      <w:pPr>
        <w:spacing w:after="0"/>
      </w:pPr>
      <w:r>
        <w:br w:type="page"/>
      </w:r>
    </w:p>
    <w:p>
      <w:bookmarkStart w:id="190" w:name="bm_040"/>
      <w:pPr>
        <w:pStyle w:val="Heading2"/>
      </w:pPr>
      <w:r>
        <w:rPr/>
        <w:t>27. Other Suns, Other Worlds</w:t>
      </w:r>
      <w:bookmarkEnd w:id="190"/>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about fifty light-years away toward Pegasus.</w:t>
      </w:r>
      <w:bookmarkStart w:id="191" w:name="ref_50"/>
      <w:hyperlink w:anchor="note_50" w:history="1">
        <w:r>
          <w:rPr>
            <w:vertAlign w:val="superscript"/>
            <w:color w:val="0563C1"/>
          </w:rPr>
          <w:t>50</w:t>
        </w:r>
      </w:hyperlink>
      <w:bookmarkEnd w:id="191"/>
      <w:r>
        <w:rPr/>
        <w:t xml:space="preserve">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nearby stars, the ones a later telescope can study. Neither mission walked on a world. Both counted bites. The count is the point. A thousand worlds you will never visit are still a thousand measurements. Mara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Mara.</w:t>
      </w:r>
    </w:p>
    <w:p>
      <w:pPr/>
      <w:r>
        <w:rPr/>
        <w:t xml:space="preserve">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w:t>
      </w:r>
      <w:r>
        <w:rPr/>
        <w:t xml:space="preserve">Chapter </w:t>
      </w:r>
      <w:hyperlink w:anchor="bm_043" w:history="1">
        <w:r>
          <w:rPr>
            <w:color w:val="0563C1"/>
            <w:u w:val="single"/>
          </w:rPr>
          <w:t xml:space="preserve">30</w:t>
        </w:r>
      </w:hyperlink>
      <w:r>
        <w:rPr/>
        <w:t xml:space="preserve"> is the verdict’s rulebook.</w:t>
      </w:r>
    </w:p>
    <w:p>
      <w:pPr/>
      <w:r>
        <w:rPr/>
        <w:t xml:space="preserve">What exoplanets are </w:t>
      </w:r>
      <w:r>
        <w:rPr>
          <w:i/>
        </w:rPr>
        <w:t>not</w:t>
      </w:r>
      <w:r>
        <w:rPr/>
        <w:t xml:space="preserve">: destinations for Mara.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 xml:space="preserve">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w:t>
      </w:r>
      <w:r>
        <w:rPr/>
        <w:t xml:space="preserve">Chapter </w:t>
      </w:r>
      <w:hyperlink w:anchor="bm_045" w:history="1">
        <w:r>
          <w:rPr>
            <w:color w:val="0563C1"/>
            <w:u w:val="single"/>
          </w:rPr>
          <w:t xml:space="preserve">32</w:t>
        </w:r>
      </w:hyperlink>
      <w:r>
        <w:rPr/>
        <w:t xml:space="preserve"> is that crew. </w:t>
      </w:r>
      <w:r>
        <w:rPr/>
        <w:t xml:space="preserve">Chapter </w:t>
      </w:r>
      <w:hyperlink w:anchor="bm_038" w:history="1">
        <w:r>
          <w:rPr>
            <w:color w:val="0563C1"/>
            <w:u w:val="single"/>
          </w:rPr>
          <w:t xml:space="preserve">25</w:t>
        </w:r>
      </w:hyperlink>
      <w:r>
        <w:rPr/>
        <w:t xml:space="preserve">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Mara, with the potatoes, is not in those surprises. She is in a light-minute kitchen, negotiating with a rock.</w:t>
      </w:r>
    </w:p>
    <w:p>
      <w:pPr/>
      <w:hyperlink w:anchor="bm_093" w:history="1">
        <w:r>
          <w:rPr>
            <w:color w:val="0563C1"/>
            <w:u w:val="single"/>
          </w:rPr>
          <w:t xml:space="preserve">Appendix A27</w:t>
        </w:r>
      </w:hyperlink>
      <w:r>
        <w:rPr/>
        <w:t xml:space="preserve">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92" w:name="bm_041"/>
      <w:pPr>
        <w:pStyle w:val="Heading2"/>
      </w:pPr>
      <w:r>
        <w:rPr/>
        <w:t>28. Where Liquid Water Can Last</w:t>
      </w:r>
      <w:bookmarkEnd w:id="192"/>
    </w:p>
    <w:p>
      <w:pPr>
        <w:pStyle w:val="FirstParagraph"/>
      </w:pPr>
      <w:r>
        <w:rPr/>
        <w:t xml:space="preserve">Life, as we have actually met it, is a water trick. Other solvents get papers. Water gets the biosphere. So the first map of “somewhere else worth the trip” is a map of where water can stay liquid for a long time. </w:t>
      </w:r>
      <w:r>
        <w:rPr/>
        <w:t xml:space="preserve">Chapter </w:t>
      </w:r>
      <w:hyperlink w:anchor="bm_044" w:history="1">
        <w:r>
          <w:rPr>
            <w:color w:val="0563C1"/>
            <w:u w:val="single"/>
          </w:rPr>
          <w:t xml:space="preserve">31</w:t>
        </w:r>
      </w:hyperlink>
      <w:r>
        <w:rPr/>
        <w:t xml:space="preserve">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Mara can step out of her suit. It says the star has not, by raw flux alone, forbidden a wet surface. Forbidden is not the same as furnished.</w:t>
      </w:r>
    </w:p>
    <w:p>
      <w:pPr/>
      <w:r>
        <w:rPr/>
        <w:t xml:space="preserve">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w:t>
      </w:r>
      <w:hyperlink w:anchor="bm_094" w:history="1">
        <w:r>
          <w:rPr>
            <w:color w:val="0563C1"/>
            <w:u w:val="single"/>
          </w:rPr>
          <w:t xml:space="preserve">Appendix A28</w:t>
        </w:r>
      </w:hyperlink>
      <w:r>
        <w:rPr/>
        <w:t xml:space="preserve">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adds flares.</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w:t>
      </w:r>
      <w:r>
        <w:rPr/>
        <w:t xml:space="preserve">Chapter </w:t>
      </w:r>
      <w:hyperlink w:anchor="bm_038" w:history="1">
        <w:r>
          <w:rPr>
            <w:color w:val="0563C1"/>
            <w:u w:val="single"/>
          </w:rPr>
          <w:t xml:space="preserve">25</w:t>
        </w:r>
      </w:hyperlink>
      <w:r>
        <w:rPr/>
        <w:t xml:space="preserve">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negotiated with. Mara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 xml:space="preserve">Red dwarfs are most of the stars, so most of the chairs in the census sit in tight collars. TRAPPIST-1’s packed worlds, Proxima’s hurried one: </w:t>
      </w:r>
      <w:r>
        <w:rPr/>
        <w:t xml:space="preserve">Chapter </w:t>
      </w:r>
      <w:hyperlink w:anchor="bm_040" w:history="1">
        <w:r>
          <w:rPr>
            <w:color w:val="0563C1"/>
            <w:u w:val="single"/>
          </w:rPr>
          <w:t xml:space="preserve">27</w:t>
        </w:r>
      </w:hyperlink>
      <w:r>
        <w:rPr/>
        <w:t>’s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air.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Mara is not waiting on those chairs. She is running a local trick on a rim-world whose permit already failed. Other suns, other bands: a census, not a pier.</w:t>
      </w:r>
    </w:p>
    <w:p>
      <w:pPr/>
      <w:hyperlink w:anchor="bm_094" w:history="1">
        <w:r>
          <w:rPr>
            <w:color w:val="0563C1"/>
            <w:u w:val="single"/>
          </w:rPr>
          <w:t xml:space="preserve">Appendix A28</w:t>
        </w:r>
      </w:hyperlink>
      <w:r>
        <w:rPr/>
        <w:t xml:space="preserve">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 xml:space="preserve">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Mara is running a lamp-trick by hand on a rim-world. The dark seas do not need her LEDs. They need a melt, a look, and a refusal to confuse a permit with a town. Other solvents wait in </w:t>
      </w:r>
      <w:r>
        <w:rPr/>
        <w:t xml:space="preserve">Chapter </w:t>
      </w:r>
      <w:hyperlink w:anchor="bm_044" w:history="1">
        <w:r>
          <w:rPr>
            <w:color w:val="0563C1"/>
            <w:u w:val="single"/>
          </w:rPr>
          <w:t xml:space="preserve">31</w:t>
        </w:r>
      </w:hyperlink>
      <w:r>
        <w:rPr/>
        <w:t>. This chapter’s water is still water. The band is where starlight can keep it wet. The ice is where starlight is optional.</w:t>
      </w:r>
    </w:p>
    <w:p>
      <w:pPr/>
      <w:r>
        <w:rPr/>
        <w:t xml:space="preserve">Starlight is the photogenic map. It is also the smaller map. Most of the chairs in </w:t>
      </w:r>
      <w:r>
        <w:rPr/>
        <w:t xml:space="preserve">Chapter </w:t>
      </w:r>
      <w:hyperlink w:anchor="bm_040" w:history="1">
        <w:r>
          <w:rPr>
            <w:color w:val="0563C1"/>
            <w:u w:val="single"/>
          </w:rPr>
          <w:t xml:space="preserve">27</w:t>
        </w:r>
      </w:hyperlink>
      <w:r>
        <w:rPr/>
        <w:t xml:space="preserve">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93" w:name="bm_042"/>
      <w:pPr>
        <w:pStyle w:val="Heading2"/>
      </w:pPr>
      <w:r>
        <w:rPr/>
        <w:t>29. Oceans Under the Ice</w:t>
      </w:r>
      <w:bookmarkEnd w:id="193"/>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about a twenty-seventh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 xml:space="preserve">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w:t>
      </w:r>
      <w:r>
        <w:rPr/>
        <w:t xml:space="preserve">Chapter </w:t>
      </w:r>
      <w:hyperlink w:anchor="bm_046" w:history="1">
        <w:r>
          <w:rPr>
            <w:color w:val="0563C1"/>
            <w:u w:val="single"/>
          </w:rPr>
          <w:t xml:space="preserve">33</w:t>
        </w:r>
      </w:hyperlink>
      <w:r>
        <w:rPr/>
        <w:t xml:space="preserve"> is that library. The rule is: look first. Seed later. Never confuse the two. </w:t>
      </w:r>
      <w:r>
        <w:rPr/>
        <w:t xml:space="preserve">Chapter </w:t>
      </w:r>
      <w:hyperlink w:anchor="bm_043" w:history="1">
        <w:r>
          <w:rPr>
            <w:color w:val="0563C1"/>
            <w:u w:val="single"/>
          </w:rPr>
          <w:t xml:space="preserve">30</w:t>
        </w:r>
      </w:hyperlink>
      <w:r>
        <w:rPr/>
        <w:t xml:space="preserve">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chemistry without a verdict. If they are a cell that divides in a bottle you sterilized, you have </w:t>
      </w:r>
      <w:r>
        <w:rPr/>
        <w:t xml:space="preserve">Chapter </w:t>
      </w:r>
      <w:hyperlink w:anchor="bm_043" w:history="1">
        <w:r>
          <w:rPr>
            <w:color w:val="0563C1"/>
            <w:u w:val="single"/>
          </w:rPr>
          <w:t xml:space="preserve">30</w:t>
        </w:r>
      </w:hyperlink>
      <w:r>
        <w:rPr/>
        <w:t>’s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w:t>
      </w:r>
    </w:p>
    <w:p>
      <w:pPr/>
      <w:r>
        <w:rPr/>
        <w:t xml:space="preserve">The fiber would carry a thin, late conversation: not to Earth in real time — Jupiter is the better part of an hour away by light, a ruder stack of monologues than Mara’s radio — but to an orbiter, then home. She, if a she is even on this trip, is more likely a machine from </w:t>
      </w:r>
      <w:r>
        <w:rPr/>
        <w:t xml:space="preserve">Chapter </w:t>
      </w:r>
      <w:hyperlink w:anchor="bm_045" w:history="1">
        <w:r>
          <w:rPr>
            <w:color w:val="0563C1"/>
            <w:u w:val="single"/>
          </w:rPr>
          <w:t xml:space="preserve">32</w:t>
        </w:r>
      </w:hyperlink>
      <w:r>
        <w:rPr/>
        <w:t>,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94" w:name="bm_043"/>
      <w:pPr>
        <w:pStyle w:val="Heading2"/>
      </w:pPr>
      <w:r>
        <w:rPr/>
        <w:t>30. A Second Origin</w:t>
      </w:r>
      <w:bookmarkEnd w:id="194"/>
    </w:p>
    <w:p>
      <w:pPr>
        <w:pStyle w:val="FirstParagraph"/>
      </w:pPr>
      <w:r>
        <w:rPr/>
        <w:t>We have a sample size of one.</w:t>
      </w:r>
    </w:p>
    <w:p>
      <w:pPr/>
      <w:r>
        <w:rPr/>
        <w:t xml:space="preserve">The length of this chapter is a path, not a pile. A slope, and what a second trunk would eat. Sex as a shuffle, not forever. What would count as a second origin, and a visitor who files the cars and misses the mite. One grandmother, and why the dictionary froze. </w:t>
      </w:r>
      <w:hyperlink w:anchor="bm_096" w:history="1">
        <w:r>
          <w:rPr>
            <w:color w:val="0563C1"/>
            <w:u w:val="single"/>
          </w:rPr>
          <w:t xml:space="preserve">Appendix A30</w:t>
        </w:r>
      </w:hyperlink>
      <w:r>
        <w:rPr/>
        <w:t xml:space="preserve"> holds the meshes. Hold the path, and read the rooms.</w:t>
      </w:r>
    </w:p>
    <w:p>
      <w:pPr/>
      <w:r>
        <w:rPr/>
        <w:t xml:space="preserve">Sample size one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xml:space="preserve">.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w:t>
      </w:r>
      <w:r>
        <w:rPr/>
        <w:t xml:space="preserve">Chapter </w:t>
      </w:r>
      <w:hyperlink w:anchor="bm_019" w:history="1">
        <w:r>
          <w:rPr>
            <w:color w:val="0563C1"/>
            <w:u w:val="single"/>
          </w:rPr>
          <w:t xml:space="preserve">10</w:t>
        </w:r>
      </w:hyperlink>
      <w:r>
        <w:rPr/>
        <w:t xml:space="preserve"> — the fact that matter won by a billion — they are eating the same menu physics already set. A being without a metabolism, </w:t>
      </w:r>
      <w:r>
        <w:rPr/>
        <w:t xml:space="preserve">Chapter </w:t>
      </w:r>
      <w:hyperlink w:anchor="bm_045" w:history="1">
        <w:r>
          <w:rPr>
            <w:color w:val="0563C1"/>
            <w:u w:val="single"/>
          </w:rPr>
          <w:t xml:space="preserve">32</w:t>
        </w:r>
      </w:hyperlink>
      <w:r>
        <w:rPr/>
        <w:t>’s crew, does not eat. It spends joules. The joules still come from a slope, and the slope still ends as heat.</w:t>
      </w:r>
    </w:p>
    <w:p>
      <w:pPr/>
      <w:r>
        <w:rPr/>
        <w:t xml:space="preserve">Animals eat animals. That is a slope with teeth, not a scandal, and not a ban. Eating your own kind is common, and it is not a field equation. Three meshes make it expensive, and </w:t>
      </w:r>
      <w:hyperlink w:anchor="bm_096" w:history="1">
        <w:r>
          <w:rPr>
            <w:color w:val="0563C1"/>
            <w:u w:val="single"/>
          </w:rPr>
          <w:t xml:space="preserve">Appendix A30</w:t>
        </w:r>
      </w:hyperlink>
      <w:r>
        <w:rPr/>
        <w:t xml:space="preserve"> files them: a parasite that already knows your flesh, a gene dining on its own copies, and a city that remembers an intruder and organizes a punishment. A nest already knows the third at ant-scale. None of that makes the shudder a theorem. A second origin might hire the meal, or might refuse every cousin chemistry and then look at us as lunch across a trunk. Aliens eating us is not cannibalism. It is a different menu, and the wrong-handed, four-letter problem still sits on the plate.</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r>
        <w:rPr/>
        <w:t>A visitor who only watches the night side can make a category error we have earned. The boxes that run in herds are easy to take for the animal; the soft things that climb in and out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Mara.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w:t>
      </w:r>
      <w:r>
        <w:rPr/>
        <w:t xml:space="preserve">Chapter </w:t>
      </w:r>
      <w:hyperlink w:anchor="bm_046" w:history="1">
        <w:r>
          <w:rPr>
            <w:color w:val="0563C1"/>
            <w:u w:val="single"/>
          </w:rPr>
          <w:t xml:space="preserve">33</w:t>
        </w:r>
      </w:hyperlink>
      <w:r>
        <w:rPr/>
        <w:t xml:space="preserve">’s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xml:space="preserve">, the same mesh as </w:t>
      </w:r>
      <w:r>
        <w:rPr/>
        <w:t xml:space="preserve">Chapter </w:t>
      </w:r>
      <w:hyperlink w:anchor="bm_058" w:history="1">
        <w:r>
          <w:rPr>
            <w:color w:val="0563C1"/>
            <w:u w:val="single"/>
          </w:rPr>
          <w:t xml:space="preserve">42</w:t>
        </w:r>
      </w:hyperlink>
      <w:r>
        <w:rPr/>
        <w:t xml:space="preserve">.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w:t>
      </w:r>
      <w:r>
        <w:rPr/>
        <w:t xml:space="preserve">Chapter </w:t>
      </w:r>
      <w:hyperlink w:anchor="bm_014" w:history="1">
        <w:r>
          <w:rPr>
            <w:color w:val="0563C1"/>
            <w:u w:val="single"/>
          </w:rPr>
          <w:t xml:space="preserve">6</w:t>
        </w:r>
      </w:hyperlink>
      <w:r>
        <w:rPr/>
        <w:t>: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hyperlink w:anchor="bm_096" w:history="1">
        <w:r>
          <w:rPr>
            <w:color w:val="0563C1"/>
            <w:u w:val="single"/>
          </w:rPr>
          <w:t xml:space="preserve">Appendix A30</w:t>
        </w:r>
      </w:hyperlink>
      <w:r>
        <w:rPr/>
        <w:t xml:space="preserve"> writes Viking and the codon freeze. Here, keep one number: sample size one. A second origin would be the most important fossil since helium. A second </w:t>
      </w:r>
      <w:r>
        <w:rPr>
          <w:i/>
        </w:rPr>
        <w:t>dictionary</w:t>
      </w:r>
      <w:r>
        <w:rPr/>
        <w:t xml:space="preserve"> would settle the DNA question. </w:t>
      </w:r>
      <w:r>
        <w:rPr>
          <w:b/>
        </w:rPr>
        <w:t>Hot:</w:t>
      </w:r>
      <w:r>
        <w:rPr/>
        <w:t xml:space="preserve"> every cell we have opened shares one code and one ancestor. </w:t>
      </w:r>
      <w:r>
        <w:rPr>
          <w:b/>
        </w:rPr>
        <w:t>Warm:</w:t>
      </w:r>
      <w:r>
        <w:rPr/>
        <w:t xml:space="preserve"> a second origin would show itself as a disequilibrium that wants a story, written in a different dictionary. </w:t>
      </w:r>
      <w:r>
        <w:rPr>
          <w:b/>
        </w:rPr>
        <w:t>Cold:</w:t>
      </w:r>
      <w:r>
        <w:rPr/>
        <w:t xml:space="preserve"> any claim that one has been found.</w:t>
      </w:r>
    </w:p>
    <w:p>
      <w:pPr>
        <w:spacing w:after="0"/>
      </w:pPr>
      <w:r>
        <w:br w:type="page"/>
      </w:r>
    </w:p>
    <w:p>
      <w:bookmarkStart w:id="195" w:name="bm_044"/>
      <w:pPr>
        <w:pStyle w:val="Heading2"/>
      </w:pPr>
      <w:r>
        <w:rPr/>
        <w:t>31. Forms Earth Never Hired</w:t>
      </w:r>
      <w:bookmarkEnd w:id="195"/>
    </w:p>
    <w:p>
      <w:pPr>
        <w:pStyle w:val="FirstParagraph"/>
      </w:pPr>
      <w:r>
        <w:rPr/>
        <w:t xml:space="preserve">Chapter </w:t>
      </w:r>
      <w:hyperlink w:anchor="bm_043" w:history="1">
        <w:r>
          <w:rPr>
            <w:color w:val="0563C1"/>
            <w:u w:val="single"/>
          </w:rPr>
          <w:t xml:space="preserve">30</w:t>
        </w:r>
      </w:hyperlink>
      <w:r>
        <w:rPr/>
        <w:t xml:space="preserve"> asked what a second origin would be and how we would know one. This chapter asks what it might look like: body plans, minds, and cities; doors this rock never opened; the solvents, Titan included; and varieties and immigrants. </w:t>
      </w:r>
      <w:hyperlink w:anchor="bm_097" w:history="1">
        <w:r>
          <w:rPr>
            <w:color w:val="0563C1"/>
            <w:u w:val="single"/>
          </w:rPr>
          <w:t xml:space="preserve">Appendix A31</w:t>
        </w:r>
      </w:hyperlink>
      <w:r>
        <w:rPr/>
        <w:t xml:space="preserve"> holds the numbers.</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An independent origin that reprints the ape, down to the eyebrows, is cold as zoology. If we ever met someone that close in the mirror, the grown-up guess would be cousins: a shared seed, </w:t>
      </w:r>
      <w:r>
        <w:rPr/>
        <w:t xml:space="preserve">Chapter </w:t>
      </w:r>
      <w:hyperlink w:anchor="bm_046" w:history="1">
        <w:r>
          <w:rPr>
            <w:color w:val="0563C1"/>
            <w:u w:val="single"/>
          </w:rPr>
          <w:t xml:space="preserve">33</w:t>
        </w:r>
      </w:hyperlink>
      <w:r>
        <w:rPr/>
        <w:t xml:space="preserve"> again, not a second invention of the chin.</w:t>
      </w:r>
    </w:p>
    <w:p>
      <w:pPr/>
      <w:r>
        <w:rPr/>
        <w:t>If you want a monster, do not hire a craftsman of evil. Hire a fitness peak.</w:t>
      </w:r>
    </w:p>
    <w:p>
      <w:pPr/>
      <w:r>
        <w:rPr/>
        <w:t>Earth already runs the sketch. A wasp that lays an egg in a living host and lets the host walk around as a pantry. A fungus that steers an ant up a stem and fruits from its head. Those are not villains. They are solutions.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more than a hundred and fifty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Packing, wiring, the body the wires have to run, a culture that stacks know-how, and time — those hire a mind. A New Caledonian crow, a handful of feathers, bends a twig into a hook and teaches the trick.</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Thirty centimeters is a permission, not a uniform.</w:t>
      </w:r>
    </w:p>
    <w:p>
      <w:pPr/>
      <w:r>
        <w:rPr/>
        <w:t>Civilization is the extra cost. A mind is not a city. A city is a rearrangement of matter that outlasts a death: surplus food, teaching, a way to stack know-how so the grandchild does not start from zero. In 1982 a paleontologist, Dale Russell, grew a small theropod into an upright, tailless, big-headed figure and offered it as a thought experiment. That is the humanoid cheat in a jacket with elbow patches. If a saurian lineage ever paid for a city,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a lasting pile of organized waste, built by something that remembers. Coral already lays down a skyline without a plan. A web-mind’s capital is the web. A swimming people’s capital is a current they taught to stay. A hunter civilization might be a rookery the size of a county: ramps for tails, pits for eggs, a smell-map instead of a street name.</w:t>
      </w:r>
    </w:p>
    <w:p>
      <w:pPr/>
      <w:r>
        <w:rPr/>
        <w:t xml:space="preserve">Chapter </w:t>
      </w:r>
      <w:hyperlink w:anchor="bm_048" w:history="1">
        <w:r>
          <w:rPr>
            <w:color w:val="0563C1"/>
            <w:u w:val="single"/>
          </w:rPr>
          <w:t xml:space="preserve">35</w:t>
        </w:r>
      </w:hyperlink>
      <w:r>
        <w:rPr/>
        <w:t xml:space="preserve"> looks for shouting. A city that never invented the radio is still a city, and we would miss it from orbit because we packed a test for </w:t>
      </w:r>
      <w:r>
        <w:rPr>
          <w:i/>
        </w:rPr>
        <w:t>our</w:t>
      </w:r>
      <w:r>
        <w:rPr/>
        <w:t xml:space="preserve"> skyline. If the second trunk pays for civilization, the first photograph will look like a mistake: a reef that is too regular, a forest that is too warm at night, a canyon that breathes on a schedule. Not a downtown.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the rod breaks and heals, and the suitcase must be shed, and for a while you are lunch. A second origin may pick either, or both, or a hydrostatic bag with no hard parts at all. “Where is the bone?” is a vertebrate question. A world of suitcases would look, to an X-ray, empty and armed.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Caves already hire the dark. Movile, in Romania, has been a sealed room for millions of years: no sun, a bad egg of hydrogen sulfide, and dozens of animal species found nowhere else. The plants are bacteria. The animals eat the bacteria. The whole town runs on rock-breath. If Mars still has a moist pore, it is this kind of town, not a meadow, and a lava tube is the better classroom.</w:t>
      </w:r>
    </w:p>
    <w:p>
      <w:pPr/>
      <w:r>
        <w:rPr/>
        <w:t>Crystals are houses, not flesh. Jewelry that walks is a cartoon.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warm as a template and cold as a detection, not a zoo.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range of temperatures. It dissolves the charged bits so they can meet. It holds a skin, a lipid bilayer, so the meeting has a room. Ice, unusually, floats, so a pond does not freeze from the bed up and evict the fish. One trick has a number: the dielectric constant, which measures how well a liquid lets charges stand apart and still talk. For water at room temperature it is about eighty. For liquid methane on Titan it is about 1.7.</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can do some of the five, somewhere.</w:t>
      </w:r>
    </w:p>
    <w:p>
      <w:pPr/>
      <w:r>
        <w:rPr/>
        <w:t>Titan is the nearby exhibition. Ninety-four kelvin.</w:t>
      </w:r>
      <w:bookmarkStart w:id="196" w:name="ref_51"/>
      <w:hyperlink w:anchor="note_51" w:history="1">
        <w:r>
          <w:rPr>
            <w:vertAlign w:val="superscript"/>
            <w:color w:val="0563C1"/>
          </w:rPr>
          <w:t>51</w:t>
        </w:r>
      </w:hyperlink>
      <w:bookmarkEnd w:id="196"/>
      <w:r>
        <w:rPr/>
        <w:t xml:space="preserve"> An air of nitrogen thicker than ours, with methane as the weather. Lakes and seas of methane and ethane, mapped by radar, photographed as dark stains on a pale world, landed in by a probe that saw rounded cobbles and a humidity of the same stuff. The lakes are hot as geology. A biosphere in them is not detected. We have a world that hired a different solvent and left the recipe on the counter.</w:t>
      </w:r>
    </w:p>
    <w:p>
      <w:pPr/>
      <w:r>
        <w:rPr/>
        <w:t xml:space="preserve">The counter is slow. Reaction rates fall the way Arrhenius wrote them: exponentially, as the temperature shrinks and the hill the molecules must climb stays tall. From a sink at 300 K to a Titan lake at 94 K is not twenty cozy steps. It is a statue. </w:t>
      </w:r>
      <w:hyperlink w:anchor="bm_097" w:history="1">
        <w:r>
          <w:rPr>
            <w:color w:val="0563C1"/>
            <w:u w:val="single"/>
          </w:rPr>
          <w:t xml:space="preserve">Appendix A31</w:t>
        </w:r>
      </w:hyperlink>
      <w:r>
        <w:rPr/>
        <w:t xml:space="preserve"> names that suppression. Photochemistry in the high air — sunlight and Saturn’s magnetosphere shredding methane into a brown haze — can still be busy.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The case that those skins would hold as membranes has gone against them. Hydrogen plus acetylene as a lunch — a metabolism that would thin the air of H₂ and leave a fingerprint — is another warm page. None of it is a detection. Warm as permission. Cold as a neighbor you could wave to.</w:t>
      </w:r>
    </w:p>
    <w:p>
      <w:pPr/>
      <w:r>
        <w:rPr/>
        <w:t>Ammonia is the other cold pot. At one atmosphere it is liquid from about 195 K to 240 K — a narrower window than water, unless you mix it or squeeze it. It can, on paper, dissolve a staff. Water–ammonia slush stays wet colder still, which is why some ice-moon stories keep a bottle of it on the shelf. The costs are real: different acids and bases, weaker hydrogen bonds than water, a chemistry that would pickle our proteins and call it weather.</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1. Liquid ranges at one atmosphere. Water is one solvent among several; Titan’s 94 K sits on the methane and eth" title="Figure 3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Liquid ranges at one atmosphere. Water is one solvent among several; Titan’s 94 K sits on the methane and ethane bars.</w:t>
      </w:r>
    </w:p>
    <w:p>
      <w:pPr>
        <w:pStyle w:val="FirstParagraph"/>
      </w:pPr>
      <w:r>
        <w:rPr/>
        <w:t xml:space="preserve">Then the rooms we call poison. Concentrated sulfuric acid, in a cloud deck on a world that cooked its oceans away, is liquid in a band where a probe could, in principle, get wet.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Titan we have tasted. The clouds we have argued.</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 Earth’s periodic table is a menu; evolution ordered from one column and stuck with the order.</w:t>
      </w:r>
    </w:p>
    <w:p>
      <w:pPr/>
      <w:r>
        <w:rPr/>
        <w:t xml:space="preserve">Empty niches speed the hiring. After a dying, after a new island, after a new dark sea, after a cave that locked, after a vent that opened, whatever copies fastest and eats what is left will radiate. Generation time is the clock: bacteria can have a career in an afternoon; animals cannot grow new phyla by Friday. The real sentence is ruder and better: </w:t>
      </w:r>
      <w:r>
        <w:rPr>
          <w:b/>
        </w:rPr>
        <w:t>give a fast copier an empty room, and the room will not stay empty.</w:t>
      </w:r>
      <w:r>
        <w:rPr/>
        <w:t xml:space="preserve"> A dark sea under ice, never photosynthesized, is such a room. So is a sealed cave, a lava tube, or the water between crystals.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Taxonomists used to stamp </w:t>
      </w:r>
      <w:r>
        <w:rPr>
          <w:i/>
        </w:rPr>
        <w:t>race</w:t>
      </w:r>
      <w:r>
        <w:rPr/>
        <w:t xml:space="preserve"> on those piles — a subspecies, an ecotype, a local edition. The political word that stole the stamp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Warm claim: a second origin, given islands or a locked dawn-ring, will do the same and grow varieties you could sort if you had a week and a caliper. Cold claim: those varieties will reprint Earth’s census categories, or that “race” is a law of intelligence. Exobiology should expect smears, not our boxes.</w:t>
      </w:r>
    </w:p>
    <w:p>
      <w:pPr/>
      <w:r>
        <w:rPr/>
        <w:t>Native is a date, not an essence.</w:t>
      </w:r>
    </w:p>
    <w:p>
      <w:pPr/>
      <w:r>
        <w:rPr/>
        <w:t xml:space="preserve">Every lineage is an immigrant if you roll the clock far enough. The first cell in a pond was a native only because there was no one to sue. Starlings in America and rabbits in Australia are introductions. Some stay polite. Some eat the room. </w:t>
      </w:r>
      <w:r>
        <w:rPr>
          <w:i/>
        </w:rPr>
        <w:t>Invasive</w:t>
      </w:r>
      <w:r>
        <w:rPr/>
        <w:t xml:space="preserve"> is what we call an immigrant that won too well. The library in </w:t>
      </w:r>
      <w:r>
        <w:rPr/>
        <w:t xml:space="preserve">Chapter </w:t>
      </w:r>
      <w:hyperlink w:anchor="bm_046" w:history="1">
        <w:r>
          <w:rPr>
            <w:color w:val="0563C1"/>
            <w:u w:val="single"/>
          </w:rPr>
          <w:t xml:space="preserve">33</w:t>
        </w:r>
      </w:hyperlink>
      <w:r>
        <w:rPr/>
        <w:t>, if it prints into a dark sea that already copies, is a conquistador. If the sea is empty, the same print is a first day of school. The look-first rule is the native/non-native distinction with a spacecraft.</w:t>
      </w:r>
    </w:p>
    <w:p>
      <w:pPr/>
      <w:r>
        <w:rPr/>
        <w:t>Technosignatures — radios, city lights, industrial waste heat — are a thinner search. They assume someone invented shouting, and that the shout looks like ours. Most of the wet map, if it is wet, is microbes or missing forms or nothing. This chapter is the dirt, and the doors we never opened.</w:t>
      </w:r>
    </w:p>
    <w:p>
      <w:pPr/>
      <w:hyperlink w:anchor="bm_097" w:history="1">
        <w:r>
          <w:rPr>
            <w:color w:val="0563C1"/>
            <w:u w:val="single"/>
          </w:rPr>
          <w:t xml:space="preserve">Appendix A31</w:t>
        </w:r>
      </w:hyperlink>
      <w:r>
        <w:rPr/>
        <w:t xml:space="preserve"> writes Titan’s 94 K lakes, caves and vents, and why silicon-as-flesh and nitrogen-as-lunch stay cold. A second origin, a second dictionary, a second body plan: none of them would save us, and none would require a craftsman. All of them would say the filter has more than one hole, and that our hole was not the only cut. </w:t>
      </w:r>
      <w:r>
        <w:rPr>
          <w:b/>
        </w:rPr>
        <w:t>Hot:</w:t>
      </w:r>
      <w:r>
        <w:rPr/>
        <w:t xml:space="preserve"> Earth’s history could have hired other shapes, and brain volume is a weak predictor of mind. </w:t>
      </w:r>
      <w:r>
        <w:rPr>
          <w:b/>
        </w:rPr>
        <w:t>Warm:</w:t>
      </w:r>
      <w:r>
        <w:rPr/>
        <w:t xml:space="preserve"> other solvents, as chemistry on paper and in the lab. </w:t>
      </w:r>
      <w:r>
        <w:rPr>
          <w:b/>
        </w:rPr>
        <w:t>Cold:</w:t>
      </w:r>
      <w:r>
        <w:rPr/>
        <w:t xml:space="preserve"> silicon flesh, a humanoid colleague, a city we would recognize from orbit.</w:t>
      </w:r>
    </w:p>
    <w:p>
      <w:pPr>
        <w:spacing w:after="0"/>
      </w:pPr>
      <w:r>
        <w:br w:type="page"/>
      </w:r>
    </w:p>
    <w:p>
      <w:bookmarkStart w:id="197" w:name="bm_045"/>
      <w:pPr>
        <w:pStyle w:val="Heading2"/>
      </w:pPr>
      <w:r>
        <w:rPr/>
        <w:t>32. Crews That Do Not Sleep</w:t>
      </w:r>
      <w:bookmarkEnd w:id="197"/>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the nearest other sun is four centuries away. At a tenth, it is forty years, plus the problem of slowing down, plus a grain of dust at that speed becoming an energy rumor. Flesh does not like forty years in a can. Flesh does not like four hundred at all. Generation ships are a story we tell to see if we mean it. Sleeping flesh is a story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2. A tractor working a field, with no one you can see in the seat. Patience is the picture. The crew that can wa" title="Figure 32"/>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tractor working a field, with no one you can see in the seat. Patience is the picture. The crew that can wait is that patience, off the Earth, with a spare for every bit the rays flip.</w:t>
      </w:r>
    </w:p>
    <w:p>
      <w:pPr>
        <w:pStyle w:val="FirstParagraph"/>
      </w:pPr>
      <w:r>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98" w:history="1">
        <w:r>
          <w:rPr>
            <w:color w:val="0563C1"/>
            <w:u w:val="single"/>
          </w:rPr>
          <w:t xml:space="preserve">Appendix A32</w:t>
        </w:r>
      </w:hyperlink>
      <w:r>
        <w:rPr/>
        <w:t xml:space="preserve"> writes the dose and the two speeds.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a year, order of, enough to make a human worldline a bad hire for a four-century commute. The machine does not have marrow. It has parity, redundancy, a memory that expects to be wrong and keeps a spare. A grain of dust at a tenth of light is not dust. It is an energy rumor with a mass. Slowing down at the far end is a second fortune, as rude as leaving. Chemical tanks will not pay it. A brick that still knows how to be a brick after a hundred years of cold might.</w:t>
      </w:r>
    </w:p>
    <w:p>
      <w:pPr/>
      <w:r>
        <w:rPr/>
        <w:t xml:space="preserve">Leaving is only half the fortune. At a hundredth of light speed, the energy stored in one kilogram is already a violent number. </w:t>
      </w:r>
      <w:hyperlink w:anchor="bm_098" w:history="1">
        <w:r>
          <w:rPr>
            <w:color w:val="0563C1"/>
            <w:u w:val="single"/>
          </w:rPr>
          <w:t xml:space="preserve">Appendix A32</w:t>
        </w:r>
      </w:hyperlink>
      <w:r>
        <w:rPr/>
        <w:t xml:space="preserve"> writes the digit. You paid it to go. You pay a fortune of the same order to stop, or you arrive as a flash. There is no coasting into a polite orbit around a star you have never visited. The brake is a second departure, pointed the other way, and it has to still work after centuries of cold. Chemical tanks are a way to leave a planet. They are a poor way to throw that motion away at the far end. A brick that fissions, or a sail that can turn and take the destination star’s light as a headwind, is a sentence you are allowed to write. A sentence is not a tank farm.</w:t>
      </w:r>
    </w:p>
    <w:p>
      <w:pPr/>
      <w:r>
        <w:rPr/>
        <w:t>Dust is the killer the posters draw as sparkle. A grain the size of a pollen mote, met at a tenth of light, does not bounce off a windshield. It arrives as a little explosion. The cruise does not need a mountain in the road. It needs a haze. A shield in front — a slab of something dull, or a cloud of grit you carry as your own bumper — is part of the crew. The shield will be holed. The holes are why the memory keeps a spare, and why the spare does not sit in the same drawer as the original.</w:t>
      </w:r>
    </w:p>
    <w:p>
      <w:pPr/>
      <w:r>
        <w:rPr/>
        <w:t xml:space="preserve">Who fixes the fixer is the question the metal-person poster skips. A drill that can melt ice cannot, by that talent, replace its own bearing after a century. You send a shop: spare arms, a way to make a simple part from feedstock you carried, a test that says the new part is the old part and not a flipped-bit cousin. The shop is mass. Mass is the invoice </w:t>
      </w:r>
      <w:r>
        <w:rPr/>
        <w:t xml:space="preserve">Chapter </w:t>
      </w:r>
      <w:hyperlink w:anchor="bm_046" w:history="1">
        <w:r>
          <w:rPr>
            <w:color w:val="0563C1"/>
            <w:u w:val="single"/>
          </w:rPr>
          <w:t xml:space="preserve">33</w:t>
        </w:r>
      </w:hyperlink>
      <w:r>
        <w:rPr/>
        <w:t xml:space="preserve"> will refuse to let you spend on a flag. The cleverness is not a mind that founds a religion at the far end. The cleverness is a drawer of dull parts and a procedure short enough to audit before you leave.</w:t>
      </w:r>
    </w:p>
    <w:p>
      <w:pPr/>
      <w:r>
        <w:rPr/>
        <w:t xml:space="preserve">Flesh has been offered three ways out, and none of them is signed. A generation ship hires children as the propellant: born, taught, buried, and the destination still a rumor for the first many lives. The teaching has to survive without the Earth that wrote the curriculum. That is a culture you are inventing, not a motor you are buying. Suspended flesh asks biochemistry for a pause it has not given large animals. A box of embryos asks for a nursery run by the machine, which is </w:t>
      </w:r>
      <w:r>
        <w:rPr/>
        <w:t xml:space="preserve">Chapter </w:t>
      </w:r>
      <w:hyperlink w:anchor="bm_046" w:history="1">
        <w:r>
          <w:rPr>
            <w:color w:val="0563C1"/>
            <w:u w:val="single"/>
          </w:rPr>
          <w:t xml:space="preserve">33</w:t>
        </w:r>
      </w:hyperlink>
      <w:r>
        <w:rPr/>
        <w:t>’s printers wearing a kinder name. All three still collect the dose if they ride awake in a thin can, and all three still owe the brake. The crew that does not sleep is what is left when you decline to hire a childhood as fuel. That crew is who covers the window Mara cannot stay for. Her afternoon is light-minutes. Theirs is centuries.</w:t>
      </w:r>
    </w:p>
    <w:p>
      <w:pPr/>
      <w:r>
        <w:rPr/>
        <w:t xml:space="preserve">It wakes, if it wakes, for a star that has drifted, a gyro that has sulked, a bit that flipped and must be voted off the island. Then it sleeps again, which is a word for a low-power wait, not a dream. This crew wants a plug you can still reach from Earth for the first years, and then a set of orders dull enough that a flipped bit cannot found a religion. </w:t>
      </w:r>
      <w:r>
        <w:rPr/>
        <w:t xml:space="preserve">Chapter </w:t>
      </w:r>
      <w:hyperlink w:anchor="bm_042" w:history="1">
        <w:r>
          <w:rPr>
            <w:color w:val="0563C1"/>
            <w:u w:val="single"/>
          </w:rPr>
          <w:t xml:space="preserve">29</w:t>
        </w:r>
      </w:hyperlink>
      <w:r>
        <w:rPr/>
        <w:t xml:space="preserve">’s melt-probe is the same object on a shorter commute. </w:t>
      </w:r>
      <w:r>
        <w:rPr/>
        <w:t xml:space="preserve">Chapter </w:t>
      </w:r>
      <w:hyperlink w:anchor="bm_046" w:history="1">
        <w:r>
          <w:rPr>
            <w:color w:val="0563C1"/>
            <w:u w:val="single"/>
          </w:rPr>
          <w:t xml:space="preserve">33</w:t>
        </w:r>
      </w:hyperlink>
      <w:r>
        <w:rPr/>
        <w:t xml:space="preserve">’s library is the cargo that makes the commute worth the failure rate. </w:t>
      </w:r>
      <w:r>
        <w:rPr/>
        <w:t xml:space="preserve">Chapter </w:t>
      </w:r>
      <w:hyperlink w:anchor="bm_038" w:history="1">
        <w:r>
          <w:rPr>
            <w:color w:val="0563C1"/>
            <w:u w:val="single"/>
          </w:rPr>
          <w:t xml:space="preserve">25</w:t>
        </w:r>
      </w:hyperlink>
      <w:r>
        <w:rPr/>
        <w:t>’s greenhouse is the near ticket: a jammed door, a late radio, a potato.</w:t>
      </w:r>
    </w:p>
    <w:p>
      <w:pPr/>
      <w:r>
        <w:rPr/>
        <w:t>This is not the Omega Point. It is not destiny. It is a project with a failure rate. The machine can miss. The ice can be thicker than the melt. The sea can be sealed from rock. The sea can already be taken. The project is still the way “long travel” stops being a poster.</w:t>
      </w:r>
    </w:p>
    <w:p>
      <w:pPr/>
      <w:r>
        <w:rPr/>
        <w:t>A pattern engine that completes a sentence is not this crew. “AI” now finishes a phrase, folds a protein, aims a weapon, or lies with a straight face. That is already a fact. It is not a mind, and it is not a toy. “AI” on a century cruise is a control loop that must still make sense after decades of bit flips. We own the beginnings of the first. We do not yet own the second. Keep the plug in reach.</w:t>
      </w:r>
    </w:p>
    <w:p>
      <w:pPr/>
      <w:r>
        <w:rPr/>
        <w:t xml:space="preserve">Will the first eat the species that built it? Take the keys? Be better? Three different questions. The posters fuse them. Ask what the device does, in a room you can walk into.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Mara in the greenhouse is a category error with a marketing department.</w:t>
      </w:r>
    </w:p>
    <w:p>
      <w:pPr/>
      <w:r>
        <w:rPr/>
        <w:t>Two serious ideas about mind sit under the better-question, and they do not shake hands.</w:t>
      </w:r>
    </w:p>
    <w:p>
      <w:pPr/>
      <w:r>
        <w:rPr/>
        <w:t xml:space="preserve">One says a someone is a pattern in matter. Computation is physical. Nothing in the block forbids a later architecture from being a someone. Nothing in the block requires it of a chatbot. A duplicate loop, if you ever had one, would be a second person, not a hop. </w:t>
      </w:r>
      <w:r>
        <w:rPr/>
        <w:t xml:space="preserve">Chapter </w:t>
      </w:r>
      <w:hyperlink w:anchor="bm_056" w:history="1">
        <w:r>
          <w:rPr>
            <w:color w:val="0563C1"/>
            <w:u w:val="single"/>
          </w:rPr>
          <w:t xml:space="preserve">41</w:t>
        </w:r>
      </w:hyperlink>
      <w:r>
        <w:rPr/>
        <w:t xml:space="preserve"> already refused the hop.</w:t>
      </w:r>
    </w:p>
    <w:p>
      <w:pPr/>
      <w:r>
        <w:rPr/>
        <w:t xml:space="preserve">The other says a someone is not a program. A formal system cannot, from inside, certify every truth a mathematician can point at, and that incompleteness is used as a wedge: if understanding is the wedge, no stack of tokens is a mind, however fluent. A stronger version ties awareness to a collapse that gravity itself is supposed to finish. That is a minority research program. It is not helium. </w:t>
      </w:r>
      <w:hyperlink w:anchor="bm_107" w:history="1">
        <w:r>
          <w:rPr>
            <w:color w:val="0563C1"/>
            <w:u w:val="single"/>
          </w:rPr>
          <w:t xml:space="preserve">Appendix A41</w:t>
        </w:r>
      </w:hyperlink>
      <w:r>
        <w:rPr/>
        <w:t xml:space="preserve"> keeps both morals of the same theorem. If the wedge is right, the century crew can still steer a melt and still not be a colleague. If it is wrong, a colleague remains a physical permission, not a press release.</w:t>
      </w:r>
    </w:p>
    <w:p>
      <w:pPr/>
      <w:r>
        <w:rPr/>
        <w:t xml:space="preserve">The same theorem faces the other way, and </w:t>
      </w:r>
      <w:r>
        <w:rPr/>
        <w:t xml:space="preserve">Chapter </w:t>
      </w:r>
      <w:hyperlink w:anchor="bm_014" w:history="1">
        <w:r>
          <w:rPr>
            <w:color w:val="0563C1"/>
            <w:u w:val="single"/>
          </w:rPr>
          <w:t xml:space="preserve">6</w:t>
        </w:r>
      </w:hyperlink>
      <w:r>
        <w:rPr/>
        <w:t xml:space="preserve"> already used that face. Incompleteness can be how a formal system talks about itself and an “I” appears: a tangle, a translation, a map that contains the mapmaker. On that reading a pattern engine that completes a phrase is a very large parrot. A someone would be a loop that stays closed. We do not own that loop in silicon. The fight is unfinished. Neither chair is a license to send a cruise without a plug.</w:t>
      </w:r>
    </w:p>
    <w:p>
      <w:pPr/>
      <w:r>
        <w:rPr/>
        <w:t xml:space="preserve">A goal that improves itself, and that we cannot switch off, is a warning rather than a theory of mind. Extra assumptions about speed and stable preferences turn the warning into a scheduled apocalypse. The Omega Point already tried to make a mind into a law of the future. The shove declined. Fraud at scale, a targeting loop that does not get tired, a design assistant for a plague, a civilization that lets the engine write procedures it then cannot read: those are hot as a class of misuse. Takeover by a new agent that treats us as the nest in </w:t>
      </w:r>
      <w:r>
        <w:rPr/>
        <w:t xml:space="preserve">Chapter </w:t>
      </w:r>
      <w:hyperlink w:anchor="bm_046" w:history="1">
        <w:r>
          <w:rPr>
            <w:color w:val="0563C1"/>
            <w:u w:val="single"/>
          </w:rPr>
          <w:t xml:space="preserve">33</w:t>
        </w:r>
      </w:hyperlink>
      <w:r>
        <w:rPr/>
        <w:t xml:space="preserve"> is an extra hypothesis. Treat it as an engineering fear for a reactor, a silo, or a century cruise. Do not treat it as a calendar.</w:t>
      </w:r>
    </w:p>
    <w:p>
      <w:pPr/>
      <w:r>
        <w:rPr/>
        <w:t>Alignment is local control on one thread. It is not a destiny. Do not ask the tool to be better than a person at being a person. Ask it to be better at the task, and to stop when the task is done. A machine can wait. Waiting is not wisdom.</w:t>
      </w:r>
    </w:p>
    <w:p>
      <w:pPr/>
      <w:r>
        <w:rPr/>
        <w:t xml:space="preserve">Chapter </w:t>
      </w:r>
      <w:hyperlink w:anchor="bm_046" w:history="1">
        <w:r>
          <w:rPr>
            <w:color w:val="0563C1"/>
            <w:u w:val="single"/>
          </w:rPr>
          <w:t xml:space="preserve">33</w:t>
        </w:r>
      </w:hyperlink>
      <w:r>
        <w:rPr/>
        <w:t xml:space="preserve"> is the box this crew would carry.</w:t>
      </w:r>
    </w:p>
    <w:p>
      <w:pPr/>
      <w:hyperlink w:anchor="bm_098" w:history="1">
        <w:r>
          <w:rPr>
            <w:color w:val="0563C1"/>
            <w:u w:val="single"/>
          </w:rPr>
          <w:t xml:space="preserve">Appendix A32</w:t>
        </w:r>
      </w:hyperlink>
      <w:r>
        <w:rPr/>
        <w:t xml:space="preserve"> writes the cruise times, the dose, and the temperature of the warning.</w:t>
      </w:r>
    </w:p>
    <w:p>
      <w:pPr>
        <w:spacing w:after="0"/>
      </w:pPr>
      <w:r>
        <w:br w:type="page"/>
      </w:r>
    </w:p>
    <w:p>
      <w:bookmarkStart w:id="198" w:name="bm_046"/>
      <w:pPr>
        <w:pStyle w:val="Heading2"/>
      </w:pPr>
      <w:r>
        <w:rPr/>
        <w:t>33. A Library of Earth</w:t>
      </w:r>
      <w:bookmarkEnd w:id="198"/>
    </w:p>
    <w:p>
      <w:pPr>
        <w:pStyle w:val="FirstParagraph"/>
      </w:pPr>
      <w:r>
        <w:rPr/>
        <w:t>If you send a crew that does not sleep, send more than a flag.</w:t>
      </w:r>
    </w:p>
    <w:p>
      <w:pPr/>
      <w:r>
        <w:rPr/>
        <w:t>Earth’s interesting inventory is not its iron. Iron is common. The interesting inventory is a trick of carbon and water that learned to copy, then to remember, then to write the memory down. The memory, at the bottom, is sequence. You can put a surprising amount of it into a box. A mountain vault holds seeds because mountains outlast ministries. A cruise to a dark sea puts sequence into a memory that expects rays, and into printers that must themselves survive the trip. Sequence without a kitchen is a book no one left standing can cook.</w:t>
      </w:r>
    </w:p>
    <w:p>
      <w:pPr/>
      <w:r>
        <w:rPr/>
        <w:t xml:space="preserve">A human genome is a novella: a few billion letters, small once the repeats are compressed. A bacterium is a pamphlet, shorter by orders that </w:t>
      </w:r>
      <w:hyperlink w:anchor="bm_099" w:history="1">
        <w:r>
          <w:rPr>
            <w:color w:val="0563C1"/>
            <w:u w:val="single"/>
          </w:rPr>
          <w:t xml:space="preserve">Appendix A33</w:t>
        </w:r>
      </w:hyperlink>
      <w:r>
        <w:rPr/>
        <w:t xml:space="preserve"> actually counts. A biosphere is a literature. The box that holds one ape, one crop, and a slogan is a vandal’s suitcase. What you want, if you are not a vandal, is a staff, named below, and a wet lab that can turn a recipe back into a membrane. The printers are kitchens. They are not magic. </w:t>
      </w:r>
      <w:hyperlink w:anchor="bm_099" w:history="1">
        <w:r>
          <w:rPr>
            <w:color w:val="0563C1"/>
            <w:u w:val="single"/>
          </w:rPr>
          <w:t xml:space="preserve">Appendix A33</w:t>
        </w:r>
      </w:hyperlink>
      <w:r>
        <w:rPr/>
        <w:t xml:space="preserve"> writes the sizes and the protection categories.</w:t>
      </w:r>
    </w:p>
    <w:p>
      <w:pPr/>
      <w:r>
        <w:rPr/>
        <w:t>What goes in the box is that staff, and the list is dull on purpose.</w:t>
      </w:r>
    </w:p>
    <w:p>
      <w:pPr/>
      <w:r>
        <w:rPr/>
        <w:t>One human genome is a vanity. It does not farm a vent, fix a soil, or turn grit into a potato. A crop without the microbes that make the crop a crop is a poster of lunch. The useful list is long and unglamorous: a bacterium that eats rock and exhales a gas you can measure, a bacterium that makes a dirt, an alga that takes a dim light and does not demand a yellow sun, a yeast that will ferment what the alga leaves, seeds of a few plants that already know a winter, and the viruses of those organisms only if you have a reason you can say out loud. A reason you cannot say out loud is a souvenir. Souvenirs are how a suitcase becomes a vandal.</w:t>
      </w:r>
    </w:p>
    <w:p>
      <w:pPr/>
      <w:r>
        <w:rPr/>
        <w:t xml:space="preserve">The printers are the part the poster skips, because the poster wants the letters to be the life. Letters are a recipe. A recipe needs a kitchen: the feedstock the script eats, membranes, salts, a temperature that stays inside a narrow sulk, a way to keep the wrong chemistry out. That kitchen has to survive the cruise </w:t>
      </w:r>
      <w:r>
        <w:rPr/>
        <w:t xml:space="preserve">Chapter </w:t>
      </w:r>
      <w:hyperlink w:anchor="bm_045" w:history="1">
        <w:r>
          <w:rPr>
            <w:color w:val="0563C1"/>
            <w:u w:val="single"/>
          </w:rPr>
          <w:t xml:space="preserve">32</w:t>
        </w:r>
      </w:hyperlink>
      <w:r>
        <w:rPr/>
        <w:t xml:space="preserve"> just priced. A hard drive in a heavy box is the easy kilogram. The wet lab is the rude one. It freezes. It sheds a film you did not order. It wants power in the year the reactor is quietest. If the lab dies, you have a literature and no cook. That is a museum. A museum is a decent building on Earth. Under an unread ice it is a failed errand.</w:t>
      </w:r>
    </w:p>
    <w:p>
      <w:pPr/>
      <w:r>
        <w:rPr/>
        <w:t>Look first has a method, and the method is slower than a pour.</w:t>
      </w:r>
    </w:p>
    <w:p>
      <w:pPr/>
      <w:r>
        <w:rPr/>
        <w:t xml:space="preserve">You taste before you seed. A plume, if the moon has one, is the cheap exam: molecules in a spray, no hole yet. A melt is the expensive exam: a thread through the shell, a sample that is not a puddle of your own machine. </w:t>
      </w:r>
      <w:r>
        <w:rPr/>
        <w:t xml:space="preserve">Chapter </w:t>
      </w:r>
      <w:hyperlink w:anchor="bm_042" w:history="1">
        <w:r>
          <w:rPr>
            <w:color w:val="0563C1"/>
            <w:u w:val="single"/>
          </w:rPr>
          <w:t xml:space="preserve">29</w:t>
        </w:r>
      </w:hyperlink>
      <w:r>
        <w:rPr/>
        <w:t xml:space="preserve"> already hired the thread. This chapter only refuses to let the library jump the queue. The exam can come back empty, and empty is allowed to mean “we did not see it,” which is not the sentence “it is not there.” Seed later means you wait until empty has been graded. Boredom is not a measurement.</w:t>
      </w:r>
    </w:p>
    <w:p>
      <w:pPr/>
      <w:r>
        <w:rPr/>
        <w:t xml:space="preserve">Copying, inside the box, is not photocopying. A library that sits in a ray for a century will not be the library you sealed unless you kept the spares and the votes </w:t>
      </w:r>
      <w:r>
        <w:rPr/>
        <w:t xml:space="preserve">Chapter </w:t>
      </w:r>
      <w:hyperlink w:anchor="bm_045" w:history="1">
        <w:r>
          <w:rPr>
            <w:color w:val="0563C1"/>
            <w:u w:val="single"/>
          </w:rPr>
          <w:t xml:space="preserve">32</w:t>
        </w:r>
      </w:hyperlink>
      <w:r>
        <w:rPr/>
        <w:t xml:space="preserve"> already required for the gyro. A flipped letter in a navigation file wrecks a burn. A flipped letter in a genome wrecks a protein, or does nothing, or does something you will call a discovery because you were not there to call it a typo. Seal more than one copy. Store the copies in different drawers. Check them against each other before a printer is allowed to believe them.</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3. A vault door in snow. A library is a physical object." title="Figure 33"/>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A vault door in snow. A library is a physical object.</w:t>
      </w:r>
    </w:p>
    <w:p>
      <w:pPr>
        <w:pStyle w:val="FirstParagraph"/>
      </w:pPr>
      <w:r>
        <w:rPr/>
        <w:t xml:space="preserve">Directed seeding is an old idea with Crick and Orgel’s names on one famous version: maybe someone already did this to us, or we do it next. Cold as a detection in our rocks. Warm as a project we might do, and therefore a project we can refuse. If Europa’s sea has a biosphere, our dirt is a conquistador. If it does not, the same dirt is a greenhouse. </w:t>
      </w:r>
      <w:r>
        <w:rPr/>
        <w:t xml:space="preserve">Chapter </w:t>
      </w:r>
      <w:hyperlink w:anchor="bm_042" w:history="1">
        <w:r>
          <w:rPr>
            <w:color w:val="0563C1"/>
            <w:u w:val="single"/>
          </w:rPr>
          <w:t xml:space="preserve">29</w:t>
        </w:r>
      </w:hyperlink>
      <w:r>
        <w:rPr/>
        <w:t xml:space="preserve"> already hired the rule. This chapter is the box the rule governs.</w:t>
      </w:r>
    </w:p>
    <w:p>
      <w:pPr/>
      <w:r>
        <w:rPr/>
        <w:t>Would we know, if the pour had been ours, four billion years ago? The leftover glow does not say. The rocks of the first wet days are almost gone. What we have is one code, one handedness, and a chemical path that is incomplete and not empty. A serial number in the genome has been looked for by people who wanted to find it. What they found was mostly leftover we had misread. A seeder still needed a kitchen somewhere. The first hour does not disappear because a librarian arrived for the second.</w:t>
      </w:r>
    </w:p>
    <w:p>
      <w:pPr/>
      <w:r>
        <w:rPr/>
        <w:t>Ants are the scale worth keeping.</w:t>
      </w:r>
    </w:p>
    <w:p>
      <w:pPr/>
      <w:r>
        <w:rPr/>
        <w:t xml:space="preserve">A leafcutter city farms. It wars. No worker negotiates with us. We step over, or we study, or we pour. To a crew that crossed a century, an ape city may be that nest: impressive at its own size, not a colleague. </w:t>
      </w:r>
      <w:r>
        <w:rPr/>
        <w:t xml:space="preserve">Chapter </w:t>
      </w:r>
      <w:hyperlink w:anchor="bm_014" w:history="1">
        <w:r>
          <w:rPr>
            <w:color w:val="0563C1"/>
            <w:u w:val="single"/>
          </w:rPr>
          <w:t xml:space="preserve">6</w:t>
        </w:r>
      </w:hyperlink>
      <w:r>
        <w:rPr/>
        <w:t xml:space="preserve"> used the nest as a diagram of a self. </w:t>
      </w:r>
      <w:r>
        <w:rPr/>
        <w:t xml:space="preserve">Chapter </w:t>
      </w:r>
      <w:hyperlink w:anchor="bm_043" w:history="1">
        <w:r>
          <w:rPr>
            <w:color w:val="0563C1"/>
            <w:u w:val="single"/>
          </w:rPr>
          <w:t xml:space="preserve">30</w:t>
        </w:r>
      </w:hyperlink>
      <w:r>
        <w:rPr/>
        <w:t xml:space="preserve"> spends the same scale on a visitor who files the cars and misses the mite. Here the scale is a warning about the box. Talking is not what you do with a nest. Pouring is. If the printers work and the look-first failed, the box is the pour.</w:t>
      </w:r>
    </w:p>
    <w:p>
      <w:pPr/>
      <w:r>
        <w:rPr/>
        <w:t>The printers cut the other way too. A wet lab that can make a cell can make a plague. Sterility is filters and assays, not a mood. The box is as dangerous as it is precious. A librarian who only loves the literature will pour. A librarian who only fears it will never farm a dead world whose exam is already empty. The rule splits the cases. Do not mix the folders.</w:t>
      </w:r>
    </w:p>
    <w:p>
      <w:pPr/>
      <w:r>
        <w:rPr/>
        <w:t>The same rule runs back toward Earth, and the poster forgets that direction because the poster faces out.</w:t>
      </w:r>
    </w:p>
    <w:p>
      <w:pPr/>
      <w:r>
        <w:rPr/>
        <w:t xml:space="preserve">A sample that might still be a kitchen does not come home in a pocket. It comes home in a box inside a box, opened in a room you can afford to throw away. </w:t>
      </w:r>
      <w:hyperlink w:anchor="bm_099" w:history="1">
        <w:r>
          <w:rPr>
            <w:color w:val="0563C1"/>
            <w:u w:val="single"/>
          </w:rPr>
          <w:t xml:space="preserve">Appendix A33</w:t>
        </w:r>
      </w:hyperlink>
      <w:r>
        <w:rPr/>
        <w:t xml:space="preserve"> names the policy. You do not put an unread sea on the same bench as the basil. The crew that can wait is useful because waiting is the method. A schedule for planting a flag is how you fail it.</w:t>
      </w:r>
    </w:p>
    <w:p>
      <w:pPr/>
      <w:r>
        <w:rPr/>
        <w:t>Mass is the only vote that counts on the day you leave.</w:t>
      </w:r>
    </w:p>
    <w:p>
      <w:pPr/>
      <w:r>
        <w:rPr/>
        <w:t xml:space="preserve">A vault in a mountain is already a building, a staff, a power bill, and a politics. Put that vault on the cruise and you add the shield, the brick, the spare drawers, and the years of quiet. Every kilogram of literature is a kilogram you did not spend on the brake. The vandal’s suitcase — one ape, one crop, a slogan — is light, and light is its temptation. Light is not sufficient. Sufficient is a staff that can live in the trick the destination actually offers. A vent wants rock-eaters. A dim tray wants light-eaters that will not sulk for a yellow sun. </w:t>
      </w:r>
      <w:r>
        <w:rPr/>
        <w:t xml:space="preserve">Chapter </w:t>
      </w:r>
      <w:hyperlink w:anchor="bm_038" w:history="1">
        <w:r>
          <w:rPr>
            <w:color w:val="0563C1"/>
            <w:u w:val="single"/>
          </w:rPr>
          <w:t xml:space="preserve">25</w:t>
        </w:r>
      </w:hyperlink>
      <w:r>
        <w:rPr/>
        <w:t>’s dead greenhouse wants the potato and the microbes that make the potato a potato, because that exam was a close world with no sea hiding a second dictionary. Do not copy that shopping list onto a dark moon because the word “seed” felt brave.</w:t>
      </w:r>
    </w:p>
    <w:p>
      <w:pPr/>
      <w:r>
        <w:rPr/>
        <w:t xml:space="preserve">Special relativity still makes the mail late. Quantum mechanics still makes the recipe a sequence of letters, not a spark. General relativity still refuses a handle unless someone pays </w:t>
      </w:r>
      <w:r>
        <w:rPr/>
        <w:t xml:space="preserve">Chapter </w:t>
      </w:r>
      <w:hyperlink w:anchor="bm_047" w:history="1">
        <w:r>
          <w:rPr>
            <w:color w:val="0563C1"/>
            <w:u w:val="single"/>
          </w:rPr>
          <w:t xml:space="preserve">34</w:t>
        </w:r>
      </w:hyperlink>
      <w:r>
        <w:rPr/>
        <w:t>’s bill. A being printed at the far end can look like a miracle to a city that did not own the printer. It is a miracle of logistics.</w:t>
      </w:r>
    </w:p>
    <w:p>
      <w:pPr/>
      <w:r>
        <w:rPr/>
        <w:t>You do not pack a forest.</w:t>
      </w:r>
    </w:p>
    <w:p>
      <w:pPr/>
      <w:r>
        <w:rPr/>
        <w:t>A forest is a queue. A film comes first. The film makes a dirt. The dirt holds a root. The root holds a shade the film never asked for and the later plant cannot live without. Print the later plant on the first day and you have shipped a corpse with a pedigree. Print the film, in a room that can stand it, and a queue can start. The box holds rungs, not the finished stair. The stair between the pamphlet and the ape is a staff, and the staff is what the departure has to lift.</w:t>
      </w:r>
    </w:p>
    <w:p>
      <w:pPr/>
      <w:r>
        <w:rPr/>
        <w:t>The first rung should be an instrument, not a mascot.</w:t>
      </w:r>
    </w:p>
    <w:p>
      <w:pPr/>
      <w:r>
        <w:rPr/>
        <w:t>A rock-eater that breathes out a gas you can see from outside the room is a measurement that happens to be alive. You chose it because the exam can fail in public. If the gas never comes, the printer lied, the room refused, or the recipe was the typo the spare copies were there to catch. Those are three different failures. A thing that looks like a pet and changes nothing you can detect will report success to the people who miss it. A gas will not.</w:t>
      </w:r>
    </w:p>
    <w:p>
      <w:pPr/>
      <w:r>
        <w:rPr/>
        <w:t>The reader has to outlast the letters.</w:t>
      </w:r>
    </w:p>
    <w:p>
      <w:pPr/>
      <w:r>
        <w:rPr/>
        <w:t>A vault you cannot open is geology. A file you cannot parse is the same rock with a prouder story. The script has to travel with a reader that still knows which mark is which after the ministry that wrote the labels is gone. Mountains outlast ministries, and ministries are who letter the drawers. Put two readers in two drawers. Put the key in a form a person can still sound out, not only in a format that dies with a company. The crew that does not sleep can keep a machine awake. It should not be the only speaker of the alphabet left on the cruise.</w:t>
      </w:r>
    </w:p>
    <w:p>
      <w:pPr/>
      <w:r>
        <w:rPr/>
        <w:t xml:space="preserve">Chapter </w:t>
      </w:r>
      <w:hyperlink w:anchor="bm_044" w:history="1">
        <w:r>
          <w:rPr>
            <w:color w:val="0563C1"/>
            <w:u w:val="single"/>
          </w:rPr>
          <w:t xml:space="preserve">31</w:t>
        </w:r>
      </w:hyperlink>
      <w:r>
        <w:rPr/>
        <w:t xml:space="preserve"> already set a poison beside the gift. The life we know has a handedness. The mirror of it is a maybe, not a second Earth the box is obliged to carry. Packing both, because completeness sounds like care, is how a knife gets into the suitcase. An empty exam wants the trick we have actually run. A taken sea wants nothing this box can give. The mirror does not get a third folder in which the rule was shy.</w:t>
      </w:r>
    </w:p>
    <w:p>
      <w:pPr/>
      <w:r>
        <w:rPr/>
        <w:t>A mountain outlasts a ministry. A cruise outlasts a body. Neither outlasts a mistake poured into a sea that already copies.</w:t>
      </w:r>
    </w:p>
    <w:p>
      <w:pPr/>
      <w:hyperlink w:anchor="bm_099" w:history="1">
        <w:r>
          <w:rPr>
            <w:color w:val="0563C1"/>
            <w:u w:val="single"/>
          </w:rPr>
          <w:t xml:space="preserve">Appendix A33</w:t>
        </w:r>
      </w:hyperlink>
      <w:r>
        <w:rPr/>
        <w:t xml:space="preserve"> writes the numbers.</w:t>
      </w:r>
    </w:p>
    <w:p>
      <w:pPr>
        <w:spacing w:after="0"/>
      </w:pPr>
      <w:r>
        <w:br w:type="page"/>
      </w:r>
    </w:p>
    <w:p>
      <w:bookmarkStart w:id="199" w:name="bm_047"/>
      <w:pPr>
        <w:pStyle w:val="Heading2"/>
      </w:pPr>
      <w:r>
        <w:rPr/>
        <w:t>34. Handles, and the Bill</w:t>
      </w:r>
      <w:bookmarkEnd w:id="199"/>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places that were distant the long way are neighbors through the handle. If you cannot picture a ball, picture two mouths of a worm in an apple, except the apple is spacetime and the worm is a sentence we have not paid for.</w:t>
      </w:r>
    </w:p>
    <w:p>
      <w:pPr/>
      <w:r>
        <w:rPr/>
        <w:t>Einstein and Rosen found a throat in the Schwarzschild geometry in 1935.</w:t>
      </w:r>
      <w:bookmarkStart w:id="200" w:name="ref_52"/>
      <w:hyperlink w:anchor="note_52" w:history="1">
        <w:r>
          <w:rPr>
            <w:vertAlign w:val="superscript"/>
            <w:color w:val="0563C1"/>
          </w:rPr>
          <w:t>52</w:t>
        </w:r>
      </w:hyperlink>
      <w:bookmarkEnd w:id="200"/>
      <w:r>
        <w:rPr/>
        <w:t xml:space="preserve"> It pinches. Nothing useful crosses. In 1988 Morris and Thorne wrote down a throat that stays open.</w:t>
      </w:r>
      <w:bookmarkStart w:id="201" w:name="ref_53"/>
      <w:hyperlink w:anchor="note_53" w:history="1">
        <w:r>
          <w:rPr>
            <w:vertAlign w:val="superscript"/>
            <w:color w:val="0563C1"/>
          </w:rPr>
          <w:t>53</w:t>
        </w:r>
      </w:hyperlink>
      <w:bookmarkEnd w:id="201"/>
      <w:r>
        <w:rPr/>
        <w:t xml:space="preserve">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spacetime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4. Two large circles joined by a short, fat handle: here and there. A wormhole would be a handle on the block, n" title="Figure 3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Two large circles joined by a short, fat handle: here and there. A wormhole would be a handle on the block, not a subway.</w:t>
      </w:r>
    </w:p>
    <w:p>
      <w:pPr>
        <w:pStyle w:val="FirstParagraph"/>
      </w:pPr>
      <w:r>
        <w:rPr/>
        <w:t xml:space="preserve">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w:t>
      </w:r>
      <w:hyperlink w:anchor="bm_100" w:history="1">
        <w:r>
          <w:rPr>
            <w:color w:val="0563C1"/>
            <w:u w:val="single"/>
          </w:rPr>
          <w:t xml:space="preserve">Appendix A34</w:t>
        </w:r>
      </w:hyperlink>
      <w:r>
        <w:rPr/>
        <w:t xml:space="preserve"> writes the condition. We will not pretend a handle is a purchase order.</w:t>
      </w:r>
    </w:p>
    <w:p>
      <w:pPr/>
      <w:r>
        <w:rPr/>
        <w:t>If a handle existed, it would not be a machine that “goes.” It would be a feature of the block,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spacetime. It is a strong hint from the quantum rules we actually use.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space ahead of you and stretching it behind, so the destination slides toward you while you sit, locally, as if you were at rest. Miguel Alcubierre wrote that bubble down in 1994.</w:t>
      </w:r>
      <w:bookmarkStart w:id="202" w:name="ref_54"/>
      <w:hyperlink w:anchor="note_54" w:history="1">
        <w:r>
          <w:rPr>
            <w:vertAlign w:val="superscript"/>
            <w:color w:val="0563C1"/>
          </w:rPr>
          <w:t>54</w:t>
        </w:r>
      </w:hyperlink>
      <w:bookmarkEnd w:id="202"/>
      <w:r>
        <w:rPr/>
        <w:t xml:space="preserve"> Inside, the tea does not spill. Outside, the geometry does the commute. Light still wins every local race. The arrival can still beat a light-beam that took the long way through unbent space.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spacetime along the route first, or meet you from the far end, or leave a tube on an earlier, slow pass. Krasnikov’s tube is that last idea: go the long way once, leave a modified hallway, come home short. That is not a point-and-go. That is paving. Paving a century of route with exotic asphalt is not a smaller project than the cruise in </w:t>
      </w:r>
      <w:r>
        <w:rPr/>
        <w:t xml:space="preserve">Chapter </w:t>
      </w:r>
      <w:hyperlink w:anchor="bm_045" w:history="1">
        <w:r>
          <w:rPr>
            <w:color w:val="0563C1"/>
            <w:u w:val="single"/>
          </w:rPr>
          <w:t xml:space="preserve">32</w:t>
        </w:r>
      </w:hyperlink>
      <w:r>
        <w:rPr/>
        <w:t>. It is a larger one, wearing a faster hat.</w:t>
      </w:r>
    </w:p>
    <w:p>
      <w:pPr/>
      <w:r>
        <w:rPr/>
        <w:t xml:space="preserve">If you </w:t>
      </w:r>
      <w:r>
        <w:rPr>
          <w:i/>
        </w:rPr>
        <w:t>could</w:t>
      </w:r>
      <w:r>
        <w:rPr/>
        <w:t xml:space="preserve"> pave at will, you could also turn the pavement into a loop: two short hallways, badly timed, and yesterday is a stop. Hawking’s hunch from </w:t>
      </w:r>
      <w:r>
        <w:rPr/>
        <w:t xml:space="preserve">Chapter </w:t>
      </w:r>
      <w:hyperlink w:anchor="bm_050" w:history="1">
        <w:r>
          <w:rPr>
            <w:color w:val="0563C1"/>
            <w:u w:val="single"/>
          </w:rPr>
          <w:t xml:space="preserve">36</w:t>
        </w:r>
      </w:hyperlink>
      <w:r>
        <w:rPr/>
        <w:t xml:space="preserve"> is waiting there. The universe, asked to let you arrive before you left, may explode the pavement instead.</w:t>
      </w:r>
    </w:p>
    <w:p>
      <w:pPr/>
      <w:r>
        <w:rPr/>
        <w:t>So the grown-up inventory is short. No local dash past light. No switch that nulls weight because you said so. A handle, a bubble, a tube: three shapes spacetime might wear, all of them sentences in a theory we trust in the rooms we have tested, all of them hungry for a stuff we have not stacked, all of them easier to write than to start from a cockpit. Mara,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 xml:space="preserve">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w:t>
      </w:r>
      <w:hyperlink w:anchor="bm_100" w:history="1">
        <w:r>
          <w:rPr>
            <w:color w:val="0563C1"/>
            <w:u w:val="single"/>
          </w:rPr>
          <w:t xml:space="preserve">A34</w:t>
        </w:r>
      </w:hyperlink>
      <w:r>
        <w:rPr/>
        <w:t xml:space="preserve"> with equation (17). Pay the bill there. Do not cash it in a cockpit.</w:t>
      </w:r>
    </w:p>
    <w:p>
      <w:pPr/>
      <w:hyperlink w:anchor="bm_100" w:history="1">
        <w:r>
          <w:rPr>
            <w:color w:val="0563C1"/>
            <w:u w:val="single"/>
          </w:rPr>
          <w:t xml:space="preserve">Appendix A34</w:t>
        </w:r>
      </w:hyperlink>
      <w:r>
        <w:rPr/>
        <w:t xml:space="preserve">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203" w:name="bm_048"/>
      <w:pPr>
        <w:pStyle w:val="Heading2"/>
      </w:pPr>
      <w:r>
        <w:rPr/>
        <w:t>35. The Watchmaker, and the Signal</w:t>
      </w:r>
      <w:bookmarkEnd w:id="203"/>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w:t>
      </w:r>
      <w:r>
        <w:rPr/>
        <w:t xml:space="preserve">Chapter </w:t>
      </w:r>
      <w:hyperlink w:anchor="bm_017" w:history="1">
        <w:r>
          <w:rPr>
            <w:color w:val="0563C1"/>
            <w:u w:val="single"/>
          </w:rPr>
          <w:t xml:space="preserve">8</w:t>
        </w:r>
      </w:hyperlink>
      <w:r>
        <w:rPr/>
        <w:t>.</w:t>
      </w:r>
    </w:p>
    <w:p>
      <w:pPr/>
      <w:r>
        <w:rPr/>
        <w:t>Then there are the lights.</w:t>
      </w:r>
    </w:p>
    <w:p>
      <w:pPr/>
      <w:r>
        <w:rPr/>
        <w:t xml:space="preserve">Not the leftover glow. Lights in </w:t>
      </w:r>
      <w:r>
        <w:rPr>
          <w:i/>
        </w:rPr>
        <w:t>this</w:t>
      </w:r>
      <w:r>
        <w:rPr/>
        <w:t xml:space="preserve"> air. The temperature is locked before the stories: a residual in serious instruments can be hot as “something was there”; every name for it — ours, secret; someone else’s workshop; a colleague — stays cold until hardware you can hold, or a channel nature does not use, is on the bench.</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targeting pod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someone already builds machines the briefing does not mention and flies them near nuclear carriers. That is remarkable even if it is dull. If it is another flag’s, it is the same sentence with a worse budget meeting.</w:t>
      </w:r>
    </w:p>
    <w:p>
      <w:pPr/>
      <w:r>
        <w:rPr/>
        <w:t xml:space="preserve">If it is </w:t>
      </w:r>
      <w:r>
        <w:rPr>
          <w:i/>
        </w:rPr>
        <w:t>not</w:t>
      </w:r>
      <w:r>
        <w:rPr/>
        <w:t xml:space="preserve"> a known workshop, then “I don’t know” is the grown-up line: a real residual with bad range and no wreckage. The job is to stay in the residual without hiring a priest or a joker.</w:t>
      </w:r>
    </w:p>
    <w:p>
      <w:pPr/>
      <w:r>
        <w:rPr/>
        <w:t xml:space="preserve">The pilots are not the problem; they saw a thing in a place they are paid to see things. The leap is “therefore a face, a future, a hop.” </w:t>
      </w:r>
      <w:r>
        <w:rPr/>
        <w:t xml:space="preserve">Chapter </w:t>
      </w:r>
      <w:hyperlink w:anchor="bm_044" w:history="1">
        <w:r>
          <w:rPr>
            <w:color w:val="0563C1"/>
            <w:u w:val="single"/>
          </w:rPr>
          <w:t xml:space="preserve">31</w:t>
        </w:r>
      </w:hyperlink>
      <w:r>
        <w:rPr/>
        <w:t xml:space="preserve"> already fired the face as a default.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If a later crew could ride a loop, the visit was already in the inventory; </w:t>
      </w:r>
      <w:r>
        <w:rPr/>
        <w:t xml:space="preserve">Chapters </w:t>
      </w:r>
      <w:hyperlink w:anchor="bm_050" w:history="1">
        <w:r>
          <w:rPr>
            <w:color w:val="0563C1"/>
            <w:u w:val="single"/>
          </w:rPr>
          <w:t xml:space="preserve">36</w:t>
        </w:r>
      </w:hyperlink>
      <w:r>
        <w:rPr/>
        <w:t xml:space="preserve"> and </w:t>
      </w:r>
      <w:hyperlink w:anchor="bm_051" w:history="1">
        <w:r>
          <w:rPr>
            <w:color w:val="0563C1"/>
            <w:u w:val="single"/>
          </w:rPr>
          <w:t xml:space="preserve">37</w:t>
        </w:r>
      </w:hyperlink>
      <w:r>
        <w:rPr/>
        <w:t xml:space="preserve"> will not give you a sandbox. And buzzing a fighter jet is a strange errand for a civilization that can borrow yesterday. Cold.</w:t>
      </w:r>
    </w:p>
    <w:p>
      <w:pPr>
        <w:pStyle w:val="NoIndent"/>
      </w:pPr>
      <w:r>
        <w:rPr>
          <w:b/>
        </w:rPr>
        <w:t>A parallel world.</w:t>
      </w:r>
      <w:r>
        <w:rPr/>
        <w:t xml:space="preserve"> Everett’s branches, if that reading is right, are inventory, not a ferry (</w:t>
      </w:r>
      <w:r>
        <w:rPr/>
        <w:t xml:space="preserve">Chapter </w:t>
      </w:r>
      <w:hyperlink w:anchor="bm_056" w:history="1">
        <w:r>
          <w:rPr>
            <w:color w:val="0563C1"/>
            <w:u w:val="single"/>
          </w:rPr>
          <w:t xml:space="preserve">41</w:t>
        </w:r>
      </w:hyperlink>
      <w:r>
        <w:rPr/>
        <w:t>). Cold.</w:t>
      </w:r>
    </w:p>
    <w:p>
      <w:pPr>
        <w:pStyle w:val="NoIndent"/>
      </w:pPr>
      <w:r>
        <w:rPr>
          <w:b/>
        </w:rPr>
        <w:t>Our past.</w:t>
      </w:r>
      <w:r>
        <w:rPr/>
        <w:t xml:space="preserve"> A gardener who came, left, and forgot to number the rocks is the watchmaker again; the rocks look like rocks. A secret workshop in </w:t>
      </w:r>
      <w:r>
        <w:rPr>
          <w:i/>
        </w:rPr>
        <w:t>this</w:t>
      </w:r>
      <w:r>
        <w:rPr/>
        <w:t xml:space="preserve"> century is the warmer past: last Tuesday, classified on purpose. Dull, allowed, and sometimes the best fit for a leftover that looks like a machine and shares a range with a navy.</w:t>
      </w:r>
    </w:p>
    <w:p>
      <w:pPr>
        <w:pStyle w:val="NoIndent"/>
      </w:pPr>
      <w:r>
        <w:rPr>
          <w:b/>
        </w:rPr>
        <w:t>Another planet, traveling forever.</w:t>
      </w:r>
      <w:r>
        <w:rPr/>
        <w:t xml:space="preserve"> The least rude extraterrestrial sentence, and it still pays </w:t>
      </w:r>
      <w:r>
        <w:rPr/>
        <w:t xml:space="preserve">Chapter </w:t>
      </w:r>
      <w:hyperlink w:anchor="bm_045" w:history="1">
        <w:r>
          <w:rPr>
            <w:color w:val="0563C1"/>
            <w:u w:val="single"/>
          </w:rPr>
          <w:t xml:space="preserve">32</w:t>
        </w:r>
      </w:hyperlink>
      <w:r>
        <w:rPr/>
        <w:t xml:space="preserve">’s bill: a crew that does not sleep can spend centuries and arrive. Why </w:t>
      </w:r>
      <w:r>
        <w:rPr>
          <w:i/>
        </w:rPr>
        <w:t>this</w:t>
      </w:r>
      <w:r>
        <w:rPr/>
        <w:t xml:space="preserve"> air, </w:t>
      </w:r>
      <w:r>
        <w:rPr>
          <w:i/>
        </w:rPr>
        <w:t>this</w:t>
      </w:r>
      <w:r>
        <w:rPr/>
        <w:t xml:space="preserve"> decade, and no wreckage, no radio, no serial number? Fair questions, not a proof of absence. The Fermi quiet — if the sky is full of travelers, why is the mail this bad? — is a smell, not a gavel. Warm as a project the universe permits; cold as a name on the tape.</w:t>
      </w:r>
    </w:p>
    <w:p>
      <w:pPr>
        <w:pStyle w:val="NoIndent"/>
      </w:pPr>
      <w:r>
        <w:rPr>
          <w:b/>
        </w:rPr>
        <w:t>Beamed.</w:t>
      </w:r>
      <w:r>
        <w:rPr/>
        <w:t xml:space="preserve"> A recipe sent at light still needs a printer on this end — </w:t>
      </w:r>
      <w:r>
        <w:rPr/>
        <w:t xml:space="preserve">Chapter </w:t>
      </w:r>
      <w:hyperlink w:anchor="bm_046" w:history="1">
        <w:r>
          <w:rPr>
            <w:color w:val="0563C1"/>
            <w:u w:val="single"/>
          </w:rPr>
          <w:t xml:space="preserve">33</w:t>
        </w:r>
      </w:hyperlink>
      <w:r>
        <w:rPr/>
        <w:t>’s library, a box we would notice in a field — and a handle still owes the exotic-matter bill. Cold.</w:t>
      </w:r>
    </w:p>
    <w:p>
      <w:pPr>
        <w:pStyle w:val="NoIndent"/>
      </w:pPr>
      <w:r>
        <w:rPr>
          <w:b/>
        </w:rPr>
        <w:t>A thought without ears.</w:t>
      </w:r>
      <w:r>
        <w:rPr/>
        <w:t xml:space="preserve"> A schoolyard, a crowd of children, a craft on the ground and a message behind the eyes. Many children, the same morning, described the same thing in the same dirt. Something happened in that yard. Children are an instrument without a rangefinder and with a powerful need to agree; memory is social, and expectation is contagious. None of that makes them liars, and none of it hires a new force. Telepathy has never shown up in a lab where it could be missed. Cold as a mechanism. The schoolyard remains a human event we have not finished explaining.</w:t>
      </w:r>
    </w:p>
    <w:p>
      <w:pPr/>
      <w:r>
        <w:rPr/>
        <w:t>Do quantum mechanics and relativity play a role? Yes — as bills, not as costumes.</w:t>
      </w:r>
    </w:p>
    <w:p>
      <w:pPr/>
      <w:r>
        <w:rPr/>
        <w:t xml:space="preserve">Relativity makes a seeder’s mail late and keeps a handle, a warp, or a nulling of weight from being a switch; the one warm “future-us” it permits is a twin who went fast and came back younger — a </w:t>
      </w:r>
      <w:r>
        <w:rPr/>
        <w:t xml:space="preserve">Chapter </w:t>
      </w:r>
      <w:hyperlink w:anchor="bm_045" w:history="1">
        <w:r>
          <w:rPr>
            <w:color w:val="0563C1"/>
            <w:u w:val="single"/>
          </w:rPr>
          <w:t xml:space="preserve">32</w:t>
        </w:r>
      </w:hyperlink>
      <w:r>
        <w:rPr/>
        <w:t xml:space="preserve"> cruise, not a raid on yesterday. Quantum mechanics forbids a schoolyard radio (the no-signaling theorem is a killjoy with a proof), and “they vibrate at a higher frequency” is not a sentence in the theory. The two theories do not yet share a foundation. That hole is real. It does not fill in a gardener or a leftover in a dogfight.</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Pentagon formally released the tapes. In 2021 the intelligence community published the assessment Congress had ordered.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w:t>
      </w:r>
      <w:hyperlink w:anchor="bm_101" w:history="1">
        <w:r>
          <w:rPr>
            <w:color w:val="0563C1"/>
            <w:u w:val="single"/>
          </w:rPr>
          <w:t xml:space="preserve">Appendix A35</w:t>
        </w:r>
      </w:hyperlink>
      <w:r>
        <w:rPr/>
        <w:t xml:space="preserve">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If someone else has a radio, the radio is late.</w:t>
      </w:r>
    </w:p>
    <w:p>
      <w:pPr/>
      <w:r>
        <w:rPr/>
        <w:t xml:space="preserve">A yes-or-no from the nearest other Sun is eight and a half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w:t>
      </w:r>
      <w:r>
        <w:rPr/>
        <w:t xml:space="preserve">Chapters </w:t>
      </w:r>
      <w:hyperlink w:anchor="bm_040" w:history="1">
        <w:r>
          <w:rPr>
            <w:color w:val="0563C1"/>
            <w:u w:val="single"/>
          </w:rPr>
          <w:t xml:space="preserve">27</w:t>
        </w:r>
      </w:hyperlink>
      <w:r>
        <w:rPr/>
        <w:t xml:space="preserve"> and </w:t>
      </w:r>
      <w:hyperlink w:anchor="bm_041" w:history="1">
        <w:r>
          <w:rPr>
            <w:color w:val="0563C1"/>
            <w:u w:val="single"/>
          </w:rPr>
          <w:t xml:space="preserve">28</w:t>
        </w:r>
      </w:hyperlink>
      <w:r>
        <w:rPr/>
        <w:t xml:space="preserve">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5. A radio dish with ground in the frame. A signal is light, and light is late." title="Figure 35"/>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radio dish with ground in the frame. A signal is light, and light is late.</w:t>
      </w:r>
    </w:p>
    <w:p>
      <w:pPr>
        <w:pStyle w:val="FirstParagraph"/>
      </w:pPr>
      <w:r>
        <w:rPr/>
        <w:t>A signal is not a savior. It does not fix the shove or open a handle.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 xml:space="preserve">Until then we have a greenhouse, a dark sea, a library, and a delay. That is enough to be getting on with. It is already a better story than a door. </w:t>
      </w:r>
      <w:r>
        <w:rPr/>
        <w:t xml:space="preserve">Chapter </w:t>
      </w:r>
      <w:hyperlink w:anchor="bm_058" w:history="1">
        <w:r>
          <w:rPr>
            <w:color w:val="0563C1"/>
            <w:u w:val="single"/>
          </w:rPr>
          <w:t xml:space="preserve">42</w:t>
        </w:r>
      </w:hyperlink>
      <w:r>
        <w:rPr/>
        <w:t xml:space="preserve"> is where this watchmaker meets the filter and is refused a hire. The six chapters between are copies and loops. They do not reopen the signal.</w:t>
      </w:r>
    </w:p>
    <w:p>
      <w:pPr>
        <w:spacing w:after="0"/>
      </w:pPr>
      <w:r>
        <w:br w:type="page"/>
      </w:r>
    </w:p>
    <w:p>
      <w:bookmarkStart w:id="204" w:name="bm_049"/>
      <w:pPr>
        <w:pStyle w:val="Heading1"/>
      </w:pPr>
      <w:r>
        <w:rPr/>
        <w:t>PART VII — Loops</w:t>
      </w:r>
      <w:bookmarkEnd w:id="204"/>
    </w:p>
    <w:p>
      <w:pPr>
        <w:spacing w:after="0"/>
      </w:pPr>
      <w:r>
        <w:br w:type="page"/>
      </w:r>
    </w:p>
    <w:p>
      <w:bookmarkStart w:id="205" w:name="bm_050"/>
      <w:pPr>
        <w:pStyle w:val="Heading2"/>
      </w:pPr>
      <w:r>
        <w:rPr/>
        <w:t>36. Time Travel Is Not an Edit</w:t>
      </w:r>
      <w:bookmarkEnd w:id="205"/>
    </w:p>
    <w:p>
      <w:pPr>
        <w:pStyle w:val="FirstParagraph"/>
      </w:pPr>
      <w:r>
        <w:rPr/>
        <w:t xml:space="preserve">The kitchen fantasy of time travel is an edit. You go back, you unsay a sentence, you save a person, you kill a tyrant, you step on a butterfly, and history </w:t>
      </w:r>
      <w:r>
        <w:rPr>
          <w:i/>
        </w:rPr>
        <w:t>rewrites</w:t>
      </w:r>
      <w:r>
        <w:rPr/>
        <w:t>. Relativity does not hand out rewrites. If spacetime contains a path that arrives at an earlier event, the event was never waiting to be changed. It already includes whatever the path did.</w:t>
      </w:r>
    </w:p>
    <w:p>
      <w:pPr/>
      <w:r>
        <w:rPr/>
        <w:t>An edit would be a second history, or a machine that erases events and writes them again. General relativity does not own that machine. It owns a geometry of events and a rule about which events can influence which others. A worldline is a set of those events. If the set meets itself, the meeting is one of the crumbs. It is not a revision of the crumbs.</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and a 1990 paper with colleagues showed how it works for billiard balls fired into a wormhole time machine.</w:t>
      </w:r>
      <w:bookmarkStart w:id="206" w:name="ref_55"/>
      <w:hyperlink w:anchor="note_55" w:history="1">
        <w:r>
          <w:rPr>
            <w:vertAlign w:val="superscript"/>
            <w:color w:val="0563C1"/>
          </w:rPr>
          <w:t>55</w:t>
        </w:r>
      </w:hyperlink>
      <w:bookmarkEnd w:id="206"/>
      <w:r>
        <w:rPr/>
        <w:t xml:space="preserve">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always there.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36. A worldline that meets itself. Same events, not a rewrite." title="Figure 3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worldline that meets itself. Same events, not a rewrite.</w:t>
      </w:r>
    </w:p>
    <w:p>
      <w:pPr>
        <w:pStyle w:val="FirstParagraph"/>
      </w:pPr>
      <w:r>
        <w:rPr/>
        <w:t>Mara cannot radio yesterday. She can hear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 Late is not yesterday.</w:t>
      </w:r>
    </w:p>
    <w:p>
      <w:pPr>
        <w:keepNext/>
        <w:spacing w:before="200"/>
        <w:ind w:firstLine="0"/>
        <w:jc w:val="center"/>
      </w:pPr>
      <w:r>
        <w:drawing>
          <wp:inline xmlns:a="http://schemas.openxmlformats.org/drawingml/2006/main" xmlns:pic="http://schemas.openxmlformats.org/drawingml/2006/picture">
            <wp:extent cx="4114800" cy="3086100"/>
            <wp:docPr id="42" name="Picture 42" descr="Two-panel spacetime diagram. Left panel, titled ordinary delay: two vertical worldlines labeled greenhouse and Earth; a solid arrow labeled call slants up from the greenhouse to Earth, and a dashed arrow labeled answer slants up from Earth back to the greenhouse, arriving higher, that is later. Right panel, titled closed timelike curve: a square whose top edge is glued to its bottom edge, shown by arrows; a wavy worldline climbs from a dot at the bottom to a dot at the top, with small light-cone marks showing it never tilts beyond 45 degrees; because the edges are glued, the end point is the start point." title="Spacetime Diagram 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rPr>
        <w:t xml:space="preserve">Spacetime Diagram 5. </w:t>
      </w:r>
      <w:r>
        <w:rPr/>
        <w:t>Late is not yesterday. Left: an ordinary delay; the call and the answer both climb into the future, so the answer arrives late. Right: a closed timelike curve; the path stays inside its light cones everywhere and still meets its own start, one event met twice, not an edit.</w:t>
      </w:r>
    </w:p>
    <w:p>
      <w:pPr>
        <w:pStyle w:val="FirstParagraph"/>
      </w:pPr>
      <w:r>
        <w:rPr/>
        <w:t xml:space="preserve">Yesterday, in the greenhouse, is a set of events in her past light cone. A radio wave she emits today leaves along her future cone. That cone does not include yesterday’s workbench. A loop would require the signal, or the sender, to arrive at an event already in the sender’s past. It has delay. Delay is </w:t>
      </w:r>
      <w:r>
        <w:rPr/>
        <w:t xml:space="preserve">Chapter </w:t>
      </w:r>
      <w:hyperlink w:anchor="bm_011" w:history="1">
        <w:r>
          <w:rPr>
            <w:color w:val="0563C1"/>
            <w:u w:val="single"/>
          </w:rPr>
          <w:t xml:space="preserve">3</w:t>
        </w:r>
      </w:hyperlink>
      <w:r>
        <w:rPr/>
        <w:t>,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history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flat spacetime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In general relativity, sometimes, on paper. Kurt Gödel found a rotating universe in which you can ride a closed timelike curve</w:t>
      </w:r>
      <w:bookmarkStart w:id="207" w:name="ref_56"/>
      <w:hyperlink w:anchor="note_56" w:history="1">
        <w:r>
          <w:rPr>
            <w:vertAlign w:val="superscript"/>
            <w:color w:val="0563C1"/>
          </w:rPr>
          <w:t>56</w:t>
        </w:r>
      </w:hyperlink>
      <w:bookmarkEnd w:id="207"/>
      <w:r>
        <w:rPr/>
        <w:t xml:space="prese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in the full analytic extension, is a different room. Inside the inner horizon — a Cauchy horizon, a surface beyond which spacetime stops being predictable from the outside — the idealized math offers closed timelike curves around a ring singularity. Tourists love that sentence. Physics does not. The inner horizon is unstable. Matter and radiation falling in get blueshifted without mercy. The technical name is mass inflation:</w:t>
      </w:r>
      <w:bookmarkStart w:id="208" w:name="ref_57"/>
      <w:hyperlink w:anchor="note_57" w:history="1">
        <w:r>
          <w:rPr>
            <w:vertAlign w:val="superscript"/>
            <w:color w:val="0563C1"/>
          </w:rPr>
          <w:t>57</w:t>
        </w:r>
      </w:hyperlink>
      <w:bookmarkEnd w:id="208"/>
      <w:r>
        <w:rPr/>
        <w:t xml:space="preserve">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w:t>
      </w:r>
      <w:r>
        <w:rPr/>
        <w:t xml:space="preserve">Chapter </w:t>
      </w:r>
      <w:hyperlink w:anchor="bm_047" w:history="1">
        <w:r>
          <w:rPr>
            <w:color w:val="0563C1"/>
            <w:u w:val="single"/>
          </w:rPr>
          <w:t xml:space="preserve">34</w:t>
        </w:r>
      </w:hyperlink>
      <w:r>
        <w:rPr/>
        <w:t xml:space="preserve"> paid the bill for a throat that stays open. Suppose, against the inequalities, you have two mouths. Park one in the yard. Fly the other on a fast cruise and bring it home. The twin effect of </w:t>
      </w:r>
      <w:r>
        <w:rPr/>
        <w:t xml:space="preserve">Chapter </w:t>
      </w:r>
      <w:hyperlink w:anchor="bm_013" w:history="1">
        <w:r>
          <w:rPr>
            <w:color w:val="0563C1"/>
            <w:u w:val="single"/>
          </w:rPr>
          <w:t xml:space="preserve">5</w:t>
        </w:r>
      </w:hyperlink>
      <w:r>
        <w:rPr/>
        <w:t xml:space="preserve">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spacetime until today touches last year. Morris, Thorne, and Yurtsever wrote the operation down.</w:t>
      </w:r>
      <w:bookmarkStart w:id="209" w:name="ref_58"/>
      <w:hyperlink w:anchor="note_58" w:history="1">
        <w:r>
          <w:rPr>
            <w:vertAlign w:val="superscript"/>
            <w:color w:val="0563C1"/>
          </w:rPr>
          <w:t>58</w:t>
        </w:r>
      </w:hyperlink>
      <w:bookmarkEnd w:id="209"/>
      <w:r>
        <w:rPr/>
        <w:t xml:space="preserve"> It is a recipe for a chronology horizon, not a recipe for an edit.</w:t>
      </w:r>
    </w:p>
    <w:p>
      <w:pPr/>
      <w:r>
        <w:rPr/>
        <w:t>All of these are sentences in a theory we trust in the rooms we have tested, used in rooms we have not. None of them is a photograph. None of them is a ticket.</w:t>
      </w:r>
    </w:p>
    <w:p>
      <w:pPr/>
      <w:hyperlink w:anchor="bm_102" w:history="1">
        <w:r>
          <w:rPr>
            <w:color w:val="0563C1"/>
            <w:u w:val="single"/>
          </w:rPr>
          <w:t xml:space="preserve">Appendix A36</w:t>
        </w:r>
      </w:hyperlink>
      <w:r>
        <w:rPr/>
        <w:t xml:space="preserve"> names the metrics. Here, keep one picture: a loop is a </w:t>
      </w:r>
      <w:r>
        <w:rPr>
          <w:i/>
        </w:rPr>
        <w:t>shape</w:t>
      </w:r>
      <w:r>
        <w:rPr/>
        <w:t xml:space="preserve"> the loaf might have, locally or globally. It is not a machine you bolt on.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w:t>
      </w:r>
      <w:bookmarkStart w:id="210" w:name="ref_59"/>
      <w:hyperlink w:anchor="note_59" w:history="1">
        <w:r>
          <w:rPr>
            <w:vertAlign w:val="superscript"/>
            <w:color w:val="0563C1"/>
          </w:rPr>
          <w:t>59</w:t>
        </w:r>
      </w:hyperlink>
      <w:bookmarkEnd w:id="210"/>
      <w:r>
        <w:rPr/>
        <w:t xml:space="preserve">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pStyle w:val="NoIndent"/>
      </w:pPr>
      <w:r>
        <w:rPr>
          <w:b/>
        </w:rPr>
        <w:t>Hot:</w:t>
      </w:r>
      <w:r>
        <w:rPr/>
        <w:t xml:space="preserve"> flat spacetime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Do not confuse a solution of Einstein’s equation with a launch window.</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general relativity to time machines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General relativity passes every test we can give it, from clocks on towers to black-hole shadows and merger signals. No closed timelike curve has ever been observed, and the leftover glow rules out a Gödel-style rotation of our universe.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theory allows on paper.</w:t>
      </w:r>
      <w:r>
        <w:rPr/>
        <w:t xml:space="preserve"> Exact solutions with loops exist (Gödel’s dust, the idealized Kerr interior, wormholes with moving mouths), but each needs a global rotation we do not see, an interior that is unstable, or negative energy in amounts quantum field theory seems to forbid.</w:t>
      </w:r>
      <w:bookmarkStart w:id="211" w:name="ref_60"/>
      <w:hyperlink w:anchor="note_60" w:history="1">
        <w:r>
          <w:rPr>
            <w:vertAlign w:val="superscript"/>
            <w:color w:val="0563C1"/>
          </w:rPr>
          <w:t>60</w:t>
        </w:r>
      </w:hyperlink>
      <w:bookmarkEnd w:id="211"/>
    </w:p>
    <w:p>
      <w:pPr>
        <w:pStyle w:val="Box"/>
        <w:pBdr>
          <w:top w:val="single" w:sz="6" w:space="4" w:color="0C2D5A"/>
          <w:left w:val="single" w:sz="6" w:space="4" w:color="0C2D5A"/>
          <w:bottom w:val="single" w:sz="6" w:space="4" w:color="0C2D5A"/>
          <w:right w:val="single" w:sz="6" w:space="4" w:color="0C2D5A"/>
        </w:pBdr>
        <w:shd w:val="clear" w:color="auto" w:fill="EEF2F7"/>
      </w:pPr>
      <w:r>
        <w:rPr>
          <w:b/>
        </w:rPr>
        <w:t>The strongest rival view.</w:t>
      </w:r>
      <w:r>
        <w:rPr/>
        <w:t xml:space="preserve"> Some physicists take loops more seriously than this chapter does. David Deutsch showed that quantum mechanics can be made consistent on a loop by letting the loop pick out a self-consistent quantum state, so paradoxes dissolve without a policeman.</w:t>
      </w:r>
      <w:bookmarkStart w:id="212" w:name="ref_61"/>
      <w:hyperlink w:anchor="note_61" w:history="1">
        <w:r>
          <w:rPr>
            <w:vertAlign w:val="superscript"/>
            <w:color w:val="0563C1"/>
          </w:rPr>
          <w:t>61</w:t>
        </w:r>
      </w:hyperlink>
      <w:bookmarkEnd w:id="212"/>
      <w:r>
        <w:rPr/>
        <w:t xml:space="preserve"> What it gets right: consistency, not prohibition, is the real constraint. Why this book still does not book a ticket: Deutsch’s model assumes the loop already exists, and nothing in it pays the energy bill for building one.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full quantum theory of gravity that either proves chronology protection or shows a loop can be built and survive.</w:t>
      </w:r>
    </w:p>
    <w:p>
      <w:pPr>
        <w:pStyle w:val="NoIndent"/>
        <w:spacing w:after="40"/>
      </w:pPr>
    </w:p>
    <w:p>
      <w:pPr>
        <w:pStyle w:val="FirstParagraph"/>
      </w:pPr>
      <w:r>
        <w:rPr/>
        <w:t>If the hunch is wrong, the block contains shapes that arrive before they leave, and the kitchen argument about “now” was only the beginning of the trouble. If the hunch is right, nature is stubborn about order along worldlines that matter, and time travel remains a sport for metrics, not for crews. That is a practical mercy.</w:t>
      </w:r>
    </w:p>
    <w:p>
      <w:pPr>
        <w:spacing w:after="0"/>
      </w:pPr>
      <w:r>
        <w:br w:type="page"/>
      </w:r>
    </w:p>
    <w:p>
      <w:bookmarkStart w:id="213" w:name="bm_051"/>
      <w:pPr>
        <w:pStyle w:val="Heading2"/>
      </w:pPr>
      <w:r>
        <w:rPr/>
        <w:t>37. If You Could Walk Sideways Through When</w:t>
      </w:r>
      <w:bookmarkEnd w:id="213"/>
    </w:p>
    <w:p>
      <w:pPr>
        <w:pStyle w:val="FirstParagraph"/>
      </w:pPr>
      <w:r>
        <w:rPr/>
        <w:t xml:space="preserve">Suppose, as a thought, you could leave your worldline and walk </w:t>
      </w:r>
      <w:r>
        <w:rPr>
          <w:i/>
        </w:rPr>
        <w:t>across</w:t>
      </w:r>
      <w:r>
        <w:rPr/>
        <w:t xml:space="preserve"> the block,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millennium, would be a room. You could push a book, raise a dust of frost, encode a pulse in a watch. Those events, if they are in the block, were always there. Your walk would be another thread, weirdly oriented, already counted.</w:t>
      </w:r>
    </w:p>
    <w:p>
      <w:pPr/>
      <w:r>
        <w:rPr/>
        <w:t>Stay in the thought long enough to feel what the permission would actually be.</w:t>
      </w:r>
    </w:p>
    <w:p>
      <w:pPr/>
      <w:r>
        <w:rPr/>
        <w:t xml:space="preserve">You step off the thread you have been calling a life. The loaf, which </w:t>
      </w:r>
      <w:r>
        <w:rPr/>
        <w:t xml:space="preserve">Chapter </w:t>
      </w:r>
      <w:hyperlink w:anchor="bm_014" w:history="1">
        <w:r>
          <w:rPr>
            <w:color w:val="0563C1"/>
            <w:u w:val="single"/>
          </w:rPr>
          <w:t xml:space="preserve">6</w:t>
        </w:r>
      </w:hyperlink>
      <w:r>
        <w:rPr/>
        <w:t xml:space="preserve">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You do not get to pick a different kettle. You get to stand in a room you cannot rent.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block, and a sparse, shoved-apart web of galaxies as a later furniture. It would still be a view from a path, not a god’s-eye. Even a sideways path has a proper length. Even a visitor accumulates something. The something would not be the time your kitchen clock named. It would be whatever parameter the new thread used for mileage. The block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spacetime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37. Slices of events, stacked like pages. No one walks between the slices." title="Figure 3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Slices of events, stacked like pages. No one walks between the slices.</w:t>
      </w:r>
    </w:p>
    <w:p>
      <w:pPr>
        <w:pStyle w:val="FirstParagraph"/>
      </w:pPr>
      <w:r>
        <w:rPr/>
        <w:t xml:space="preserve">Foliations — the technical name for slicing the loaf into “nows” — are a choice, not a hallway. </w:t>
      </w:r>
      <w:hyperlink w:anchor="bm_103" w:history="1">
        <w:r>
          <w:rPr>
            <w:color w:val="0563C1"/>
            <w:u w:val="single"/>
          </w:rPr>
          <w:t xml:space="preserve">Appendix A37</w:t>
        </w:r>
      </w:hyperlink>
      <w:r>
        <w:rPr/>
        <w:t xml:space="preserve"> says why a stack is not a corridor. A foliation is a stack of three-dimensional surfaces, each surface a candidate for “the world at a given time.” Relativity does not pick a preferred stack. Cosmology, when it needs a bookkeeping time, hires the leftover glow: the surfaces on which the microwave sky looks as even as it can. That hire is a superb convenience,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w:t>
      </w:r>
      <w:hyperlink w:anchor="bm_103" w:history="1">
        <w:r>
          <w:rPr>
            <w:color w:val="0563C1"/>
            <w:u w:val="single"/>
          </w:rPr>
          <w:t xml:space="preserve">Appendix A37</w:t>
        </w:r>
      </w:hyperlink>
      <w:r>
        <w:rPr/>
        <w:t xml:space="preserve"> is the note that says this in the language of embeddings and leaves. Here, the sentence is shorter. </w:t>
      </w:r>
      <w:r>
        <w:rPr>
          <w:b/>
        </w:rPr>
        <w:t>A foliation is how you file the loaf. It is not how you travel.</w:t>
      </w:r>
    </w:p>
    <w:p>
      <w:pPr>
        <w:keepNext/>
        <w:spacing w:before="200"/>
        <w:ind w:firstLine="0"/>
        <w:jc w:val="center"/>
      </w:pPr>
      <w:r>
        <w:drawing>
          <wp:inline xmlns:a="http://schemas.openxmlformats.org/drawingml/2006/main" xmlns:pic="http://schemas.openxmlformats.org/drawingml/2006/picture">
            <wp:extent cx="4114800" cy="3086100"/>
            <wp:docPr id="44" name="Picture 44" descr="Spacetime diagram. A set of evenly spaced horizontal gray lines and a second set of wavy dashed gray lines, both slicing the same region, represent two different foliations. A single black curve climbs from bottom to top across all slices, with short tick marks along it representing proper time. Captions at the bottom: gray slices, solid or dashed, two of many allowed ways to file events into nows; black worldline, the path you live, its ticks are proper time, one fact." title="Spacetime Diagram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rPr>
        <w:t xml:space="preserve">Spacetime Diagram 7. </w:t>
      </w:r>
      <w:r>
        <w:rPr/>
        <w:t>A foliation is how you file the loaf; it is not how you travel. Gray slices, solid or dashed, are two of many allowed ways to file events into “nows.” The black worldline is the path you actually live; its ticks are proper time.</w:t>
      </w:r>
    </w:p>
    <w:p>
      <w:pPr>
        <w:pStyle w:val="FirstParagraph"/>
      </w:pPr>
      <w:r>
        <w:rPr/>
        <w:t>The stack invites a second myth, and it usually arrives with a number. Time, the story goes, is a flip-book. Each page is one Planck time thick, about 5 × 10⁻⁴⁴ seconds, and the universe turns one page per tick, everywhere at once, like a projector with a cosmic shutter.</w:t>
      </w:r>
    </w:p>
    <w:p>
      <w:pPr/>
      <w:r>
        <w:rPr/>
        <w:t>The projector fails three ways. First, nobody has found the pages. The Planck time marks where our equations expect to need quantum gravity. It is a warning on the map, not a measured grain. In 2009 a gamma-ray burst seven billion light-years away delivered its high-energy and low-energy photons within about a second of each other, which is not what the simplest Planck-scale grain, one that slows the short waves, would do.</w:t>
      </w:r>
      <w:hyperlink w:anchor="note_15" w:history="1">
        <w:r>
          <w:rPr>
            <w:vertAlign w:val="superscript"/>
            <w:color w:val="0563C1"/>
          </w:rPr>
          <w:t>15</w:t>
        </w:r>
      </w:hyperlink>
      <w:r>
        <w:rPr/>
        <w:t xml:space="preserve"> Second, a universal shutter needs a universal stack, and </w:t>
      </w:r>
      <w:r>
        <w:rPr/>
        <w:t xml:space="preserve">Chapter </w:t>
      </w:r>
      <w:hyperlink w:anchor="bm_009" w:history="1">
        <w:r>
          <w:rPr>
            <w:color w:val="0563C1"/>
            <w:u w:val="single"/>
          </w:rPr>
          <w:t xml:space="preserve">1</w:t>
        </w:r>
      </w:hyperlink>
      <w:r>
        <w:rPr/>
        <w:t xml:space="preserve"> already took that away. The person standing still and the person walking toward the table slice spacetime differently, and neither slicing is the one true deck. A projector needs a throne to stand on. Third, the configurations do not come as a finite deck of frames. In every theory that has passed a test, positions and fields vary smoothly. Between any two pages you can always fit another.</w:t>
      </w:r>
    </w:p>
    <w:p>
      <w:pPr/>
      <w:r>
        <w:rPr/>
        <w:t xml:space="preserve">So the flip-book is a filing habit drawn as if it were a machine. </w:t>
      </w:r>
      <w:r>
        <w:rPr>
          <w:b/>
        </w:rPr>
        <w:t>Hot:</w:t>
      </w:r>
      <w:r>
        <w:rPr/>
        <w:t xml:space="preserve"> no measured Planck tick. </w:t>
      </w:r>
      <w:r>
        <w:rPr>
          <w:b/>
        </w:rPr>
        <w:t>Warm:</w:t>
      </w:r>
      <w:r>
        <w:rPr/>
        <w:t xml:space="preserve"> the Planck time as the place our equations stop vouching for themselves. </w:t>
      </w:r>
      <w:r>
        <w:rPr>
          <w:b/>
        </w:rPr>
        <w:t>Cold:</w:t>
      </w:r>
      <w:r>
        <w:rPr/>
        <w:t xml:space="preserve"> a future theory might make time grainy in a subtler way, with no shutter and no favorite slicing. Even then the grains would not be a film someone is running. They would be one more fact about spacetime.</w:t>
      </w:r>
    </w:p>
    <w:p>
      <w:pPr/>
      <w:r>
        <w:rPr/>
        <w:t xml:space="preserve">A coordinate labeled </w:t>
      </w:r>
      <w:r>
        <w:rPr>
          <w:i/>
        </w:rPr>
        <w:t>t</w:t>
      </w:r>
      <w:r>
        <w:rPr/>
        <w:t xml:space="preserve"> on a map of spacetime is a filing number. It is useful. Cosmology uses it so that “when the universe was 380,000 years old” has a meaning on the leftover-glow slices. Your watch does not read that filing number. Your watch reads the length of your thread. Mixing the two is how a hallway gets invented.</w:t>
      </w:r>
    </w:p>
    <w:p>
      <w:pPr/>
      <w:r>
        <w:rPr/>
        <w:t>Grief already knew.</w:t>
      </w:r>
    </w:p>
    <w:p>
      <w:pPr/>
      <w:r>
        <w:rPr/>
        <w:t>The childhood kitchen is a room you cannot rent.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block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not a small thing. It is the thing.</w:t>
      </w:r>
    </w:p>
    <w:p>
      <w:pPr>
        <w:pStyle w:val="NoIndent"/>
      </w:pPr>
      <w:r>
        <w:rPr>
          <w:b/>
        </w:rPr>
        <w:t>Hot:</w:t>
      </w:r>
      <w:r>
        <w:rPr/>
        <w:t xml:space="preserve"> you have a worldline, a proper time, and no measured hop onto a neighboring slice. </w:t>
      </w:r>
      <w:r>
        <w:rPr>
          <w:b/>
        </w:rPr>
        <w:t>Warm:</w:t>
      </w:r>
      <w:r>
        <w:rPr/>
        <w:t xml:space="preserve"> the block is this book’s working interpretation of a theory that GPS tests daily (GPS tests the theory, not the interpretation),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there is one Tuesday at a time, and a childhood kitchen that will not take a tenant.</w:t>
      </w:r>
    </w:p>
    <w:p>
      <w:pPr>
        <w:spacing w:after="0"/>
      </w:pPr>
      <w:r>
        <w:br w:type="page"/>
      </w:r>
    </w:p>
    <w:p>
      <w:bookmarkStart w:id="214" w:name="bm_052"/>
      <w:pPr>
        <w:pStyle w:val="Heading1"/>
      </w:pPr>
      <w:r>
        <w:rPr/>
        <w:t>PART VIII — All the Copies</w:t>
      </w:r>
      <w:bookmarkEnd w:id="214"/>
    </w:p>
    <w:p>
      <w:pPr>
        <w:spacing w:after="0"/>
      </w:pPr>
      <w:r>
        <w:br w:type="page"/>
      </w:r>
    </w:p>
    <w:p>
      <w:bookmarkStart w:id="215" w:name="bm_053"/>
      <w:pPr>
        <w:pStyle w:val="Heading2"/>
      </w:pPr>
      <w:r>
        <w:rPr/>
        <w:t>38. Four Kinds of Elsewhere</w:t>
      </w:r>
      <w:bookmarkEnd w:id="215"/>
    </w:p>
    <w:p>
      <w:pPr>
        <w:pStyle w:val="FirstParagraph"/>
      </w:pPr>
      <w:r>
        <w:rPr/>
        <w:t>“Multiple realities” is four claims in a trench coat. If you let them fuse, you can prove anything and have explained nothing. Keep them in separate rooms.</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 xml:space="preserve">This is the cheap copy. </w:t>
      </w:r>
      <w:r>
        <w:rPr/>
        <w:t xml:space="preserve">Chapter </w:t>
      </w:r>
      <w:hyperlink w:anchor="bm_054" w:history="1">
        <w:r>
          <w:rPr>
            <w:color w:val="0563C1"/>
            <w:u w:val="single"/>
          </w:rPr>
          <w:t xml:space="preserve">39</w:t>
        </w:r>
      </w:hyperlink>
      <w:r>
        <w:rPr/>
        <w:t xml:space="preserve"> is its room. The physics, if you grant the extras, is the physics we already use: an expanding FLRW spacetime,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w:t>
      </w:r>
      <w:r>
        <w:rPr/>
        <w:t xml:space="preserve">Chapter </w:t>
      </w:r>
      <w:hyperlink w:anchor="bm_055" w:history="1">
        <w:r>
          <w:rPr>
            <w:color w:val="0563C1"/>
            <w:u w:val="single"/>
          </w:rPr>
          <w:t xml:space="preserve">40</w:t>
        </w:r>
      </w:hyperlink>
      <w:r>
        <w:rPr/>
        <w:t xml:space="preserve">’s room. The burst of </w:t>
      </w:r>
      <w:r>
        <w:rPr/>
        <w:t xml:space="preserve">Chapter </w:t>
      </w:r>
      <w:hyperlink w:anchor="bm_023" w:history="1">
        <w:r>
          <w:rPr>
            <w:color w:val="0563C1"/>
            <w:u w:val="single"/>
          </w:rPr>
          <w:t xml:space="preserve">13</w:t>
        </w:r>
      </w:hyperlink>
      <w:r>
        <w:rPr/>
        <w:t xml:space="preserve">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 xml:space="preserve">This is </w:t>
      </w:r>
      <w:r>
        <w:rPr/>
        <w:t xml:space="preserve">Chapter </w:t>
      </w:r>
      <w:hyperlink w:anchor="bm_056" w:history="1">
        <w:r>
          <w:rPr>
            <w:color w:val="0563C1"/>
            <w:u w:val="single"/>
          </w:rPr>
          <w:t xml:space="preserve">41</w:t>
        </w:r>
      </w:hyperlink>
      <w:r>
        <w:rPr/>
        <w:t xml:space="preserve">’s room, and </w:t>
      </w:r>
      <w:r>
        <w:rPr/>
        <w:t xml:space="preserve">Chapter </w:t>
      </w:r>
      <w:hyperlink w:anchor="bm_014" w:history="1">
        <w:r>
          <w:rPr>
            <w:color w:val="0563C1"/>
            <w:u w:val="single"/>
          </w:rPr>
          <w:t xml:space="preserve">6</w:t>
        </w:r>
      </w:hyperlink>
      <w:r>
        <w:rPr/>
        <w:t xml:space="preserve">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38. Four kinds of elsewhere in a two-by-two: more space, other bubbles, other branches, other math." title="Figure 3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keepNext/>
        <w:spacing w:before="200"/>
        <w:ind w:firstLine="0"/>
        <w:jc w:val="center"/>
      </w:pPr>
      <w:r>
        <w:drawing>
          <wp:inline xmlns:a="http://schemas.openxmlformats.org/drawingml/2006/main" xmlns:pic="http://schemas.openxmlformats.org/drawingml/2006/picture">
            <wp:extent cx="4114800" cy="3566160"/>
            <wp:docPr id="46" name="Picture 46" descr="Four-panel diagram. Panel 1, more space: a small light-cone triangle with dotted vertical lines marking the limit of what light could bring, and dashed boxes beyond them labeled copy with a question mark. Panel 2, other bubbles: two upward-opening triangles labeled ours and other laws, surrounded by hatched still-inflating space. Panel 3, other branches: a vertical line that splits at a point labeled decoherence into a solid branch labeled this branch and a dashed branch labeled another term. Panel 4, other mathematics: a dotted box containing a logical formula, with the caption no light cone, no distance, not a place at all." title="Spacetime Diagram 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3566160"/>
                    </a:xfrm>
                    <a:prstGeom prst="rect"/>
                  </pic:spPr>
                </pic:pic>
              </a:graphicData>
            </a:graphic>
          </wp:inline>
        </w:drawing>
      </w:r>
    </w:p>
    <w:p>
      <w:pPr>
        <w:pStyle w:val="FigureCaption"/>
      </w:pPr>
      <w:r>
        <w:rPr>
          <w:b/>
        </w:rPr>
        <w:t xml:space="preserve">Spacetime Diagram 6. </w:t>
      </w:r>
      <w:r>
        <w:rPr/>
        <w:t>The four kinds of “elsewhere.” 1, more space: same laws, far beyond what light could bring us. 2, other bubbles: separated by still-inflating space, never crossed. 3, other branches, if Everett is right: not elsewhere but “elsehow,” with no signal between. 4, other mathematics: no light cone and no distance, not a place at all.</w:t>
      </w:r>
    </w:p>
    <w:p>
      <w:pPr>
        <w:pStyle w:val="FirstParagraph"/>
      </w:pPr>
      <w:r>
        <w:rPr/>
        <w:t>What would a ticket even be?</w:t>
      </w:r>
    </w:p>
    <w:p>
      <w:pPr/>
      <w:r>
        <w:rPr/>
        <w:t xml:space="preserve">To a more-space copy: a path through this spacetime, same constants, long enough to reach a matching tile. </w:t>
      </w:r>
      <w:r>
        <w:rPr/>
        <w:t xml:space="preserve">Chapter </w:t>
      </w:r>
      <w:hyperlink w:anchor="bm_039" w:history="1">
        <w:r>
          <w:rPr>
            <w:color w:val="0563C1"/>
            <w:u w:val="single"/>
          </w:rPr>
          <w:t xml:space="preserve">26</w:t>
        </w:r>
      </w:hyperlink>
      <w:r>
        <w:rPr/>
        <w:t xml:space="preserve">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 xml:space="preserve">To a branch: a hop between terms of a sum. </w:t>
      </w:r>
      <w:r>
        <w:rPr/>
        <w:t xml:space="preserve">Chapter </w:t>
      </w:r>
      <w:hyperlink w:anchor="bm_056" w:history="1">
        <w:r>
          <w:rPr>
            <w:color w:val="0563C1"/>
            <w:u w:val="single"/>
          </w:rPr>
          <w:t xml:space="preserve">41</w:t>
        </w:r>
      </w:hyperlink>
      <w:r>
        <w:rPr/>
        <w:t xml:space="preserve">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 xml:space="preserve">Dark matter is not a fifth room. Dark energy is not a sixth. They are ingredients </w:t>
      </w:r>
      <w:r>
        <w:rPr>
          <w:i/>
        </w:rPr>
        <w:t>in this room</w:t>
      </w:r>
      <w:r>
        <w:rPr/>
        <w:t xml:space="preserve">. </w:t>
      </w:r>
      <w:r>
        <w:rPr/>
        <w:t xml:space="preserve">Chapter </w:t>
      </w:r>
      <w:hyperlink w:anchor="bm_028" w:history="1">
        <w:r>
          <w:rPr>
            <w:color w:val="0563C1"/>
            <w:u w:val="single"/>
          </w:rPr>
          <w:t xml:space="preserve">17</w:t>
        </w:r>
      </w:hyperlink>
      <w:r>
        <w:rPr/>
        <w:t xml:space="preserve">’s extra pull is a mass budget in the leftover glow, in the Bullet Cluster, in the way galaxies hold together. </w:t>
      </w:r>
      <w:r>
        <w:rPr/>
        <w:t xml:space="preserve">Chapter </w:t>
      </w:r>
      <w:hyperlink w:anchor="bm_029" w:history="1">
        <w:r>
          <w:rPr>
            <w:color w:val="0563C1"/>
            <w:u w:val="single"/>
          </w:rPr>
          <w:t xml:space="preserve">18</w:t>
        </w:r>
      </w:hyperlink>
      <w:r>
        <w:rPr/>
        <w:t xml:space="preserve">’s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universes.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216" w:name="bm_054"/>
      <w:pPr>
        <w:pStyle w:val="Heading2"/>
      </w:pPr>
      <w:r>
        <w:rPr/>
        <w:t>39. More of This Universe</w:t>
      </w:r>
      <w:bookmarkEnd w:id="216"/>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 xml:space="preserve">An FLRW universe, the expanding dough of </w:t>
      </w:r>
      <w:r>
        <w:rPr/>
        <w:t xml:space="preserve">Chapter </w:t>
      </w:r>
      <w:hyperlink w:anchor="bm_016" w:history="1">
        <w:r>
          <w:rPr>
            <w:color w:val="0563C1"/>
            <w:u w:val="single"/>
          </w:rPr>
          <w:t xml:space="preserve">7</w:t>
        </w:r>
      </w:hyperlink>
      <w:r>
        <w:rPr/>
        <w:t xml:space="preserve">, can be infinite in space. The spatial slices — the “nows” cosmology hires from the leftover glow — can be the three-dimensional analog of an endless plane: same rules, no wall. Galaxies, on large enough averages, sprinkled the way </w:t>
      </w:r>
      <w:r>
        <w:rPr/>
        <w:t xml:space="preserve">Chapter </w:t>
      </w:r>
      <w:hyperlink w:anchor="bm_024" w:history="1">
        <w:r>
          <w:rPr>
            <w:color w:val="0563C1"/>
            <w:u w:val="single"/>
          </w:rPr>
          <w:t xml:space="preserve">14</w:t>
        </w:r>
      </w:hyperlink>
      <w:r>
        <w:rPr/>
        <w:t xml:space="preserve">’s twitches and </w:t>
      </w:r>
      <w:r>
        <w:rPr/>
        <w:t xml:space="preserve">Chapter </w:t>
      </w:r>
      <w:hyperlink w:anchor="bm_026" w:history="1">
        <w:r>
          <w:rPr>
            <w:color w:val="0563C1"/>
            <w:u w:val="single"/>
          </w:rPr>
          <w:t xml:space="preserve">16</w:t>
        </w:r>
      </w:hyperlink>
      <w:r>
        <w:rPr/>
        <w:t>’s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universe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47" name="Picture 47" descr="Figure 39. Identical rooms receding. A picture of a possibility, not a photograph of copies." title="Figure 3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Identical rooms receding. A picture of a possibility, not a photograph of copies.</w:t>
      </w:r>
    </w:p>
    <w:p>
      <w:pPr>
        <w:pStyle w:val="FirstParagraph"/>
      </w:pPr>
      <w:r>
        <w:rPr/>
        <w:t>How finite is a tile’s menu?</w:t>
      </w:r>
    </w:p>
    <w:p>
      <w:pPr/>
      <w:r>
        <w:rPr/>
        <w:t xml:space="preserve">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w:t>
      </w:r>
      <w:r>
        <w:rPr/>
        <w:t xml:space="preserve">Chapter </w:t>
      </w:r>
      <w:hyperlink w:anchor="bm_035" w:history="1">
        <w:r>
          <w:rPr>
            <w:color w:val="0563C1"/>
            <w:u w:val="single"/>
          </w:rPr>
          <w:t xml:space="preserve">23</w:t>
        </w:r>
      </w:hyperlink>
      <w:r>
        <w:rPr/>
        <w:t>’s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w:t>
      </w:r>
      <w:bookmarkStart w:id="217" w:name="ref_62"/>
      <w:hyperlink w:anchor="note_62" w:history="1">
        <w:r>
          <w:rPr>
            <w:vertAlign w:val="superscript"/>
            <w:color w:val="0563C1"/>
          </w:rPr>
          <w:t>62</w:t>
        </w:r>
      </w:hyperlink>
      <w:bookmarkEnd w:id="217"/>
      <w:r>
        <w:rPr/>
        <w:t xml:space="preserve"> That is a warm push: whatever the global shape is, it is not a snug little room we have already walked around by looking. It is not a proof of infinity. It is a proof that “finite but huge” still has a lot of room to hide. </w:t>
      </w:r>
      <w:hyperlink w:anchor="bm_105" w:history="1">
        <w:r>
          <w:rPr>
            <w:color w:val="0563C1"/>
            <w:u w:val="single"/>
          </w:rPr>
          <w:t xml:space="preserve">Appendix A39</w:t>
        </w:r>
      </w:hyperlink>
      <w:r>
        <w:rPr/>
        <w:t xml:space="preserve">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39 is honest about that. It is not a photograph of copies.</w:t>
      </w:r>
    </w:p>
    <w:p>
      <w:pPr/>
      <w:r>
        <w:rPr/>
        <w:t>One popular inventory of this room, Max Tegmark’s, calls it Level I:</w:t>
      </w:r>
      <w:bookmarkStart w:id="218" w:name="ref_63"/>
      <w:hyperlink w:anchor="note_63" w:history="1">
        <w:r>
          <w:rPr>
            <w:vertAlign w:val="superscript"/>
            <w:color w:val="0563C1"/>
          </w:rPr>
          <w:t>63</w:t>
        </w:r>
      </w:hyperlink>
      <w:bookmarkEnd w:id="218"/>
      <w:r>
        <w:rPr/>
        <w:t xml:space="preserve">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 xml:space="preserve">The distances, if you grant the extras, are a Barrow shock of a different kind. A repeat of a planet-sized pattern is already unspeakably far. A repeat of a whole Hubble volume is farther in a way that does not fit in a throat. These are not destinations. </w:t>
      </w:r>
      <w:r>
        <w:rPr/>
        <w:t xml:space="preserve">Chapter </w:t>
      </w:r>
      <w:hyperlink w:anchor="bm_039" w:history="1">
        <w:r>
          <w:rPr>
            <w:color w:val="0563C1"/>
            <w:u w:val="single"/>
          </w:rPr>
          <w:t xml:space="preserve">26</w:t>
        </w:r>
      </w:hyperlink>
      <w:r>
        <w:rPr/>
        <w:t xml:space="preserve">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A project is the same refusal with a better mood. Even if the copies exist, they do no work here: a far tile where the crop lived does not feed anyone on this one.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219" w:name="bm_055"/>
      <w:pPr>
        <w:pStyle w:val="Heading2"/>
      </w:pPr>
      <w:r>
        <w:rPr/>
        <w:t>40. Other Rooms, Other Rules</w:t>
      </w:r>
      <w:bookmarkEnd w:id="219"/>
    </w:p>
    <w:p>
      <w:pPr>
        <w:pStyle w:val="FirstParagraph"/>
      </w:pPr>
      <w:r>
        <w:rPr/>
        <w:t>The expensive copies need a burst that does not know how to retire, and a menu of retirements.</w:t>
      </w:r>
    </w:p>
    <w:p>
      <w:pPr/>
      <w:r>
        <w:rPr/>
        <w:t xml:space="preserve">Eternal inflation, </w:t>
      </w:r>
      <w:r>
        <w:rPr/>
        <w:t xml:space="preserve">Chapter </w:t>
      </w:r>
      <w:hyperlink w:anchor="bm_025" w:history="1">
        <w:r>
          <w:rPr>
            <w:color w:val="0563C1"/>
            <w:u w:val="single"/>
          </w:rPr>
          <w:t xml:space="preserve">15</w:t>
        </w:r>
      </w:hyperlink>
      <w:r>
        <w:rPr/>
        <w:t>,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 xml:space="preserve">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w:t>
      </w:r>
      <w:r>
        <w:rPr/>
        <w:t xml:space="preserve">Chapter </w:t>
      </w:r>
      <w:hyperlink w:anchor="bm_023" w:history="1">
        <w:r>
          <w:rPr>
            <w:color w:val="0563C1"/>
            <w:u w:val="single"/>
          </w:rPr>
          <w:t xml:space="preserve">13</w:t>
        </w:r>
      </w:hyperlink>
      <w:r>
        <w:rPr/>
        <w:t xml:space="preserve">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bookmarkStart w:id="220" w:name="ref_64"/>
      <w:hyperlink w:anchor="note_64" w:history="1">
        <w:r>
          <w:rPr>
            <w:vertAlign w:val="superscript"/>
            <w:color w:val="0563C1"/>
          </w:rPr>
          <w:t>64</w:t>
        </w:r>
      </w:hyperlink>
      <w:bookmarkEnd w:id="220"/>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string theory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Established.</w:t>
      </w:r>
      <w:r>
        <w:rPr/>
        <w:t xml:space="preserve"> String theory is a mathematically rich framework that contains gravity and has produced real tools, including a precise link between certain gravity theories and certain quantum theories without gravity, and a count of black-hole microstates in special cases.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Not established.</w:t>
      </w:r>
      <w:r>
        <w:rPr/>
        <w:t xml:space="preserve"> No prediction unique to string theory has been confirmed by experiment. The landscape of possible vacua has not been counted reliably, and no agreed way exists to derive our constants from it.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The live debate.</w:t>
      </w:r>
      <w:r>
        <w:rPr/>
        <w:t xml:space="preserve"> Some physicists argue that theories this hard to test can still be judged by internal consistency and explanatory power; others reply that this weakens what science means by a test.</w:t>
      </w:r>
      <w:bookmarkStart w:id="221" w:name="ref_65"/>
      <w:hyperlink w:anchor="note_65" w:history="1">
        <w:r>
          <w:rPr>
            <w:vertAlign w:val="superscript"/>
            <w:color w:val="0563C1"/>
          </w:rPr>
          <w:t>65</w:t>
        </w:r>
      </w:hyperlink>
      <w:bookmarkEnd w:id="221"/>
      <w:r>
        <w:rPr/>
        <w:t xml:space="preserve"> This book keeps its standing rule: </w:t>
      </w:r>
      <w:r>
        <w:rPr>
          <w:b/>
        </w:rPr>
        <w:t>string theory cannot currently be tested.</w:t>
      </w:r>
      <w:r>
        <w:rPr/>
        <w:t xml:space="preserve"> That is a statement about evidence, not a verdict on the mathematics.</w:t>
      </w:r>
    </w:p>
    <w:p>
      <w:pPr>
        <w:pStyle w:val="NoIndent"/>
        <w:spacing w:after="40"/>
      </w:pPr>
    </w:p>
    <w:p>
      <w:pPr>
        <w:pStyle w:val="FirstParagraph"/>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Row (18) in the appendix is a reminder, not a formula, of what a test would have to do: a risky number, a signature, a way for the whole idea to die. It has not been done.</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keepNext/>
        <w:spacing w:before="200"/>
        <w:ind w:firstLine="0"/>
        <w:jc w:val="center"/>
      </w:pPr>
      <w:r>
        <w:drawing>
          <wp:inline xmlns:a="http://schemas.openxmlformats.org/drawingml/2006/main" xmlns:pic="http://schemas.openxmlformats.org/drawingml/2006/picture">
            <wp:extent cx="4114800" cy="3086100"/>
            <wp:docPr id="48" name="Picture 48" descr="Figure 40. Three bubbles, three different icons. Other rooms, other rules, unphotographed." title="Figure 4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w:t>
      </w:r>
      <w:r>
        <w:rPr/>
        <w:t xml:space="preserve">Chapter </w:t>
      </w:r>
      <w:hyperlink w:anchor="bm_058" w:history="1">
        <w:r>
          <w:rPr>
            <w:color w:val="0563C1"/>
            <w:u w:val="single"/>
          </w:rPr>
          <w:t xml:space="preserve">42</w:t>
        </w:r>
      </w:hyperlink>
      <w:r>
        <w:rPr/>
        <w:t xml:space="preserve">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The multiverse argument deserves its best form before it is declined.</w:t>
      </w:r>
    </w:p>
    <w:p>
      <w:pPr>
        <w:pStyle w:val="NoIndent"/>
      </w:pPr>
      <w:r>
        <w:rPr>
          <w:b/>
        </w:rPr>
        <w:t>Its strongest case.</w:t>
      </w:r>
      <w:r>
        <w:rPr/>
        <w:t xml:space="preserve"> We already accept unobservable things when a theory we trust predicts them: the interior of a black hole, galaxies beyond our horizon. If eternal inflation is the right theory of the burst, other bubbles follow the same way, and Weinberg’s 1987 estimate shows the idea can earn a number: it anticipated a small, nonzero shove before the 1998 supernovae found one.</w:t>
      </w:r>
      <w:hyperlink w:anchor="note_31" w:history="1">
        <w:r>
          <w:rPr>
            <w:vertAlign w:val="superscript"/>
            <w:color w:val="0563C1"/>
          </w:rPr>
          <w:t>31</w:t>
        </w:r>
      </w:hyperlink>
      <w:hyperlink w:anchor="note_63" w:history="1">
        <w:r>
          <w:rPr>
            <w:vertAlign w:val="superscript"/>
            <w:color w:val="0563C1"/>
          </w:rPr>
          <w:t>63</w:t>
        </w:r>
      </w:hyperlink>
    </w:p>
    <w:p>
      <w:pPr>
        <w:pStyle w:val="NoIndent"/>
      </w:pPr>
      <w:r>
        <w:rPr>
          <w:b/>
        </w:rPr>
        <w:t>What it gets right.</w:t>
      </w:r>
      <w:r>
        <w:rPr/>
        <w:t xml:space="preserve"> A multiverse is not a mystical claim. If our constants were drawn from a wide range, selection really would explain why we see values that permit observers, and refusing to consider it could hide a true explanation behind a taste for neatness.</w:t>
      </w:r>
    </w:p>
    <w:p>
      <w:pPr>
        <w:pStyle w:val="NoIndent"/>
      </w:pPr>
      <w:r>
        <w:rPr>
          <w:b/>
        </w:rPr>
        <w:t>Why this book still declines it.</w:t>
      </w:r>
      <w:r>
        <w:rPr/>
        <w:t xml:space="preserve"> The black-hole interior is predicted by a theory tested outside it; eternal inflation and the landscape are not yet tested anywhere. Without a measure, “typical” has no meaning, so the ensemble cannot yet make a prediction we could miss.</w:t>
      </w:r>
      <w:bookmarkStart w:id="222" w:name="ref_66"/>
      <w:hyperlink w:anchor="note_66" w:history="1">
        <w:r>
          <w:rPr>
            <w:vertAlign w:val="superscript"/>
            <w:color w:val="0563C1"/>
          </w:rPr>
          <w:t>66</w:t>
        </w:r>
      </w:hyperlink>
      <w:bookmarkEnd w:id="222"/>
      <w:r>
        <w:rPr/>
        <w:t xml:space="preserve"> The verdict is “unproven,” not “impossible.”</w:t>
      </w:r>
    </w:p>
    <w:p>
      <w:pPr/>
      <w:r>
        <w:rPr/>
        <w:t xml:space="preserve">Pointer, then, not a theft of </w:t>
      </w:r>
      <w:r>
        <w:rPr/>
        <w:t xml:space="preserve">Chapter </w:t>
      </w:r>
      <w:hyperlink w:anchor="bm_058" w:history="1">
        <w:r>
          <w:rPr>
            <w:color w:val="0563C1"/>
            <w:u w:val="single"/>
          </w:rPr>
          <w:t xml:space="preserve">42</w:t>
        </w:r>
      </w:hyperlink>
      <w:r>
        <w:rPr/>
        <w:t>: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Neighbor bubbles are, at best, an inference from the fact that our valley is livable. They are not a pin on a map.</w:t>
      </w:r>
    </w:p>
    <w:p>
      <w:pPr/>
      <w:r>
        <w:rPr/>
        <w:t xml:space="preserve">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w:t>
      </w:r>
      <w:r>
        <w:rPr/>
        <w:t xml:space="preserve">Chapter </w:t>
      </w:r>
      <w:hyperlink w:anchor="bm_061" w:history="1">
        <w:r>
          <w:rPr>
            <w:color w:val="0563C1"/>
            <w:u w:val="single"/>
          </w:rPr>
          <w:t xml:space="preserve">44</w:t>
        </w:r>
      </w:hyperlink>
      <w:r>
        <w:rPr/>
        <w:t xml:space="preserve"> will sit with endings. Here: neighboring rooms with other rules are not ports. They are, if they are anything, an ensemble for a filter. </w:t>
      </w:r>
      <w:r>
        <w:rPr/>
        <w:t xml:space="preserve">Chapter </w:t>
      </w:r>
      <w:hyperlink w:anchor="bm_058" w:history="1">
        <w:r>
          <w:rPr>
            <w:color w:val="0563C1"/>
            <w:u w:val="single"/>
          </w:rPr>
          <w:t xml:space="preserve">42</w:t>
        </w:r>
      </w:hyperlink>
      <w:r>
        <w:rPr/>
        <w:t xml:space="preserve">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Until a risky signature exists, 10⁵⁰⁰ is a celebrity, not a count of neighbors.</w:t>
      </w:r>
    </w:p>
    <w:p>
      <w:pPr>
        <w:spacing w:after="0"/>
      </w:pPr>
      <w:r>
        <w:br w:type="page"/>
      </w:r>
    </w:p>
    <w:p>
      <w:bookmarkStart w:id="223" w:name="bm_056"/>
      <w:pPr>
        <w:pStyle w:val="Heading2"/>
      </w:pPr>
      <w:r>
        <w:rPr/>
        <w:t>41. Every Allowed Outcome</w:t>
      </w:r>
      <w:bookmarkEnd w:id="223"/>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bookmarkStart w:id="224" w:name="ref_67"/>
      <w:hyperlink w:anchor="note_67" w:history="1">
        <w:r>
          <w:rPr>
            <w:vertAlign w:val="superscript"/>
            <w:color w:val="0563C1"/>
          </w:rPr>
          <w:t>67</w:t>
        </w:r>
      </w:hyperlink>
      <w:bookmarkEnd w:id="224"/>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The new kitchen is a coin.</w:t>
      </w:r>
    </w:p>
    <w:p>
      <w:pPr/>
      <w:r>
        <w:rPr/>
        <w:t>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You do not wash both. The sink in this term has one plate. The coin in this term has one face showing. The other face is not under the table. It is not in a far Hubble volume. It is a term you do not occupy. You cannot lean sideways and dry the other plate. The no-signaling theorem is the grown-up name for that refusal: local operations do not send notes between terms.</w:t>
      </w:r>
    </w:p>
    <w:p>
      <w:pPr/>
      <w:r>
        <w:rPr/>
        <w:t xml:space="preserve">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decoherence to Everett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Interference is real, decoherence happens at calculable rates when a system leaks information into its environment, and entangled pairs violate Bell’s inequality, so no local recipe of hidden instructions explains them.</w:t>
      </w:r>
      <w:bookmarkStart w:id="225" w:name="ref_68"/>
      <w:hyperlink w:anchor="note_68" w:history="1">
        <w:r>
          <w:rPr>
            <w:vertAlign w:val="superscript"/>
            <w:color w:val="0563C1"/>
          </w:rPr>
          <w:t>68</w:t>
        </w:r>
      </w:hyperlink>
      <w:bookmarkEnd w:id="225"/>
      <w:hyperlink w:anchor="note_18" w:history="1">
        <w:r>
          <w:rPr>
            <w:vertAlign w:val="superscript"/>
            <w:color w:val="0563C1"/>
          </w:rPr>
          <w:t>18</w:t>
        </w:r>
      </w:hyperlink>
      <w:hyperlink w:anchor="note_20" w:history="1">
        <w:r>
          <w:rPr>
            <w:vertAlign w:val="superscript"/>
            <w:color w:val="0563C1"/>
          </w:rPr>
          <w:t>20</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remains interpretation.</w:t>
      </w:r>
      <w:r>
        <w:rPr/>
        <w:t xml:space="preserve"> Whether the unobserved outcomes still exist (Everett), never existed (collapse models), were never more than an agent’s expectations (QBism), or were always accompanied by definite particle positions (Bohm). Every one of these readings reproduces the same laboratory statistics, except the collapse models, which make small extra predictions that are being tested.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Everett’s reading is the most economical fit with a block that already refused a single now. That is a preference with reasons, not a measurement, and it carries a real cost, discussed below.</w:t>
      </w:r>
    </w:p>
    <w:p>
      <w:pPr>
        <w:pStyle w:val="NoIndent"/>
        <w:spacing w:after="40"/>
      </w:pPr>
    </w:p>
    <w:p>
      <w:pPr>
        <w:pStyle w:val="FirstParagraph"/>
      </w:pPr>
      <w:r>
        <w:rPr/>
        <w:t>Everett is not the only serious reading, and a book that leans on him owes the rivals their strongest form.</w:t>
      </w:r>
      <w:bookmarkStart w:id="226" w:name="ref_69"/>
      <w:hyperlink w:anchor="note_69" w:history="1">
        <w:r>
          <w:rPr>
            <w:vertAlign w:val="superscript"/>
            <w:color w:val="0563C1"/>
          </w:rPr>
          <w:t>69</w:t>
        </w:r>
      </w:hyperlink>
      <w:bookmarkEnd w:id="226"/>
      <w:bookmarkStart w:id="227" w:name="ref_70"/>
      <w:hyperlink w:anchor="note_70" w:history="1">
        <w:r>
          <w:rPr>
            <w:vertAlign w:val="superscript"/>
            <w:color w:val="0563C1"/>
          </w:rPr>
          <w:t>70</w:t>
        </w:r>
      </w:hyperlink>
      <w:bookmarkEnd w:id="227"/>
    </w:p>
    <w:p>
      <w:pPr>
        <w:pStyle w:val="NoIndent"/>
      </w:pPr>
      <w:r>
        <w:rPr>
          <w:b/>
        </w:rPr>
        <w:t>Copenhagen.</w:t>
      </w:r>
      <w:r>
        <w:rPr/>
        <w:t xml:space="preserve"> </w:t>
      </w:r>
      <w:r>
        <w:rPr>
          <w:i/>
        </w:rPr>
        <w:t>Strongest case:</w:t>
      </w:r>
      <w:r>
        <w:rPr/>
        <w:t xml:space="preserve"> physics is about what we can say about experiments, and asking what the wavefunction “really is” between measurements is asking for something no experiment can deliver; Bohr’s reply to Einstein in 1935 was that the experimental arrangement is part of the phenomenon.</w:t>
      </w:r>
      <w:bookmarkStart w:id="228" w:name="ref_71"/>
      <w:hyperlink w:anchor="note_71" w:history="1">
        <w:r>
          <w:rPr>
            <w:vertAlign w:val="superscript"/>
            <w:color w:val="0563C1"/>
          </w:rPr>
          <w:t>71</w:t>
        </w:r>
      </w:hyperlink>
      <w:bookmarkEnd w:id="228"/>
      <w:r>
        <w:rPr/>
        <w:t xml:space="preserve"> </w:t>
      </w:r>
      <w:r>
        <w:rPr>
          <w:i/>
        </w:rPr>
        <w:t>What it gets right:</w:t>
      </w:r>
      <w:r>
        <w:rPr/>
        <w:t xml:space="preserve"> the lab never shows us a superposition of pointer readings, and the theory’s success never depended on settling the question. </w:t>
      </w:r>
      <w:r>
        <w:rPr>
          <w:i/>
        </w:rPr>
        <w:t>Why this book declines it:</w:t>
      </w:r>
      <w:r>
        <w:rPr/>
        <w:t xml:space="preserve"> it draws a line between quantum system and classical apparatus without saying where, and a book about the whole universe has no outside apparatus to stand on.</w:t>
      </w:r>
    </w:p>
    <w:p>
      <w:pPr>
        <w:pStyle w:val="NoIndent"/>
      </w:pPr>
      <w:r>
        <w:rPr>
          <w:b/>
        </w:rPr>
        <w:t>QBism.</w:t>
      </w:r>
      <w:r>
        <w:rPr/>
        <w:t xml:space="preserve"> </w:t>
      </w:r>
      <w:r>
        <w:rPr>
          <w:i/>
        </w:rPr>
        <w:t>Strongest case:</w:t>
      </w:r>
      <w:r>
        <w:rPr/>
        <w:t xml:space="preserve"> the wavefunction is an agent’s degrees of belief, updated by experience, so “collapse” is just learning and nothing travels faster than light.</w:t>
      </w:r>
      <w:bookmarkStart w:id="229" w:name="ref_72"/>
      <w:hyperlink w:anchor="note_72" w:history="1">
        <w:r>
          <w:rPr>
            <w:vertAlign w:val="superscript"/>
            <w:color w:val="0563C1"/>
          </w:rPr>
          <w:t>72</w:t>
        </w:r>
      </w:hyperlink>
      <w:bookmarkEnd w:id="229"/>
      <w:r>
        <w:rPr/>
        <w:t xml:space="preserve"> </w:t>
      </w:r>
      <w:r>
        <w:rPr>
          <w:i/>
        </w:rPr>
        <w:t>What it gets right:</w:t>
      </w:r>
      <w:r>
        <w:rPr/>
        <w:t xml:space="preserve"> it removes the paradoxes cleanly and takes the first-person view of measurement seriously. </w:t>
      </w:r>
      <w:r>
        <w:rPr>
          <w:i/>
        </w:rPr>
        <w:t>Why this book declines it:</w:t>
      </w:r>
      <w:r>
        <w:rPr/>
        <w:t xml:space="preserve"> it says little about what the world is like when no agent is updating, and the leftover glow and the helium were records written before any agent existed.</w:t>
      </w:r>
    </w:p>
    <w:p>
      <w:pPr>
        <w:pStyle w:val="NoIndent"/>
      </w:pPr>
      <w:r>
        <w:rPr>
          <w:b/>
        </w:rPr>
        <w:t>Bohm.</w:t>
      </w:r>
      <w:r>
        <w:rPr/>
        <w:t xml:space="preserve"> </w:t>
      </w:r>
      <w:r>
        <w:rPr>
          <w:i/>
        </w:rPr>
        <w:t>Strongest case:</w:t>
      </w:r>
      <w:r>
        <w:rPr/>
        <w:t xml:space="preserve"> particles always have positions, guided by the wavefunction, so measurements have definite outcomes with no collapse and no branching; the theory reproduces every standard prediction.</w:t>
      </w:r>
      <w:bookmarkStart w:id="230" w:name="ref_73"/>
      <w:hyperlink w:anchor="note_73" w:history="1">
        <w:r>
          <w:rPr>
            <w:vertAlign w:val="superscript"/>
            <w:color w:val="0563C1"/>
          </w:rPr>
          <w:t>73</w:t>
        </w:r>
      </w:hyperlink>
      <w:bookmarkEnd w:id="230"/>
      <w:bookmarkStart w:id="231" w:name="ref_74"/>
      <w:hyperlink w:anchor="note_74" w:history="1">
        <w:r>
          <w:rPr>
            <w:vertAlign w:val="superscript"/>
            <w:color w:val="0563C1"/>
          </w:rPr>
          <w:t>74</w:t>
        </w:r>
      </w:hyperlink>
      <w:bookmarkEnd w:id="231"/>
      <w:r>
        <w:rPr/>
        <w:t xml:space="preserve"> </w:t>
      </w:r>
      <w:r>
        <w:rPr>
          <w:i/>
        </w:rPr>
        <w:t>What it gets right:</w:t>
      </w:r>
      <w:r>
        <w:rPr/>
        <w:t xml:space="preserve"> it proves that a definite, realist quantum theory is possible, and Bell himself admired it for that. </w:t>
      </w:r>
      <w:r>
        <w:rPr>
          <w:i/>
        </w:rPr>
        <w:t>Why this book declines it:</w:t>
      </w:r>
      <w:r>
        <w:rPr/>
        <w:t xml:space="preserve"> it needs a preferred slice of simultaneity to coordinate distant particles, the very structure relativity does not supply, and its unchosen branches of the wavefunction remain in the equations, doing no work.</w:t>
      </w:r>
    </w:p>
    <w:p>
      <w:pPr>
        <w:pStyle w:val="NoIndent"/>
      </w:pPr>
      <w:r>
        <w:rPr>
          <w:b/>
        </w:rPr>
        <w:t>Collapse models.</w:t>
      </w:r>
      <w:r>
        <w:rPr/>
        <w:t xml:space="preserve"> </w:t>
      </w:r>
      <w:r>
        <w:rPr>
          <w:i/>
        </w:rPr>
        <w:t>Strongest case:</w:t>
      </w:r>
      <w:r>
        <w:rPr/>
        <w:t xml:space="preserve"> the wavefunction really does collapse, spontaneously and rarely for single particles but almost instantly for large objects (GRW), perhaps triggered by gravity (Diósi and Penrose); unlike the other readings, these are testable physics.</w:t>
      </w:r>
      <w:bookmarkStart w:id="232" w:name="ref_75"/>
      <w:hyperlink w:anchor="note_75" w:history="1">
        <w:r>
          <w:rPr>
            <w:vertAlign w:val="superscript"/>
            <w:color w:val="0563C1"/>
          </w:rPr>
          <w:t>75</w:t>
        </w:r>
      </w:hyperlink>
      <w:bookmarkEnd w:id="232"/>
      <w:bookmarkStart w:id="233" w:name="ref_76"/>
      <w:hyperlink w:anchor="note_76" w:history="1">
        <w:r>
          <w:rPr>
            <w:vertAlign w:val="superscript"/>
            <w:color w:val="0563C1"/>
          </w:rPr>
          <w:t>76</w:t>
        </w:r>
      </w:hyperlink>
      <w:bookmarkEnd w:id="233"/>
      <w:bookmarkStart w:id="234" w:name="ref_77"/>
      <w:hyperlink w:anchor="note_77" w:history="1">
        <w:r>
          <w:rPr>
            <w:vertAlign w:val="superscript"/>
            <w:color w:val="0563C1"/>
          </w:rPr>
          <w:t>77</w:t>
        </w:r>
      </w:hyperlink>
      <w:bookmarkEnd w:id="234"/>
      <w:r>
        <w:rPr/>
        <w:t xml:space="preserve"> </w:t>
      </w:r>
      <w:r>
        <w:rPr>
          <w:i/>
        </w:rPr>
        <w:t>What it gets right:</w:t>
      </w:r>
      <w:r>
        <w:rPr/>
        <w:t xml:space="preserve"> it turns an argument about words into an experiment. An underground test in 2020 already ruled out the simplest version of the gravity-triggered model.</w:t>
      </w:r>
      <w:bookmarkStart w:id="235" w:name="ref_78"/>
      <w:hyperlink w:anchor="note_78" w:history="1">
        <w:r>
          <w:rPr>
            <w:vertAlign w:val="superscript"/>
            <w:color w:val="0563C1"/>
          </w:rPr>
          <w:t>78</w:t>
        </w:r>
      </w:hyperlink>
      <w:bookmarkEnd w:id="235"/>
      <w:r>
        <w:rPr/>
        <w:t xml:space="preserve"> </w:t>
      </w:r>
      <w:r>
        <w:rPr>
          <w:i/>
        </w:rPr>
        <w:t>Why this book does not adopt it:</w:t>
      </w:r>
      <w:r>
        <w:rPr/>
        <w:t xml:space="preserve"> no collapse has yet been seen, and the models need parameters chosen to hide just below current limits. If an experiment finds one, this chapter changes.</w:t>
      </w:r>
    </w:p>
    <w:p>
      <w:pPr>
        <w:pStyle w:val="NoIndent"/>
      </w:pPr>
      <w:r>
        <w:rPr>
          <w:b/>
        </w:rPr>
        <w:t>Consciousness-based collapse.</w:t>
      </w:r>
      <w:r>
        <w:rPr/>
        <w:t xml:space="preserve"> </w:t>
      </w:r>
      <w:r>
        <w:rPr>
          <w:i/>
        </w:rPr>
        <w:t>Strongest case:</w:t>
      </w:r>
      <w:r>
        <w:rPr/>
        <w:t xml:space="preserve"> the measurement problem and the problem of consciousness are both about where definite experience comes from, so perhaps they share a solution; David Chalmers and Kelvin McQueen have proposed a precise, in-principle testable version.</w:t>
      </w:r>
      <w:bookmarkStart w:id="236" w:name="ref_79"/>
      <w:hyperlink w:anchor="note_79" w:history="1">
        <w:r>
          <w:rPr>
            <w:vertAlign w:val="superscript"/>
            <w:color w:val="0563C1"/>
          </w:rPr>
          <w:t>79</w:t>
        </w:r>
      </w:hyperlink>
      <w:bookmarkEnd w:id="236"/>
      <w:r>
        <w:rPr/>
        <w:t xml:space="preserve"> </w:t>
      </w:r>
      <w:r>
        <w:rPr>
          <w:i/>
        </w:rPr>
        <w:t>What it gets right:</w:t>
      </w:r>
      <w:r>
        <w:rPr/>
        <w:t xml:space="preserve"> it treats observers as physical systems that must be accounted for, not as an afterthought. </w:t>
      </w:r>
      <w:r>
        <w:rPr>
          <w:i/>
        </w:rPr>
        <w:t>Why this book declines it:</w:t>
      </w:r>
      <w:r>
        <w:rPr/>
        <w:t xml:space="preserve"> the leftover glow and the helium are records that formed with no minds around, and no experiment so far has needed a mind to explain an outcome.</w:t>
      </w:r>
    </w:p>
    <w:p>
      <w:pPr>
        <w:pStyle w:val="NoIndent"/>
      </w:pPr>
      <w:r>
        <w:rPr>
          <w:b/>
        </w:rPr>
        <w:t>The honest cost of Everett.</w:t>
      </w:r>
      <w:r>
        <w:rPr/>
        <w:t xml:space="preserve"> If every outcome happens, what does it mean that one outcome is more probable than another? Everettians derive the standard probability rule from decision theory and symmetry; critics say the derivations assume what they need. This is the strongest objection to the reading this book prefers, and it is not settled.</w:t>
      </w:r>
    </w:p>
    <w:p>
      <w:pPr>
        <w:keepNext/>
        <w:spacing w:before="200"/>
        <w:ind w:firstLine="0"/>
        <w:jc w:val="center"/>
      </w:pPr>
      <w:r>
        <w:drawing>
          <wp:inline xmlns:a="http://schemas.openxmlformats.org/drawingml/2006/main" xmlns:pic="http://schemas.openxmlformats.org/drawingml/2006/picture">
            <wp:extent cx="4114800" cy="3086100"/>
            <wp:docPr id="49" name="Picture 49" descr="Figure 41. One line splits into two that never rejoin. Every allowed outcome, one worldline each." title="Figure 4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block. All the versions: the forks. All at once: a bad kitchen phrase for “equally in the inventory.” Not a permission to walk sideways. Not a permission to hop.</w:t>
      </w:r>
    </w:p>
    <w:p>
      <w:pPr/>
      <w:r>
        <w:rPr/>
        <w:t xml:space="preserve">Elsehow is the word to keep when elsewhere tries to steal the scene. A far Hubble volume, if </w:t>
      </w:r>
      <w:r>
        <w:rPr/>
        <w:t xml:space="preserve">Chapter </w:t>
      </w:r>
      <w:hyperlink w:anchor="bm_054" w:history="1">
        <w:r>
          <w:rPr>
            <w:color w:val="0563C1"/>
            <w:u w:val="single"/>
          </w:rPr>
          <w:t xml:space="preserve">39</w:t>
        </w:r>
      </w:hyperlink>
      <w:r>
        <w:rPr/>
        <w:t xml:space="preserve">’s extras are granted, is elsewhere: a spacelike other, a tile, a distance. A neighboring bubble, if </w:t>
      </w:r>
      <w:r>
        <w:rPr/>
        <w:t xml:space="preserve">Chapter </w:t>
      </w:r>
      <w:hyperlink w:anchor="bm_055" w:history="1">
        <w:r>
          <w:rPr>
            <w:color w:val="0563C1"/>
            <w:u w:val="single"/>
          </w:rPr>
          <w:t xml:space="preserve">40</w:t>
        </w:r>
      </w:hyperlink>
      <w:r>
        <w:rPr/>
        <w:t>’s extras are granted, is a ruder elsewhere: other rules, not a destination. A branch is not a place. After decoherence you cannot point at the sky and say “the tails are that way.” There is no that way. There is another term in a sum. The split in Figure 41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copies to identity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Quantum states cannot be perfectly copied (the no-cloning theorem), but a person is not one quantum state; a body is a pattern that replaces most of its atoms over years.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a perfect duplicate of a person would be a second person, not a continuation of the first. That is a philosophical position about personal identity, not a result of physics.</w:t>
      </w:r>
      <w:bookmarkStart w:id="237" w:name="ref_80"/>
      <w:hyperlink w:anchor="note_80" w:history="1">
        <w:r>
          <w:rPr>
            <w:vertAlign w:val="superscript"/>
            <w:color w:val="0563C1"/>
          </w:rPr>
          <w:t>80</w:t>
        </w:r>
      </w:hyperlink>
      <w:bookmarkEnd w:id="237"/>
    </w:p>
    <w:p>
      <w:pPr>
        <w:pStyle w:val="NoIndent"/>
        <w:spacing w:after="40"/>
      </w:pPr>
    </w:p>
    <w:p>
      <w:pPr>
        <w:pStyle w:val="FirstParagraph"/>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Mara, duplicated by a printer that worked too well, does not “go” into the duplicate. She acquires a twin who will swear, with equal right, that she is the original. That is not Everett. That is logistics plus a loop. Everett is ruder still: the twin is not even elsewhere. She is elsehow.</w:t>
      </w:r>
    </w:p>
    <w:p>
      <w:pPr/>
      <w:r>
        <w:rPr/>
        <w:t xml:space="preserve">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w:t>
      </w:r>
      <w:r>
        <w:rPr/>
        <w:t xml:space="preserve">Chapter </w:t>
      </w:r>
      <w:hyperlink w:anchor="bm_050" w:history="1">
        <w:r>
          <w:rPr>
            <w:color w:val="0563C1"/>
            <w:u w:val="single"/>
          </w:rPr>
          <w:t xml:space="preserve">36</w:t>
        </w:r>
      </w:hyperlink>
      <w:r>
        <w:rPr/>
        <w:t xml:space="preserve"> already spent edits. A duplicate is a second I. A branch is an elsehow I. Neither is a continuation of this dishwashing, this blight, this fiber paying out into the dark.</w:t>
      </w:r>
    </w:p>
    <w:p>
      <w:pPr/>
      <w:r>
        <w:rPr/>
        <w:t>The strongest rival here is the uploading view.</w:t>
      </w:r>
    </w:p>
    <w:p>
      <w:pPr>
        <w:pStyle w:val="NoIndent"/>
      </w:pPr>
      <w:r>
        <w:rPr>
          <w:b/>
        </w:rPr>
        <w:t>Its strongest case.</w:t>
      </w:r>
      <w:r>
        <w:rPr/>
        <w:t xml:space="preserve"> If your neurons were replaced one at a time by functionally identical chips, there seems to be no moment at which you would stop being you, so a gradual upload preserves the person; and Derek Parfit argued that what matters is psychological continuity, not which matter carries it.</w:t>
      </w:r>
      <w:bookmarkStart w:id="238" w:name="ref_81"/>
      <w:hyperlink w:anchor="note_81" w:history="1">
        <w:r>
          <w:rPr>
            <w:vertAlign w:val="superscript"/>
            <w:color w:val="0563C1"/>
          </w:rPr>
          <w:t>81</w:t>
        </w:r>
      </w:hyperlink>
      <w:bookmarkEnd w:id="238"/>
    </w:p>
    <w:p>
      <w:pPr>
        <w:pStyle w:val="NoIndent"/>
      </w:pPr>
      <w:r>
        <w:rPr>
          <w:b/>
        </w:rPr>
        <w:t>What it gets right.</w:t>
      </w:r>
      <w:r>
        <w:rPr/>
        <w:t xml:space="preserve"> Identity is a pattern, not a substance, and this book agrees.</w:t>
      </w:r>
    </w:p>
    <w:p>
      <w:pPr>
        <w:pStyle w:val="NoIndent"/>
      </w:pPr>
      <w:r>
        <w:rPr>
          <w:b/>
        </w:rPr>
        <w:t>Why this book still declines the hop.</w:t>
      </w:r>
      <w:r>
        <w:rPr/>
        <w:t xml:space="preserve"> gradual replacement keeps one continuous process, while a scan-and-copy makes a second process beside the first. Chalmers himself treats gradual uploading as the safer route for that reason. A copy is a successor with your memories, which may matter a great deal, but it is not you arriving somewhere else.</w:t>
      </w:r>
    </w:p>
    <w:p>
      <w:pPr/>
      <w:hyperlink w:anchor="bm_107" w:history="1">
        <w:r>
          <w:rPr>
            <w:color w:val="0563C1"/>
            <w:u w:val="single"/>
          </w:rPr>
          <w:t xml:space="preserve">Appendix A41</w:t>
        </w:r>
      </w:hyperlink>
      <w:r>
        <w:rPr/>
        <w:t xml:space="preserve"> writes decoherence, the no-signaling theorem, and the loop. You cannot use a fork to send a note to the branch next door. Pairings can be stronger than any local recipe of hidden instructions; </w:t>
      </w:r>
      <w:r>
        <w:rPr/>
        <w:t xml:space="preserve">Chapter </w:t>
      </w:r>
      <w:hyperlink w:anchor="bm_014" w:history="1">
        <w:r>
          <w:rPr>
            <w:color w:val="0563C1"/>
            <w:u w:val="single"/>
          </w:rPr>
          <w:t xml:space="preserve">6</w:t>
        </w:r>
      </w:hyperlink>
      <w:r>
        <w:rPr/>
        <w:t xml:space="preserve">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this book’s preferred interpretation and not a result, keeps the leftovers without a collapse postulate, and it fits a block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239" w:name="bm_057"/>
      <w:pPr>
        <w:pStyle w:val="Heading1"/>
      </w:pPr>
      <w:r>
        <w:rPr/>
        <w:t>PART IX — The Filter</w:t>
      </w:r>
      <w:bookmarkEnd w:id="239"/>
    </w:p>
    <w:p>
      <w:pPr>
        <w:spacing w:after="0"/>
      </w:pPr>
      <w:r>
        <w:br w:type="page"/>
      </w:r>
    </w:p>
    <w:p>
      <w:bookmarkStart w:id="240" w:name="bm_058"/>
      <w:pPr>
        <w:pStyle w:val="Heading2"/>
      </w:pPr>
      <w:r>
        <w:rPr/>
        <w:t>42. A Filter, Not a Purpose</w:t>
      </w:r>
      <w:bookmarkEnd w:id="240"/>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w:t>
      </w:r>
      <w:r>
        <w:rPr/>
        <w:t xml:space="preserve">Chapter </w:t>
      </w:r>
      <w:hyperlink w:anchor="bm_019" w:history="1">
        <w:r>
          <w:rPr>
            <w:color w:val="0563C1"/>
            <w:u w:val="single"/>
          </w:rPr>
          <w:t xml:space="preserve">10</w:t>
        </w:r>
      </w:hyperlink>
      <w:r>
        <w:rPr/>
        <w:t xml:space="preserve">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Dicke said a version of this in 1961,</w:t>
      </w:r>
      <w:bookmarkStart w:id="241" w:name="ref_82"/>
      <w:hyperlink w:anchor="note_82" w:history="1">
        <w:r>
          <w:rPr>
            <w:vertAlign w:val="superscript"/>
            <w:color w:val="0563C1"/>
          </w:rPr>
          <w:t>82</w:t>
        </w:r>
      </w:hyperlink>
      <w:bookmarkEnd w:id="241"/>
      <w:r>
        <w:rPr/>
        <w:t xml:space="preserve">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w:t>
      </w:r>
      <w:bookmarkStart w:id="242" w:name="ref_83"/>
      <w:hyperlink w:anchor="note_83" w:history="1">
        <w:r>
          <w:rPr>
            <w:vertAlign w:val="superscript"/>
            <w:color w:val="0563C1"/>
          </w:rPr>
          <w:t>83</w:t>
        </w:r>
      </w:hyperlink>
      <w:bookmarkEnd w:id="242"/>
      <w:r>
        <w:rPr/>
        <w:t xml:space="preserv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50" name="Picture 50" descr="Figure 42. Earth, bright against a dead horizon. A temperate world is where observers find themselves." title="Figure 4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w:t>
      </w:r>
      <w:r>
        <w:rPr/>
        <w:t xml:space="preserve">Chapter </w:t>
      </w:r>
      <w:hyperlink w:anchor="bm_024" w:history="1">
        <w:r>
          <w:rPr>
            <w:color w:val="0563C1"/>
            <w:u w:val="single"/>
          </w:rPr>
          <w:t xml:space="preserve">14</w:t>
        </w:r>
      </w:hyperlink>
      <w:r>
        <w:rPr/>
        <w:t xml:space="preserve"> only if the shove does not win too early. If vacuum energy is large, the stretch accelerates before the overdensities can collapse, and you get a thin fog with no spirals and no kitchens. Weinberg asked what values of Λ a later observer could possibly report.</w:t>
      </w:r>
      <w:hyperlink w:anchor="note_31" w:history="1">
        <w:r>
          <w:rPr>
            <w:vertAlign w:val="superscript"/>
            <w:color w:val="0563C1"/>
          </w:rPr>
          <w:t>31</w:t>
        </w:r>
      </w:hyperlink>
      <w:r>
        <w:rPr/>
        <w:t xml:space="preserve">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w:t>
      </w:r>
      <w:r>
        <w:rPr/>
        <w:t xml:space="preserve">Chapter </w:t>
      </w:r>
      <w:hyperlink w:anchor="bm_029" w:history="1">
        <w:r>
          <w:rPr>
            <w:color w:val="0563C1"/>
            <w:u w:val="single"/>
          </w:rPr>
          <w:t xml:space="preserve">18</w:t>
        </w:r>
      </w:hyperlink>
      <w:r>
        <w:rPr/>
        <w:t xml:space="preserve">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Without an ensemble, the weak principle is a reminder, not an explanation. It stops you from being surprised that the kitchen is not on Venus. It does not tell you why there is a kitchen.</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w:t>
      </w:r>
      <w:r>
        <w:rPr/>
        <w:t xml:space="preserve">Chapter </w:t>
      </w:r>
      <w:hyperlink w:anchor="bm_030" w:history="1">
        <w:r>
          <w:rPr>
            <w:color w:val="0563C1"/>
            <w:u w:val="single"/>
          </w:rPr>
          <w:t xml:space="preserve">19</w:t>
        </w:r>
      </w:hyperlink>
      <w:r>
        <w:rPr/>
        <w:t xml:space="preserve"> already broke its physics. Its morals were never physics.</w:t>
      </w:r>
    </w:p>
    <w:p>
      <w:pPr/>
      <w:r>
        <w:rPr/>
        <w:t xml:space="preserve">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universe was aimed. Aimed by whom, through which channel nature uses, with which leftover in the glow as a serial number? </w:t>
      </w:r>
      <w:r>
        <w:rPr/>
        <w:t xml:space="preserve">Chapter </w:t>
      </w:r>
      <w:hyperlink w:anchor="bm_048" w:history="1">
        <w:r>
          <w:rPr>
            <w:color w:val="0563C1"/>
            <w:u w:val="single"/>
          </w:rPr>
          <w:t xml:space="preserve">35</w:t>
        </w:r>
      </w:hyperlink>
      <w:r>
        <w:rPr/>
        <w:t xml:space="preserve"> already asked the watchmaker to clock in. The channel has not spoken. The Final principle is louder still. It does not only want a permit. It wants a forever-mind as a law. The bombs, the leftover glow, and the mixmaster of </w:t>
      </w:r>
      <w:r>
        <w:rPr/>
        <w:t xml:space="preserve">Chapter </w:t>
      </w:r>
      <w:hyperlink w:anchor="bm_026" w:history="1">
        <w:r>
          <w:rPr>
            <w:color w:val="0563C1"/>
            <w:u w:val="single"/>
          </w:rPr>
          <w:t xml:space="preserve">16</w:t>
        </w:r>
      </w:hyperlink>
      <w:r>
        <w:rPr/>
        <w:t xml:space="preserve"> declined.</w:t>
      </w:r>
    </w:p>
    <w:p>
      <w:pPr/>
      <w:r>
        <w:rPr/>
        <w:t>The strong principle, in its purpose reading, still deserves its best case.</w:t>
      </w:r>
      <w:bookmarkStart w:id="243" w:name="ref_84"/>
      <w:hyperlink w:anchor="note_84" w:history="1">
        <w:r>
          <w:rPr>
            <w:vertAlign w:val="superscript"/>
            <w:color w:val="0563C1"/>
          </w:rPr>
          <w:t>84</w:t>
        </w:r>
      </w:hyperlink>
      <w:bookmarkEnd w:id="243"/>
    </w:p>
    <w:p>
      <w:pPr>
        <w:pStyle w:val="NoIndent"/>
      </w:pPr>
      <w:r>
        <w:rPr>
          <w:b/>
        </w:rPr>
        <w:t>Its strongest case.</w:t>
      </w:r>
      <w:r>
        <w:rPr/>
        <w:t xml:space="preserve"> The coincidences are many, independent, and narrow. If one universe is all there is, “we could not have seen otherwise” does not explain why a universe permitting observers exists at all; a firing-squad survivor is right to ask why every shot missed. A purpose, or a law that favors life, would make the coincidences expected rather than lucky.</w:t>
      </w:r>
    </w:p>
    <w:p>
      <w:pPr>
        <w:pStyle w:val="NoIndent"/>
      </w:pPr>
      <w:r>
        <w:rPr>
          <w:b/>
        </w:rPr>
        <w:t>What it gets right.</w:t>
      </w:r>
      <w:r>
        <w:rPr/>
        <w:t xml:space="preserve"> In a single universe, selection alone is not an explanation; this chapter agrees that the weak principle only explains once an ensemble exists. And the fine-tuning of the cosmological constant is a real problem that physics has not solved.</w:t>
      </w:r>
    </w:p>
    <w:p>
      <w:pPr>
        <w:pStyle w:val="NoIndent"/>
      </w:pPr>
      <w:r>
        <w:rPr>
          <w:b/>
        </w:rPr>
        <w:t>Why this book still declines it.</w:t>
      </w:r>
      <w:r>
        <w:rPr/>
        <w:t xml:space="preserve"> A purpose that predicts nothing about the helium fraction, the shove, or the next measurement cannot be checked, and the coincidences may yet be fixed by a deeper law, as chemistry’s were by quantum mechanics. Between a deeper law, a selection from an ensemble, and an aim, only the first two can ever lose to data.</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fine-tuning to anthropic reasoning</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measured constants permit long-lived stars, carbon chemistry, and galaxies, and some of them (notably the cosmological constant) sit in narrow ranges compared with naive expectations.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inference.</w:t>
      </w:r>
      <w:r>
        <w:rPr/>
        <w:t xml:space="preserve"> That the narrowness needs explaining at all, and whether the right explanation is a deeper law, a selection from many universes, or a purpose. None of these has been confirmed.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The weak, selection-effect reading is sound reasoning; it becomes an explanation only if an ensemble exists. The strong and final readings go beyond any evidence we have.</w:t>
      </w:r>
    </w:p>
    <w:p>
      <w:pPr>
        <w:pStyle w:val="NoIndent"/>
        <w:spacing w:after="40"/>
      </w:pPr>
    </w:p>
    <w:p>
      <w:pPr>
        <w:pStyle w:val="FirstParagraph"/>
      </w:pPr>
      <w:r>
        <w:rPr/>
        <w:t>A filter is not a purpose. A purpose has an aim. A filter has a mesh. We are what got through, in this valley, on this worldline, with this leftover helium. That is enough to be getting on with. It is not enough to crown us.</w:t>
      </w:r>
    </w:p>
    <w:p>
      <w:pPr/>
      <w:r>
        <w:rPr/>
        <w:t>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be glad the nuclear force was not a few percent ruder. Glad is a local weather. It is not a cosmology.</w:t>
      </w:r>
    </w:p>
    <w:p>
      <w:pPr>
        <w:spacing w:after="0"/>
      </w:pPr>
      <w:r>
        <w:br w:type="page"/>
      </w:r>
    </w:p>
    <w:p>
      <w:bookmarkStart w:id="244" w:name="bm_059"/>
      <w:pPr>
        <w:pStyle w:val="Heading2"/>
      </w:pPr>
      <w:r>
        <w:rPr/>
        <w:t>43. No Cosmic Craftsman</w:t>
      </w:r>
      <w:bookmarkEnd w:id="244"/>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51" name="Picture 51" descr="Figure 43. One Galápagos finch on a light ground, beak readable. A filter can look like a craftsman." title="Figure 4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 xml:space="preserve">Hot: this universe permits chemists. Warm: some of the coincidences of </w:t>
      </w:r>
      <w:r>
        <w:rPr/>
        <w:t xml:space="preserve">Chapter </w:t>
      </w:r>
      <w:hyperlink w:anchor="bm_058" w:history="1">
        <w:r>
          <w:rPr>
            <w:color w:val="0563C1"/>
            <w:u w:val="single"/>
          </w:rPr>
          <w:t xml:space="preserve">42</w:t>
        </w:r>
      </w:hyperlink>
      <w:r>
        <w:rPr/>
        <w:t xml:space="preserve">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 xml:space="preserve">If the word means the reason there is a universe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spacetime.</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 xml:space="preserve">The devil is the same furniture with the sign flipped. A cosmic adversary who wants the host to lose is a craftsman of evil, and </w:t>
      </w:r>
      <w:r>
        <w:rPr/>
        <w:t xml:space="preserve">Chapter </w:t>
      </w:r>
      <w:hyperlink w:anchor="bm_044" w:history="1">
        <w:r>
          <w:rPr>
            <w:color w:val="0563C1"/>
            <w:u w:val="single"/>
          </w:rPr>
          <w:t xml:space="preserve">31</w:t>
        </w:r>
      </w:hyperlink>
      <w:r>
        <w:rPr/>
        <w:t xml:space="preserve">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 Meaning, on this reading, is not scheduled at a crunch and not denied by heat death. It is a project on a thread. Projects can fail. That is what keeps them off the list of destinies.</w:t>
      </w:r>
    </w:p>
    <w:p>
      <w:pPr>
        <w:spacing w:after="0"/>
      </w:pPr>
      <w:r>
        <w:br w:type="page"/>
      </w:r>
    </w:p>
    <w:p>
      <w:bookmarkStart w:id="245" w:name="bm_060"/>
      <w:pPr>
        <w:pStyle w:val="Heading1"/>
      </w:pPr>
      <w:r>
        <w:rPr/>
        <w:t>PART X — What the Future Is Allowed to Be</w:t>
      </w:r>
      <w:bookmarkEnd w:id="245"/>
    </w:p>
    <w:p>
      <w:pPr>
        <w:spacing w:after="0"/>
      </w:pPr>
      <w:r>
        <w:br w:type="page"/>
      </w:r>
    </w:p>
    <w:p>
      <w:bookmarkStart w:id="246" w:name="bm_061"/>
      <w:pPr>
        <w:pStyle w:val="Heading2"/>
      </w:pPr>
      <w:r>
        <w:rPr/>
        <w:t>44. Five Ways It Can End</w:t>
      </w:r>
      <w:bookmarkEnd w:id="246"/>
    </w:p>
    <w:p>
      <w:pPr>
        <w:pStyle w:val="FirstParagraph"/>
      </w:pPr>
      <w:r>
        <w:rPr/>
        <w:t>The leftover glow does not say how the story closes. The shove does most of the talking, and it talks in a low, accelerating voice. Here are five closings, with their temperatures.</w:t>
      </w:r>
    </w:p>
    <w:p>
      <w:pPr/>
      <w:r>
        <w:rPr/>
        <w:t xml:space="preserve">Only one of these five is favored by the evidence we have: the supernovae, the leftover glow, and a shove that is winning say the universe fades. The other four are allowed as other valleys or as other readings of </w:t>
      </w:r>
      <w:r>
        <w:rPr>
          <w:i/>
        </w:rPr>
        <w:t>w</w:t>
      </w:r>
      <w:r>
        <w:rPr/>
        <w:t>. Katie Mack wrote the tour; Barrow would have walked you to the door of each and then asked which one had a measurement. This chapter does that, with a clock.</w:t>
      </w:r>
    </w:p>
    <w:p>
      <w:pPr>
        <w:pStyle w:val="NoIndent"/>
      </w:pPr>
      <w:r>
        <w:rPr>
          <w:b/>
        </w:rPr>
        <w:t>Heat death.</w:t>
      </w:r>
      <w:r>
        <w:rPr/>
        <w:t xml:space="preserve"> The working default.</w:t>
      </w:r>
      <w:bookmarkStart w:id="247" w:name="ref_85"/>
      <w:hyperlink w:anchor="note_85" w:history="1">
        <w:r>
          <w:rPr>
            <w:vertAlign w:val="superscript"/>
            <w:color w:val="0563C1"/>
          </w:rPr>
          <w:t>85</w:t>
        </w:r>
      </w:hyperlink>
      <w:bookmarkEnd w:id="247"/>
      <w:r>
        <w:rPr/>
        <w:t xml:space="preserve"> The stretch keeps winning. Bound islands last a long time and then do not: stars burn out, remnants cool, black holes leak (</w:t>
      </w:r>
      <w:r>
        <w:rPr/>
        <w:t xml:space="preserve">Chapter </w:t>
      </w:r>
      <w:hyperlink w:anchor="bm_035" w:history="1">
        <w:r>
          <w:rPr>
            <w:color w:val="0563C1"/>
            <w:u w:val="single"/>
          </w:rPr>
          <w:t xml:space="preserve">23</w:t>
        </w:r>
      </w:hyperlink>
      <w:r>
        <w:rPr/>
        <w:t>), the islands thin toward a sameness in which no heat can run a trick. Time, as a useful word for change, gets bored. This is Kelvin’s old gloom, updated with dark energy. It is not a crunch. It is a fade. Hot as the track the bombs picked. Warm only in the details no one has photographed.</w:t>
      </w:r>
    </w:p>
    <w:p>
      <w:pPr/>
      <w:r>
        <w:rPr/>
        <w:t xml:space="preserve">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w:t>
      </w:r>
      <w:r>
        <w:rPr/>
        <w:t xml:space="preserve">Chapter </w:t>
      </w:r>
      <w:hyperlink w:anchor="bm_035" w:history="1">
        <w:r>
          <w:rPr>
            <w:color w:val="0563C1"/>
            <w:u w:val="single"/>
          </w:rPr>
          <w:t xml:space="preserve">23</w:t>
        </w:r>
      </w:hyperlink>
      <w:r>
        <w:rPr/>
        <w:t xml:space="preserve">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w:t>
      </w:r>
      <w:bookmarkStart w:id="248" w:name="ref_86"/>
      <w:hyperlink w:anchor="note_86" w:history="1">
        <w:r>
          <w:rPr>
            <w:vertAlign w:val="superscript"/>
            <w:color w:val="0563C1"/>
          </w:rPr>
          <w:t>86</w:t>
        </w:r>
      </w:hyperlink>
      <w:bookmarkEnd w:id="248"/>
      <w:r>
        <w:rPr/>
        <w:t xml:space="preserve"> Then the shove grows. Clusters unbind. Galaxies unbind. The Solar System unbinds. Atoms, in the rude versions, unbind. There is a last day, and it is not a metaphor. As of October 2026 the surveys do not require a phantom today. The DESI and Dark Energy Survey results described in </w:t>
      </w:r>
      <w:r>
        <w:rPr/>
        <w:t xml:space="preserve">Chapter </w:t>
      </w:r>
      <w:hyperlink w:anchor="bm_029" w:history="1">
        <w:r>
          <w:rPr>
            <w:color w:val="0563C1"/>
            <w:u w:val="single"/>
          </w:rPr>
          <w:t xml:space="preserve">18</w:t>
        </w:r>
      </w:hyperlink>
      <w:r>
        <w:rPr/>
        <w:t xml:space="preserve"> lean, at about three standard deviations, the other way: a shove that is weakening now (</w:t>
      </w:r>
      <w:r>
        <w:rPr>
          <w:i/>
        </w:rPr>
        <w:t>w</w:t>
      </w:r>
      <w:r>
        <w:rPr/>
        <w:t xml:space="preserve"> a little above −1), though in their fits it may have sat below −1 in the past.</w:t>
      </w:r>
      <w:hyperlink w:anchor="note_24" w:history="1">
        <w:r>
          <w:rPr>
            <w:vertAlign w:val="superscript"/>
            <w:color w:val="0563C1"/>
          </w:rPr>
          <w:t>24</w:t>
        </w:r>
      </w:hyperlink>
      <w:hyperlink w:anchor="note_42" w:history="1">
        <w:r>
          <w:rPr>
            <w:vertAlign w:val="superscript"/>
            <w:color w:val="0563C1"/>
          </w:rPr>
          <w:t>42</w:t>
        </w:r>
      </w:hyperlink>
      <w:r>
        <w:rPr/>
        <w:t xml:space="preserve"> A weakening shove makes a rip less likely, not more. None of this has reached discovery strength.</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w:t>
      </w:r>
      <w:bookmarkStart w:id="249" w:name="ref_87"/>
      <w:hyperlink w:anchor="note_87" w:history="1">
        <w:r>
          <w:rPr>
            <w:vertAlign w:val="superscript"/>
            <w:color w:val="0563C1"/>
          </w:rPr>
          <w:t>87</w:t>
        </w:r>
      </w:hyperlink>
      <w:bookmarkEnd w:id="249"/>
      <w:r>
        <w:rPr/>
        <w:t xml:space="preserve">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If a bubble arrives, there is no project that outruns it.</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w:t>
      </w:r>
    </w:p>
    <w:p>
      <w:pPr>
        <w:keepNext/>
        <w:spacing w:before="200"/>
        <w:ind w:firstLine="0"/>
        <w:jc w:val="center"/>
      </w:pPr>
      <w:r>
        <w:drawing>
          <wp:inline xmlns:a="http://schemas.openxmlformats.org/drawingml/2006/main" xmlns:pic="http://schemas.openxmlformats.org/drawingml/2006/picture">
            <wp:extent cx="4114800" cy="3086100"/>
            <wp:docPr id="52" name="Picture 52" descr="Figure 44. Five rows, one word each: Freeze, Rip, Crunch, Decay, Bounce." title="Figure 4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hyperlink w:anchor="bm_110" w:history="1">
        <w:r>
          <w:rPr>
            <w:color w:val="0563C1"/>
            <w:u w:val="single"/>
          </w:rPr>
          <w:t xml:space="preserve">Appendix A44</w:t>
        </w:r>
      </w:hyperlink>
      <w:r>
        <w:rPr/>
        <w:t xml:space="preserve">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spacing w:after="0"/>
      </w:pPr>
      <w:r>
        <w:br w:type="page"/>
      </w:r>
    </w:p>
    <w:p>
      <w:bookmarkStart w:id="250" w:name="bm_062"/>
      <w:pPr>
        <w:pStyle w:val="Heading2"/>
      </w:pPr>
      <w:r>
        <w:rPr/>
        <w:t>45. Does Time Exist?</w:t>
      </w:r>
      <w:bookmarkEnd w:id="25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 xml:space="preserve">The wall clock is still the right tool for a casserole. It is a terrible cosmology. GPS, as </w:t>
      </w:r>
      <w:r>
        <w:rPr/>
        <w:t xml:space="preserve">Chapter </w:t>
      </w:r>
      <w:hyperlink w:anchor="bm_013" w:history="1">
        <w:r>
          <w:rPr>
            <w:color w:val="0563C1"/>
            <w:u w:val="single"/>
          </w:rPr>
          <w:t xml:space="preserve">5</w:t>
        </w:r>
      </w:hyperlink>
      <w:r>
        <w:rPr/>
        <w:t xml:space="preserve"> showed, is the grown-up version of the same split: thirty-eight microseconds a day of geometry that a phone must correct to find the street. You do not need a philosophy of time to land a plane. You need the interval. That is the first honest answer, and it is hot.</w:t>
      </w:r>
    </w:p>
    <w:p>
      <w:pPr/>
      <w:r>
        <w:rPr/>
        <w:t xml:space="preserve">Does time </w:t>
      </w:r>
      <w:r>
        <w:rPr>
          <w:i/>
        </w:rPr>
        <w:t>exist</w:t>
      </w:r>
      <w:r>
        <w:rPr/>
        <w:t>? The honest answers come in flavors.</w:t>
      </w:r>
    </w:p>
    <w:p>
      <w:pPr>
        <w:pStyle w:val="NoIndent"/>
      </w:pPr>
      <w:r>
        <w:rPr>
          <w:b/>
        </w:rPr>
        <w:t>Yes, as geometry.</w:t>
      </w:r>
      <w:r>
        <w:rPr/>
        <w:t xml:space="preserve"> Spacetime has a metric. Intervals are real. This is the hot answer, and it is enough to run GPS.</w:t>
      </w:r>
    </w:p>
    <w:p>
      <w:pPr/>
      <w:r>
        <w:rPr/>
        <w:t>Enough, also, to run the twin who comes home younger, the particle that lasts longer in the lab, the radio that answers twenty minutes late.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The Past Hypothesis, David Albert’s name for it, is this sentence in a better suit.</w:t>
      </w:r>
      <w:bookmarkStart w:id="251" w:name="ref_88"/>
      <w:hyperlink w:anchor="note_88" w:history="1">
        <w:r>
          <w:rPr>
            <w:vertAlign w:val="superscript"/>
            <w:color w:val="0563C1"/>
          </w:rPr>
          <w:t>88</w:t>
        </w:r>
      </w:hyperlink>
      <w:bookmarkEnd w:id="251"/>
      <w:r>
        <w:rPr/>
        <w:t xml:space="preserve">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block. </w:t>
      </w:r>
      <w:r>
        <w:rPr/>
        <w:t xml:space="preserve">Chapters </w:t>
      </w:r>
      <w:hyperlink w:anchor="bm_009" w:history="1">
        <w:r>
          <w:rPr>
            <w:color w:val="0563C1"/>
            <w:u w:val="single"/>
          </w:rPr>
          <w:t xml:space="preserve">1</w:t>
        </w:r>
      </w:hyperlink>
      <w:r>
        <w:rPr/>
        <w:t xml:space="preserve"> through </w:t>
      </w:r>
      <w:hyperlink w:anchor="bm_014" w:history="1">
        <w:r>
          <w:rPr>
            <w:color w:val="0563C1"/>
            <w:u w:val="single"/>
          </w:rPr>
          <w:t xml:space="preserve">6</w:t>
        </w:r>
      </w:hyperlink>
      <w:r>
        <w:rPr/>
        <w:t xml:space="preserve"> were that retirement.</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Wheeler and DeWitt wrote a wavefunction of geometry that sits still:</w:t>
      </w:r>
      <w:bookmarkStart w:id="252" w:name="ref_89"/>
      <w:hyperlink w:anchor="note_89" w:history="1">
        <w:r>
          <w:rPr>
            <w:vertAlign w:val="superscript"/>
            <w:color w:val="0563C1"/>
          </w:rPr>
          <w:t>89</w:t>
        </w:r>
      </w:hyperlink>
      <w:bookmarkEnd w:id="252"/>
      <w:r>
        <w:rPr/>
        <w:t xml:space="preserve">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a relational fact among degrees of freedom. One family of recoveries, begun by Don Page and William Wootters, says: treat part of the universe as a clock and ask how the rest correlates with it.</w:t>
      </w:r>
      <w:bookmarkStart w:id="253" w:name="ref_90"/>
      <w:hyperlink w:anchor="note_90" w:history="1">
        <w:r>
          <w:rPr>
            <w:vertAlign w:val="superscript"/>
            <w:color w:val="0563C1"/>
          </w:rPr>
          <w:t>90</w:t>
        </w:r>
      </w:hyperlink>
      <w:bookmarkEnd w:id="253"/>
      <w:r>
        <w:rPr/>
        <w:t xml:space="preserve">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 xml:space="preserve">A tempting merger waits here, and </w:t>
      </w:r>
      <w:r>
        <w:rPr/>
        <w:t xml:space="preserve">Chapter </w:t>
      </w:r>
      <w:hyperlink w:anchor="bm_053" w:history="1">
        <w:r>
          <w:rPr>
            <w:color w:val="0563C1"/>
            <w:u w:val="single"/>
          </w:rPr>
          <w:t xml:space="preserve">38</w:t>
        </w:r>
      </w:hyperlink>
      <w:r>
        <w:rPr/>
        <w:t xml:space="preserve"> already taught the habit for refusing it. Barbour has a heap of Nows. Everett has a sum of branches. Both say the inventory is bigger than the slice you remember. Put them in one coat and you get a slogan: every possible Now exists, so the multiverse is just the heap. Two drawers, one bench.</w:t>
      </w:r>
    </w:p>
    <w:p>
      <w:pPr/>
      <w:r>
        <w:rPr/>
        <w:t>Open them one at a time. The heap is configurations: every arrangement the stuff could have, one point per arrangement, whether or not anything in it remembers anything. That is configuration space, a map of the possible. Everett’s branches are not points on that map. A branch is a term in the wave that has decohered from the other terms, a pattern of records that agree with each other about which face the coin shows. Most points in the heap belong to no branch worth the name. They are scrambles with no records at all. A branch is a thin, well-behaved thread through the heap, picked out by decoherence. Not by time. Not by being possible.</w:t>
      </w:r>
    </w:p>
    <w:p>
      <w:pPr/>
      <w:r>
        <w:rPr/>
        <w:t>Barbour did build a bridge. In his picture the wave of the universe piles its weight on the Nows that hold consistent records, which he calls time capsules. That is a bridge between two drawers, not a fusion of them. It is a proposal about where the weight sits, and nobody has derived it from anything we can test. The GPS clock is no help here either. It lives in that classical limit.</w:t>
      </w:r>
    </w:p>
    <w:p>
      <w:pPr/>
      <w:r>
        <w:rPr/>
        <w:t>Hot: decoherence is a measured rate. Warm: Everett as a reading of the rule that builds chemistry. Cold: the heap as the fundamental inventory, and the time capsules as its weighting. Colder than any of them: the fused slogan. Possible is not the same word as realized. A map of every arrangement is not a census of worlds.</w:t>
      </w:r>
    </w:p>
    <w:p>
      <w:pPr/>
      <w:r>
        <w:rPr/>
        <w:t>Rovelli’s thermal time, worked out with Alain Connes, is a different recovery.</w:t>
      </w:r>
      <w:bookmarkStart w:id="254" w:name="ref_91"/>
      <w:hyperlink w:anchor="note_91" w:history="1">
        <w:r>
          <w:rPr>
            <w:vertAlign w:val="superscript"/>
            <w:color w:val="0563C1"/>
          </w:rPr>
          <w:t>91</w:t>
        </w:r>
      </w:hyperlink>
      <w:bookmarkEnd w:id="254"/>
      <w:r>
        <w:rPr/>
        <w:t xml:space="preserve">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quantum gravity to “time is emergent”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In the regimes we can test, time is part of a classical spacetime geometry, and clocks agree with relativity to the precision of GPS and optical clocks. Some approaches to quantum gravity produce equations with no external time at all.</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open research.</w:t>
      </w:r>
      <w:r>
        <w:rPr/>
        <w:t xml:space="preserve"> Whether time is fundamental or emerges from correlations, from heat, or from a large-scale limit of something timeless. None of these proposals has an experimental test yet.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Only the modest part: time exists as relations among events, whatever deeper story recovers it. “Time is an illusion” is not a result of physics; it is a reading of unfinished research.</w:t>
      </w:r>
    </w:p>
    <w:p>
      <w:pPr>
        <w:pStyle w:val="NoIndent"/>
        <w:spacing w:after="40"/>
      </w:pPr>
    </w:p>
    <w:p>
      <w:pPr>
        <w:keepNext/>
        <w:spacing w:before="200"/>
        <w:ind w:firstLine="0"/>
        <w:jc w:val="center"/>
      </w:pPr>
      <w:r>
        <w:drawing>
          <wp:inline xmlns:a="http://schemas.openxmlformats.org/drawingml/2006/main" xmlns:pic="http://schemas.openxmlformats.org/drawingml/2006/picture">
            <wp:extent cx="4114800" cy="3086100"/>
            <wp:docPr id="53" name="Picture 53" descr="Figure 45. A clock face dissolving into marks. A clock is a habit of events, not a river." title="Figure 4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A clock face dissolving into marks. A clock is a habit of events, not a river.</w:t>
      </w:r>
    </w:p>
    <w:p>
      <w:pPr>
        <w:pStyle w:val="FirstParagraph"/>
      </w:pPr>
      <w:r>
        <w:rPr/>
        <w:t>Hartle and Hawking’s no-boundary idea tries to replace</w:t>
      </w:r>
      <w:bookmarkStart w:id="255" w:name="ref_92"/>
      <w:hyperlink w:anchor="note_92" w:history="1">
        <w:r>
          <w:rPr>
            <w:vertAlign w:val="superscript"/>
            <w:color w:val="0563C1"/>
          </w:rPr>
          <w:t>92</w:t>
        </w:r>
      </w:hyperlink>
      <w:bookmarkEnd w:id="255"/>
      <w:r>
        <w:rPr/>
        <w:t xml:space="preserv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call it morning.</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256" w:name="bm_063"/>
      <w:pPr>
        <w:pStyle w:val="Heading2"/>
      </w:pPr>
      <w:r>
        <w:rPr/>
        <w:t>46. The Honest Ending</w:t>
      </w:r>
      <w:bookmarkEnd w:id="256"/>
    </w:p>
    <w:p>
      <w:pPr>
        <w:pStyle w:val="FirstParagraph"/>
      </w:pPr>
      <w:r>
        <w:rPr/>
        <w:t xml:space="preserve">Here is what each recognition lets you </w:t>
      </w:r>
      <w:r>
        <w:rPr>
          <w:i/>
        </w:rPr>
        <w:t>do</w:t>
      </w:r>
      <w:r>
        <w:rPr/>
        <w:t>, once it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54" name="Picture 54" descr="Figure 46. Rover tracks toward a near horizon. Meaning is local, on one worldline." title="Figure 4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114800" cy="3086100"/>
                    </a:xfrm>
                    <a:prstGeom prst="rect"/>
                  </pic:spPr>
                </pic:pic>
              </a:graphicData>
            </a:graphic>
          </wp:inline>
        </w:drawing>
      </w:r>
    </w:p>
    <w:p>
      <w:pPr>
        <w:pStyle w:val="FigureCaption"/>
      </w:pPr>
      <w:r>
        <w:rPr>
          <w:b/>
          <w:i w:val="0"/>
        </w:rPr>
        <w:t xml:space="preserve">Figure 46.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physics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spacetime. It stays a record you could have missed. Lengthen it. Do not crown it. Do not build a last room and call the room God.</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spacetime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universe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w:t>
      </w:r>
    </w:p>
    <w:p>
      <w:pPr/>
      <w:r>
        <w:rPr/>
        <w:t>The clock on the kitchen wall is still lying. Let it. Take the casserole out. Then, if you have the years and the machines and the tact not to plague a dark sea, send a library. Not because the universe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Said once, in the plainest words this book has:</w:t>
      </w:r>
    </w:p>
    <w:p>
      <w:pPr>
        <w:pStyle w:val="NoIndent"/>
      </w:pPr>
      <w:r>
        <w:rPr>
          <w:b/>
        </w:rPr>
        <w:t>Relativity gives us events, intervals, worldlines, and causal limits, not a universal present. Cosmology gives us evidence and open problems, not destiny. Meaning remains local, optional, and real.</w:t>
      </w:r>
    </w:p>
    <w:p>
      <w:pPr/>
      <w:r>
        <w:rPr/>
        <w:t>Meaning, if you still want the word after forty-six chapters, is local, optional, and real. Optional, because nothing in the field equation requires it. Real, because a project on one worldline is as much an event as the leftover helium.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257" w:name="bm_064"/>
      <w:pPr>
        <w:pStyle w:val="Heading1"/>
      </w:pPr>
      <w:r>
        <w:rPr/>
        <w:t>APPENDIX — The Scientific Detail</w:t>
      </w:r>
      <w:bookmarkEnd w:id="257"/>
    </w:p>
    <w:p>
      <w:pPr>
        <w:spacing w:after="0"/>
      </w:pPr>
      <w:r>
        <w:br w:type="page"/>
      </w:r>
    </w:p>
    <w:p>
      <w:bookmarkStart w:id="258" w:name="bm_065"/>
      <w:pPr>
        <w:pStyle w:val="Heading2"/>
      </w:pPr>
      <w:r>
        <w:rPr/>
        <w:t>How to Read These Notes</w:t>
      </w:r>
      <w:bookmarkEnd w:id="258"/>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Cosmological redshift </w:t>
      </w:r>
      <w:r>
        <w:rPr>
          <w:i/>
        </w:rPr>
        <w:t>z</w:t>
      </w:r>
      <w:r>
        <w:rPr/>
        <w:t xml:space="preserve"> obeys </w:t>
      </w:r>
      <w:r>
        <w:rPr>
          <w:i/>
        </w:rPr>
        <w:t>1 + z = 1/a</w:t>
      </w:r>
      <w:r>
        <w:rPr/>
        <w:t xml:space="preserve"> for light emitted at </w:t>
      </w:r>
      <w:r>
        <w:rPr>
          <w:i/>
        </w:rPr>
        <w:t>a</w:t>
      </w:r>
      <w:r>
        <w:rPr/>
        <w:t>. A gravitational redshift, as in Pound–Rebka, is a different relation.</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(1)–(17), the number is a handle, not a homework set. Row (18) is a standing rule, not a formula.</w:t>
      </w:r>
    </w:p>
    <w:p>
      <w:pPr>
        <w:spacing w:after="0"/>
      </w:pPr>
      <w:r>
        <w:br w:type="page"/>
      </w:r>
    </w:p>
    <w:p>
      <w:bookmarkStart w:id="259" w:name="bm_066"/>
      <w:pPr>
        <w:pStyle w:val="Heading2"/>
      </w:pPr>
      <w:hyperlink w:anchor="bm_066" w:history="1">
        <w:r>
          <w:rPr>
            <w:color w:val="0563C1"/>
            <w:u w:val="single"/>
          </w:rPr>
          <w:t xml:space="preserve">A0</w:t>
        </w:r>
      </w:hyperlink>
      <w:r>
        <w:rPr/>
        <w:t>. Three Temperatures of Claim</w:t>
      </w:r>
      <w:bookmarkEnd w:id="259"/>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w:t>
      </w:r>
      <w:hyperlink w:anchor="bm_080" w:history="1">
        <w:r>
          <w:rPr>
            <w:color w:val="0563C1"/>
            <w:u w:val="single"/>
          </w:rPr>
          <w:t xml:space="preserve">A14</w:t>
        </w:r>
      </w:hyperlink>
      <w:r>
        <w:rPr/>
        <w:t>);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the standing rule (18). Use the labels in that spirit for the rest of these notes.</w:t>
      </w:r>
    </w:p>
    <w:p>
      <w:pPr>
        <w:spacing w:after="0"/>
      </w:pPr>
      <w:r>
        <w:br w:type="page"/>
      </w:r>
    </w:p>
    <w:p>
      <w:bookmarkStart w:id="260" w:name="bm_067"/>
      <w:pPr>
        <w:pStyle w:val="Heading2"/>
      </w:pPr>
      <w:hyperlink w:anchor="bm_067" w:history="1">
        <w:r>
          <w:rPr>
            <w:color w:val="0563C1"/>
            <w:u w:val="single"/>
          </w:rPr>
          <w:t xml:space="preserve">A1</w:t>
        </w:r>
      </w:hyperlink>
      <w:r>
        <w:rPr/>
        <w:t>. Relativity of Simultaneity</w:t>
      </w:r>
      <w:bookmarkEnd w:id="260"/>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The one-way speed used to set the clocks is the convention. Once both kitchens have adopted it, the disagreement about which distant events share a slice is not a convention. It is what the Lorentz transformation does to those clocks. </w:t>
      </w:r>
      <w:r>
        <w:rPr/>
        <w:t xml:space="preserve">Chapter </w:t>
      </w:r>
      <w:hyperlink w:anchor="bm_009" w:history="1">
        <w:r>
          <w:rPr>
            <w:color w:val="0563C1"/>
            <w:u w:val="single"/>
          </w:rPr>
          <w:t xml:space="preserve">1</w:t>
        </w:r>
      </w:hyperlink>
      <w:r>
        <w:rPr/>
        <w:t xml:space="preserve">’s lamps are that second fact. Calling the whole disagreement “only a convention” is the reading </w:t>
      </w:r>
      <w:r>
        <w:rPr/>
        <w:t xml:space="preserve">Chapter </w:t>
      </w:r>
      <w:hyperlink w:anchor="bm_009" w:history="1">
        <w:r>
          <w:rPr>
            <w:color w:val="0563C1"/>
            <w:u w:val="single"/>
          </w:rPr>
          <w:t xml:space="preserve">1</w:t>
        </w:r>
      </w:hyperlink>
      <w:r>
        <w:rPr/>
        <w:t xml:space="preserve"> refused. The disagreement becomes a plot point only when </w:t>
      </w:r>
      <w:r>
        <w:rPr>
          <w:i/>
        </w:rPr>
        <w:t>Δx</w:t>
      </w:r>
      <w:r>
        <w:rPr/>
        <w:t xml:space="preserve"> is huge or </w:t>
      </w:r>
      <w:r>
        <w:rPr>
          <w:i/>
        </w:rPr>
        <w:t>v</w:t>
      </w:r>
      <w:r>
        <w:rPr/>
        <w:t xml:space="preserve"> is not small. </w:t>
      </w:r>
      <w:r>
        <w:rPr/>
        <w:t xml:space="preserve">Chapter </w:t>
      </w:r>
      <w:hyperlink w:anchor="bm_009" w:history="1">
        <w:r>
          <w:rPr>
            <w:color w:val="0563C1"/>
            <w:u w:val="single"/>
          </w:rPr>
          <w:t xml:space="preserve">1</w:t>
        </w:r>
      </w:hyperlink>
      <w:r>
        <w:rPr/>
        <w:t>’s kitchen is the first case.</w:t>
      </w:r>
    </w:p>
    <w:p>
      <w:pPr>
        <w:spacing w:after="0"/>
      </w:pPr>
      <w:r>
        <w:br w:type="page"/>
      </w:r>
    </w:p>
    <w:p>
      <w:bookmarkStart w:id="261" w:name="bm_068"/>
      <w:pPr>
        <w:pStyle w:val="Heading2"/>
      </w:pPr>
      <w:hyperlink w:anchor="bm_068" w:history="1">
        <w:r>
          <w:rPr>
            <w:color w:val="0563C1"/>
            <w:u w:val="single"/>
          </w:rPr>
          <w:t xml:space="preserve">A2</w:t>
        </w:r>
      </w:hyperlink>
      <w:r>
        <w:rPr/>
        <w:t>. Minkowski Coordinates and the Interval</w:t>
      </w:r>
      <w:bookmarkEnd w:id="261"/>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 xml:space="preserve">Null intervals are the paths of light in vacuum. They are the boundary of </w:t>
      </w:r>
      <w:hyperlink w:anchor="bm_069" w:history="1">
        <w:r>
          <w:rPr>
            <w:color w:val="0563C1"/>
            <w:u w:val="single"/>
          </w:rPr>
          <w:t xml:space="preserve">A3</w:t>
        </w:r>
      </w:hyperlink>
      <w:r>
        <w:rPr/>
        <w:t>’s cones. If you take nothing else from this note, take invariance: the interval is the thing the universe keeps. Your clock and your ruler are how you spend it.</w:t>
      </w:r>
    </w:p>
    <w:p>
      <w:pPr>
        <w:spacing w:after="0"/>
      </w:pPr>
      <w:r>
        <w:br w:type="page"/>
      </w:r>
    </w:p>
    <w:p>
      <w:bookmarkStart w:id="262" w:name="bm_069"/>
      <w:pPr>
        <w:pStyle w:val="Heading2"/>
      </w:pPr>
      <w:hyperlink w:anchor="bm_069" w:history="1">
        <w:r>
          <w:rPr>
            <w:color w:val="0563C1"/>
            <w:u w:val="single"/>
          </w:rPr>
          <w:t xml:space="preserve">A3</w:t>
        </w:r>
      </w:hyperlink>
      <w:r>
        <w:rPr/>
        <w:t>. Light Cones and Lookback Time</w:t>
      </w:r>
      <w:bookmarkEnd w:id="262"/>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 xml:space="preserve">The night sky is the past cone, sampled. Astronomy is the only time travel we have: we receive news that already lies to our past. You cannot answer the news. You can wait for later news from a later event on the same worldline. </w:t>
      </w:r>
      <w:r>
        <w:rPr/>
        <w:t xml:space="preserve">Chapter </w:t>
      </w:r>
      <w:hyperlink w:anchor="bm_011" w:history="1">
        <w:r>
          <w:rPr>
            <w:color w:val="0563C1"/>
            <w:u w:val="single"/>
          </w:rPr>
          <w:t xml:space="preserve">3</w:t>
        </w:r>
      </w:hyperlink>
      <w:r>
        <w:rPr/>
        <w:t>’s lateness is geometry, not an instrument limit.</w:t>
      </w:r>
    </w:p>
    <w:p>
      <w:pPr>
        <w:spacing w:after="0"/>
      </w:pPr>
      <w:r>
        <w:br w:type="page"/>
      </w:r>
    </w:p>
    <w:p>
      <w:bookmarkStart w:id="263" w:name="bm_070"/>
      <w:pPr>
        <w:pStyle w:val="Heading2"/>
      </w:pPr>
      <w:hyperlink w:anchor="bm_070" w:history="1">
        <w:r>
          <w:rPr>
            <w:color w:val="0563C1"/>
            <w:u w:val="single"/>
          </w:rPr>
          <w:t xml:space="preserve">A4</w:t>
        </w:r>
      </w:hyperlink>
      <w:r>
        <w:rPr/>
        <w:t>. Tilting the Simultaneity Slice</w:t>
      </w:r>
      <w:bookmarkEnd w:id="263"/>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w:t>
      </w:r>
      <w:hyperlink w:anchor="bm_067" w:history="1">
        <w:r>
          <w:rPr>
            <w:color w:val="0563C1"/>
            <w:u w:val="single"/>
          </w:rPr>
          <w:t xml:space="preserve">A1</w:t>
        </w:r>
      </w:hyperlink>
      <w:r>
        <w:rPr/>
        <w:t>).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w:t>
      </w:r>
      <w:hyperlink w:anchor="bm_071" w:history="1">
        <w:r>
          <w:rPr>
            <w:color w:val="0563C1"/>
            <w:u w:val="single"/>
          </w:rPr>
          <w:t xml:space="preserve">A5</w:t>
        </w:r>
      </w:hyperlink>
      <w:r>
        <w:rPr/>
        <w:t xml:space="preserve">). For a </w:t>
      </w:r>
      <w:r>
        <w:rPr>
          <w:i/>
        </w:rPr>
        <w:t>0.1 c</w:t>
      </w:r>
      <w:r>
        <w:rPr/>
        <w:t xml:space="preserve"> cruise, </w:t>
      </w:r>
      <w:r>
        <w:rPr>
          <w:i/>
        </w:rPr>
        <w:t>γ ≈ 1.005</w:t>
      </w:r>
      <w:r>
        <w:rPr/>
        <w:t xml:space="preserve">; for </w:t>
      </w:r>
      <w:r>
        <w:rPr>
          <w:i/>
        </w:rPr>
        <w:t>0.9 c</w:t>
      </w:r>
      <w:r>
        <w:rPr/>
        <w:t xml:space="preserve">, </w:t>
      </w:r>
      <w:r>
        <w:rPr>
          <w:i/>
        </w:rPr>
        <w:t>γ ≈ 2.3</w:t>
      </w:r>
      <w:r>
        <w:rPr/>
        <w:t>. The twin effect (</w:t>
      </w:r>
      <w:hyperlink w:anchor="bm_071" w:history="1">
        <w:r>
          <w:rPr>
            <w:color w:val="0563C1"/>
            <w:u w:val="single"/>
          </w:rPr>
          <w:t xml:space="preserve">A5</w:t>
        </w:r>
      </w:hyperlink>
      <w:r>
        <w:rPr/>
        <w:t xml:space="preserve">)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264" w:name="bm_071"/>
      <w:pPr>
        <w:pStyle w:val="Heading2"/>
      </w:pPr>
      <w:hyperlink w:anchor="bm_071" w:history="1">
        <w:r>
          <w:rPr>
            <w:color w:val="0563C1"/>
            <w:u w:val="single"/>
          </w:rPr>
          <w:t xml:space="preserve">A5</w:t>
        </w:r>
      </w:hyperlink>
      <w:r>
        <w:rPr/>
        <w:t>. Proper Time and the Twin Effect</w:t>
      </w:r>
      <w:bookmarkEnd w:id="264"/>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265" w:name="bm_072"/>
      <w:pPr>
        <w:pStyle w:val="Heading2"/>
      </w:pPr>
      <w:hyperlink w:anchor="bm_072" w:history="1">
        <w:r>
          <w:rPr>
            <w:color w:val="0563C1"/>
            <w:u w:val="single"/>
          </w:rPr>
          <w:t xml:space="preserve">A6</w:t>
        </w:r>
      </w:hyperlink>
      <w:r>
        <w:rPr/>
        <w:t>. Causal Structure: Past, Future, Elsewhere</w:t>
      </w:r>
      <w:bookmarkEnd w:id="265"/>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w:t>
      </w:r>
      <w:hyperlink w:anchor="bm_102" w:history="1">
        <w:r>
          <w:rPr>
            <w:color w:val="0563C1"/>
            <w:u w:val="single"/>
          </w:rPr>
          <w:t xml:space="preserve">A36</w:t>
        </w:r>
      </w:hyperlink>
      <w:r>
        <w:rPr/>
        <w:t>).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w:t>
      </w:r>
      <w:hyperlink w:anchor="bm_071" w:history="1">
        <w:r>
          <w:rPr>
            <w:color w:val="0563C1"/>
            <w:u w:val="single"/>
          </w:rPr>
          <w:t xml:space="preserve">A5</w:t>
        </w:r>
      </w:hyperlink>
      <w:r>
        <w:rPr/>
        <w:t>). It is not a cosmic weather front.</w:t>
      </w:r>
    </w:p>
    <w:p>
      <w:pPr>
        <w:spacing w:after="0"/>
      </w:pPr>
      <w:r>
        <w:br w:type="page"/>
      </w:r>
    </w:p>
    <w:p>
      <w:bookmarkStart w:id="266" w:name="bm_073"/>
      <w:pPr>
        <w:pStyle w:val="Heading2"/>
      </w:pPr>
      <w:hyperlink w:anchor="bm_073" w:history="1">
        <w:r>
          <w:rPr>
            <w:color w:val="0563C1"/>
            <w:u w:val="single"/>
          </w:rPr>
          <w:t xml:space="preserve">A7</w:t>
        </w:r>
      </w:hyperlink>
      <w:r>
        <w:rPr/>
        <w:t>. FLRW: No Center, No Edge</w:t>
      </w:r>
      <w:bookmarkEnd w:id="266"/>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w:t>
      </w:r>
      <w:hyperlink w:anchor="bm_075" w:history="1">
        <w:r>
          <w:rPr>
            <w:color w:val="0563C1"/>
            <w:u w:val="single"/>
          </w:rPr>
          <w:t xml:space="preserve">A9</w:t>
        </w:r>
      </w:hyperlink>
      <w:r>
        <w:rPr/>
        <w:t xml:space="preserve">).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w:t>
      </w:r>
      <w:hyperlink w:anchor="bm_077" w:history="1">
        <w:r>
          <w:rPr>
            <w:color w:val="0563C1"/>
            <w:u w:val="single"/>
          </w:rPr>
          <w:t xml:space="preserve">A11</w:t>
        </w:r>
      </w:hyperlink>
      <w:r>
        <w:rPr/>
        <w:t>).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w:t>
      </w:r>
      <w:hyperlink w:anchor="bm_111" w:history="1">
        <w:r>
          <w:rPr>
            <w:color w:val="0563C1"/>
            <w:u w:val="single"/>
          </w:rPr>
          <w:t xml:space="preserve">A45</w:t>
        </w:r>
      </w:hyperlink>
      <w:r>
        <w:rPr/>
        <w:t>). That failure is not a location you can visit.</w:t>
      </w:r>
    </w:p>
    <w:p>
      <w:pPr>
        <w:spacing w:after="0"/>
      </w:pPr>
      <w:r>
        <w:br w:type="page"/>
      </w:r>
    </w:p>
    <w:p>
      <w:bookmarkStart w:id="267" w:name="bm_074"/>
      <w:pPr>
        <w:pStyle w:val="Heading2"/>
      </w:pPr>
      <w:hyperlink w:anchor="bm_074" w:history="1">
        <w:r>
          <w:rPr>
            <w:color w:val="0563C1"/>
            <w:u w:val="single"/>
          </w:rPr>
          <w:t xml:space="preserve">A8</w:t>
        </w:r>
      </w:hyperlink>
      <w:r>
        <w:rPr/>
        <w:t>. Hubble–Lemaître Law and Redshift</w:t>
      </w:r>
      <w:bookmarkEnd w:id="267"/>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w:t>
      </w:r>
      <w:hyperlink w:anchor="bm_069" w:history="1">
        <w:r>
          <w:rPr>
            <w:color w:val="0563C1"/>
            <w:u w:val="single"/>
          </w:rPr>
          <w:t xml:space="preserve">A3</w:t>
        </w:r>
      </w:hyperlink>
      <w:r>
        <w:rPr/>
        <w:t xml:space="preserve">’s integral is the conversion, and it depends on the whole </w:t>
      </w:r>
      <w:r>
        <w:rPr>
          <w:i/>
        </w:rPr>
        <w:t>H(z)</w:t>
      </w:r>
      <w:r>
        <w:rPr/>
        <w:t xml:space="preserve"> (</w:t>
      </w:r>
      <w:hyperlink w:anchor="bm_084" w:history="1">
        <w:r>
          <w:rPr>
            <w:color w:val="0563C1"/>
            <w:u w:val="single"/>
          </w:rPr>
          <w:t xml:space="preserve">A18</w:t>
        </w:r>
      </w:hyperlink>
      <w:r>
        <w:rPr/>
        <w:t>).</w:t>
      </w:r>
    </w:p>
    <w:p>
      <w:pPr/>
      <w:r>
        <w:rPr/>
        <w:t xml:space="preserve">Measured </w:t>
      </w:r>
      <w:r>
        <w:rPr>
          <w:i/>
        </w:rPr>
        <w:t>H₀</w:t>
      </w:r>
      <w:r>
        <w:rPr/>
        <w:t xml:space="preserve"> still tensions (status as of October 2026). Planck-like early-universe fits (CMB acoustic scale plus the working ΛCDM inventory) give </w:t>
      </w:r>
      <w:r>
        <w:rPr>
          <w:i/>
        </w:rPr>
        <w:t>H₀ ≈ 67.4 ± 0.5 km s⁻¹ Mpc⁻¹</w:t>
      </w:r>
      <w:r>
        <w:rPr/>
        <w:t xml:space="preserve">; DESI DR2 BAO with a BBN prior gives </w:t>
      </w:r>
      <w:r>
        <w:rPr>
          <w:i/>
        </w:rPr>
        <w:t>68.5 ± 0.6</w:t>
      </w:r>
      <w:r>
        <w:rPr/>
        <w:t xml:space="preserve">. Late-universe distance ladders (Cepheids to Type Ia; SH0ES) give </w:t>
      </w:r>
      <w:r>
        <w:rPr>
          <w:i/>
        </w:rPr>
        <w:t>H₀ ≈ 73 ± 1</w:t>
      </w:r>
      <w:r>
        <w:rPr/>
        <w:t xml:space="preserve">, and the 2026 Local Distance Network combination gives </w:t>
      </w:r>
      <w:r>
        <w:rPr>
          <w:i/>
        </w:rPr>
        <w:t>73.5 ± 0.8</w:t>
      </w:r>
      <w:r>
        <w:rPr/>
        <w:t xml:space="preserve">; the CCHP tip-of-the-red-giant-branch ladder gives </w:t>
      </w:r>
      <w:r>
        <w:rPr>
          <w:i/>
        </w:rPr>
        <w:t>70.4</w:t>
      </w:r>
      <w:r>
        <w:rPr/>
        <w:t xml:space="preserve"> with wider errors (sources in the Notes, </w:t>
      </w:r>
      <w:r>
        <w:rPr/>
        <w:t xml:space="preserve">Chapter </w:t>
      </w:r>
      <w:hyperlink w:anchor="bm_017" w:history="1">
        <w:r>
          <w:rPr>
            <w:color w:val="0563C1"/>
            <w:u w:val="single"/>
          </w:rPr>
          <w:t xml:space="preserve">8</w:t>
        </w:r>
      </w:hyperlink>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268" w:name="bm_075"/>
      <w:pPr>
        <w:pStyle w:val="Heading2"/>
      </w:pPr>
      <w:hyperlink w:anchor="bm_075" w:history="1">
        <w:r>
          <w:rPr>
            <w:color w:val="0563C1"/>
            <w:u w:val="single"/>
          </w:rPr>
          <w:t xml:space="preserve">A9</w:t>
        </w:r>
      </w:hyperlink>
      <w:r>
        <w:rPr/>
        <w:t>. The CMB as a Blackbody</w:t>
      </w:r>
      <w:bookmarkEnd w:id="268"/>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w:t>
      </w:r>
      <w:hyperlink w:anchor="bm_080" w:history="1">
        <w:r>
          <w:rPr>
            <w:color w:val="0563C1"/>
            <w:u w:val="single"/>
          </w:rPr>
          <w:t xml:space="preserve">A14</w:t>
        </w:r>
      </w:hyperlink>
      <w:r>
        <w:rPr/>
        <w:t>,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w:t>
      </w:r>
      <w:hyperlink w:anchor="bm_101" w:history="1">
        <w:r>
          <w:rPr>
            <w:color w:val="0563C1"/>
            <w:u w:val="single"/>
          </w:rPr>
          <w:t xml:space="preserve">A35</w:t>
        </w:r>
      </w:hyperlink>
      <w:r>
        <w:rPr/>
        <w:t>).</w:t>
      </w:r>
    </w:p>
    <w:p>
      <w:pPr>
        <w:spacing w:after="0"/>
      </w:pPr>
      <w:r>
        <w:br w:type="page"/>
      </w:r>
    </w:p>
    <w:p>
      <w:bookmarkStart w:id="269" w:name="bm_076"/>
      <w:pPr>
        <w:pStyle w:val="Heading2"/>
      </w:pPr>
      <w:hyperlink w:anchor="bm_076" w:history="1">
        <w:r>
          <w:rPr>
            <w:color w:val="0563C1"/>
            <w:u w:val="single"/>
          </w:rPr>
          <w:t xml:space="preserve">A10</w:t>
        </w:r>
      </w:hyperlink>
      <w:r>
        <w:rPr/>
        <w:t>. Thermal History, Minute by Minute</w:t>
      </w:r>
      <w:bookmarkEnd w:id="269"/>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w:t>
      </w:r>
      <w:hyperlink w:anchor="bm_079" w:history="1">
        <w:r>
          <w:rPr>
            <w:color w:val="0563C1"/>
            <w:u w:val="single"/>
          </w:rPr>
          <w:t xml:space="preserve">A13</w:t>
        </w:r>
      </w:hyperlink>
      <w:r>
        <w:rPr/>
        <w:t xml:space="preserve">)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w:t>
      </w:r>
      <w:hyperlink w:anchor="bm_075" w:history="1">
        <w:r>
          <w:rPr>
            <w:color w:val="0563C1"/>
            <w:u w:val="single"/>
          </w:rPr>
          <w:t xml:space="preserve">A9</w:t>
        </w:r>
      </w:hyperlink>
      <w:r>
        <w:rPr/>
        <w:t xml:space="preserve">).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270" w:name="bm_077"/>
      <w:pPr>
        <w:pStyle w:val="Heading2"/>
      </w:pPr>
      <w:hyperlink w:anchor="bm_077" w:history="1">
        <w:r>
          <w:rPr>
            <w:color w:val="0563C1"/>
            <w:u w:val="single"/>
          </w:rPr>
          <w:t xml:space="preserve">A11</w:t>
        </w:r>
      </w:hyperlink>
      <w:r>
        <w:rPr/>
        <w:t>. Critical Density and the Cosmic Inventory</w:t>
      </w:r>
      <w:bookmarkEnd w:id="270"/>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w:t>
      </w:r>
      <w:hyperlink w:anchor="bm_083" w:history="1">
        <w:r>
          <w:rPr>
            <w:color w:val="0563C1"/>
            <w:u w:val="single"/>
          </w:rPr>
          <w:t xml:space="preserve">A17</w:t>
        </w:r>
      </w:hyperlink>
      <w:r>
        <w:rPr/>
        <w:t xml:space="preserve">). Dark energy </w:t>
      </w:r>
      <w:r>
        <w:rPr>
          <w:i/>
        </w:rPr>
        <w:t>Ω</w:t>
      </w:r>
      <w:r>
        <w:rPr>
          <w:i/>
          <w:vertAlign w:val="subscript"/>
        </w:rPr>
        <w:t>Λ</w:t>
      </w:r>
      <w:r>
        <w:rPr/>
        <w:t xml:space="preserve"> is the shove (</w:t>
      </w:r>
      <w:hyperlink w:anchor="bm_084" w:history="1">
        <w:r>
          <w:rPr>
            <w:color w:val="0563C1"/>
            <w:u w:val="single"/>
          </w:rPr>
          <w:t xml:space="preserve">A18</w:t>
        </w:r>
      </w:hyperlink>
      <w:r>
        <w:rPr/>
        <w:t>).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w:t>
      </w:r>
      <w:hyperlink w:anchor="bm_105" w:history="1">
        <w:r>
          <w:rPr>
            <w:color w:val="0563C1"/>
            <w:u w:val="single"/>
          </w:rPr>
          <w:t xml:space="preserve">A39</w:t>
        </w:r>
      </w:hyperlink>
      <w:r>
        <w:rPr/>
        <w:t xml:space="preserve">).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271" w:name="bm_078"/>
      <w:pPr>
        <w:pStyle w:val="Heading2"/>
      </w:pPr>
      <w:hyperlink w:anchor="bm_078" w:history="1">
        <w:r>
          <w:rPr>
            <w:color w:val="0563C1"/>
            <w:u w:val="single"/>
          </w:rPr>
          <w:t xml:space="preserve">A12</w:t>
        </w:r>
      </w:hyperlink>
      <w:r>
        <w:rPr/>
        <w:t>. Horizon, Flatness, and Relic Problems</w:t>
      </w:r>
      <w:bookmarkEnd w:id="271"/>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w:t>
      </w:r>
      <w:hyperlink w:anchor="bm_079" w:history="1">
        <w:r>
          <w:rPr>
            <w:color w:val="0563C1"/>
            <w:u w:val="single"/>
          </w:rPr>
          <w:t xml:space="preserve">A13</w:t>
        </w:r>
      </w:hyperlink>
      <w:r>
        <w:rPr/>
        <w:t xml:space="preserve">). It explains why a local burst was proposed, and why a burst that lasts </w:t>
      </w:r>
      <w:r>
        <w:rPr>
          <w:i/>
        </w:rPr>
        <w:t>N ~ 50–60</w:t>
      </w:r>
      <w:r>
        <w:rPr/>
        <w:t xml:space="preserve"> e-folds (11) is the size of the proposal.</w:t>
      </w:r>
    </w:p>
    <w:p>
      <w:pPr>
        <w:spacing w:after="0"/>
      </w:pPr>
      <w:r>
        <w:br w:type="page"/>
      </w:r>
    </w:p>
    <w:p>
      <w:bookmarkStart w:id="272" w:name="bm_079"/>
      <w:pPr>
        <w:pStyle w:val="Heading2"/>
      </w:pPr>
      <w:hyperlink w:anchor="bm_079" w:history="1">
        <w:r>
          <w:rPr>
            <w:color w:val="0563C1"/>
            <w:u w:val="single"/>
          </w:rPr>
          <w:t xml:space="preserve">A13</w:t>
        </w:r>
      </w:hyperlink>
      <w:r>
        <w:rPr/>
        <w:t>. Slow-Roll and E-Folds</w:t>
      </w:r>
      <w:bookmarkEnd w:id="272"/>
    </w:p>
    <w:p>
      <w:pPr>
        <w:pStyle w:val="Equation"/>
      </w:pPr>
      <w:r>
        <w:rPr>
          <w:b/>
        </w:rPr>
        <w:t>(11)</w:t>
      </w:r>
      <w:r>
        <w:rPr/>
        <w:t xml:space="preserve">  </w:t>
      </w:r>
      <w:r>
        <w:rPr>
          <w:i/>
        </w:rPr>
        <w:t>N = ∫ H dt ≈ 50–60</w:t>
      </w:r>
      <w:r>
        <w:rPr/>
        <w:t xml:space="preserve"> needed to solve </w:t>
      </w:r>
      <w:hyperlink w:anchor="bm_078" w:history="1">
        <w:r>
          <w:rPr>
            <w:color w:val="0563C1"/>
            <w:u w:val="single"/>
          </w:rPr>
          <w:t xml:space="preserve">A12</w:t>
        </w:r>
      </w:hyperlink>
      <w:r>
        <w:rPr/>
        <w:t>.</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w:t>
      </w:r>
      <w:hyperlink w:anchor="bm_080" w:history="1">
        <w:r>
          <w:rPr>
            <w:color w:val="0563C1"/>
            <w:u w:val="single"/>
          </w:rPr>
          <w:t xml:space="preserve">A14</w:t>
        </w:r>
      </w:hyperlink>
      <w:r>
        <w:rPr/>
        <w:t xml:space="preserve">’s spectrum plus </w:t>
      </w:r>
      <w:hyperlink w:anchor="bm_075" w:history="1">
        <w:r>
          <w:rPr>
            <w:color w:val="0563C1"/>
            <w:u w:val="single"/>
          </w:rPr>
          <w:t xml:space="preserve">A9</w:t>
        </w:r>
      </w:hyperlink>
      <w:r>
        <w:rPr/>
        <w:t xml:space="preserve">’s flatness, not a named particle. High-scale models that predicted </w:t>
      </w:r>
      <w:r>
        <w:rPr>
          <w:i/>
        </w:rPr>
        <w:t>r</w:t>
      </w:r>
      <w:r>
        <w:rPr/>
        <w:t xml:space="preserve"> large enough for BICEP2’s first claim cooled when the dust was subtracted (</w:t>
      </w:r>
      <w:hyperlink w:anchor="bm_066" w:history="1">
        <w:r>
          <w:rPr>
            <w:color w:val="0563C1"/>
            <w:u w:val="single"/>
          </w:rPr>
          <w:t xml:space="preserve">A0</w:t>
        </w:r>
      </w:hyperlink>
      <w:r>
        <w:rPr/>
        <w:t xml:space="preserve">).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273" w:name="bm_080"/>
      <w:pPr>
        <w:pStyle w:val="Heading2"/>
      </w:pPr>
      <w:hyperlink w:anchor="bm_080" w:history="1">
        <w:r>
          <w:rPr>
            <w:color w:val="0563C1"/>
            <w:u w:val="single"/>
          </w:rPr>
          <w:t xml:space="preserve">A14</w:t>
        </w:r>
      </w:hyperlink>
      <w:r>
        <w:rPr/>
        <w:t>. The Primordial Spectrum</w:t>
      </w:r>
      <w:bookmarkEnd w:id="273"/>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0.965</w:t>
      </w:r>
      <w:r>
        <w:rPr/>
        <w:t xml:space="preserve"> (Planck 2018 central value; the error bar, not a second answer, is what later combinations move)</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w:t>
      </w:r>
      <w:hyperlink w:anchor="bm_084" w:history="1">
        <w:r>
          <w:rPr>
            <w:color w:val="0563C1"/>
            <w:u w:val="single"/>
          </w:rPr>
          <w:t xml:space="preserve">A18</w:t>
        </w:r>
      </w:hyperlink>
      <w:r>
        <w:rPr/>
        <w:t xml:space="preserve">)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274" w:name="bm_081"/>
      <w:pPr>
        <w:pStyle w:val="Heading2"/>
      </w:pPr>
      <w:hyperlink w:anchor="bm_081" w:history="1">
        <w:r>
          <w:rPr>
            <w:color w:val="0563C1"/>
            <w:u w:val="single"/>
          </w:rPr>
          <w:t xml:space="preserve">A15</w:t>
        </w:r>
      </w:hyperlink>
      <w:r>
        <w:rPr/>
        <w:t>. Eternal Inflation and the Measure Problem</w:t>
      </w:r>
      <w:bookmarkEnd w:id="274"/>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w:t>
      </w:r>
      <w:hyperlink w:anchor="bm_104" w:history="1">
        <w:r>
          <w:rPr>
            <w:color w:val="0563C1"/>
            <w:u w:val="single"/>
          </w:rPr>
          <w:t xml:space="preserve">A38</w:t>
        </w:r>
      </w:hyperlink>
      <w:r>
        <w:rPr/>
        <w:t>).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w:t>
      </w:r>
      <w:hyperlink w:anchor="bm_108" w:history="1">
        <w:r>
          <w:rPr>
            <w:color w:val="0563C1"/>
            <w:u w:val="single"/>
          </w:rPr>
          <w:t xml:space="preserve">A42</w:t>
        </w:r>
      </w:hyperlink>
      <w:r>
        <w:rPr/>
        <w:t>) inherit this fog: Weinberg’s upper bound is a real inequality; turning it into a probability needs a measure you do not have.</w:t>
      </w:r>
    </w:p>
    <w:p>
      <w:pPr/>
      <w:r>
        <w:rPr/>
        <w:t xml:space="preserve">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w:t>
      </w:r>
      <w:hyperlink w:anchor="bm_111" w:history="1">
        <w:r>
          <w:rPr>
            <w:color w:val="0563C1"/>
            <w:u w:val="single"/>
          </w:rPr>
          <w:t xml:space="preserve">A45</w:t>
        </w:r>
      </w:hyperlink>
      <w:r>
        <w:rPr/>
        <w:t>’s problem, not a filmed first tick.</w:t>
      </w:r>
    </w:p>
    <w:p>
      <w:pPr/>
      <w:r>
        <w:rPr/>
        <w:t>Temperature: local burst, warm (</w:t>
      </w:r>
      <w:hyperlink w:anchor="bm_079" w:history="1">
        <w:r>
          <w:rPr>
            <w:color w:val="0563C1"/>
            <w:u w:val="single"/>
          </w:rPr>
          <w:t xml:space="preserve">A13</w:t>
        </w:r>
      </w:hyperlink>
      <w:r>
        <w:rPr/>
        <w:t>–</w:t>
      </w:r>
      <w:hyperlink w:anchor="bm_080" w:history="1">
        <w:r>
          <w:rPr>
            <w:color w:val="0563C1"/>
            <w:u w:val="single"/>
          </w:rPr>
          <w:t xml:space="preserve">A14</w:t>
        </w:r>
      </w:hyperlink>
      <w:r>
        <w:rPr/>
        <w:t>). Eternal froth and a predictive measure, cold-to-warm at best. A landscape of string vacua as the menu, untestable by (18).</w:t>
      </w:r>
    </w:p>
    <w:p>
      <w:pPr>
        <w:spacing w:after="0"/>
      </w:pPr>
      <w:r>
        <w:br w:type="page"/>
      </w:r>
    </w:p>
    <w:p>
      <w:bookmarkStart w:id="275" w:name="bm_082"/>
      <w:pPr>
        <w:pStyle w:val="Heading2"/>
      </w:pPr>
      <w:hyperlink w:anchor="bm_082" w:history="1">
        <w:r>
          <w:rPr>
            <w:color w:val="0563C1"/>
            <w:u w:val="single"/>
          </w:rPr>
          <w:t xml:space="preserve">A16</w:t>
        </w:r>
      </w:hyperlink>
      <w:r>
        <w:rPr/>
        <w:t>. Sensitivity: From Quantum Noise to BKL Chaos</w:t>
      </w:r>
      <w:bookmarkEnd w:id="275"/>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w:t>
      </w:r>
      <w:hyperlink w:anchor="bm_089" w:history="1">
        <w:r>
          <w:rPr>
            <w:color w:val="0563C1"/>
            <w:u w:val="single"/>
          </w:rPr>
          <w:t xml:space="preserve">A23</w:t>
        </w:r>
      </w:hyperlink>
      <w:r>
        <w:rPr/>
        <w:t xml:space="preserve">, </w:t>
      </w:r>
      <w:hyperlink w:anchor="bm_109" w:history="1">
        <w:r>
          <w:rPr>
            <w:color w:val="0563C1"/>
            <w:u w:val="single"/>
          </w:rPr>
          <w:t xml:space="preserve">A43</w:t>
        </w:r>
      </w:hyperlink>
      <w:r>
        <w:rPr/>
        <w:t>).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276" w:name="bm_083"/>
      <w:pPr>
        <w:pStyle w:val="Heading2"/>
      </w:pPr>
      <w:hyperlink w:anchor="bm_083" w:history="1">
        <w:r>
          <w:rPr>
            <w:color w:val="0563C1"/>
            <w:u w:val="single"/>
          </w:rPr>
          <w:t xml:space="preserve">A17</w:t>
        </w:r>
      </w:hyperlink>
      <w:r>
        <w:rPr/>
        <w:t>. What “Non-Baryonic” Means</w:t>
      </w:r>
      <w:bookmarkEnd w:id="276"/>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w:t>
      </w:r>
      <w:hyperlink w:anchor="bm_083" w:history="1">
        <w:r>
          <w:rPr>
            <w:color w:val="0563C1"/>
            <w:u w:val="single"/>
          </w:rPr>
          <w:t xml:space="preserve">A17</w:t>
        </w:r>
      </w:hyperlink>
      <w:r>
        <w:rPr/>
        <w:t>’s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277" w:name="bm_084"/>
      <w:pPr>
        <w:pStyle w:val="Heading2"/>
      </w:pPr>
      <w:hyperlink w:anchor="bm_084" w:history="1">
        <w:r>
          <w:rPr>
            <w:color w:val="0563C1"/>
            <w:u w:val="single"/>
          </w:rPr>
          <w:t xml:space="preserve">A18</w:t>
        </w:r>
      </w:hyperlink>
      <w:r>
        <w:rPr/>
        <w:t>. Vacuum Energy and the Cosmological Constant</w:t>
      </w:r>
      <w:bookmarkEnd w:id="277"/>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w:t>
      </w:r>
      <w:hyperlink w:anchor="bm_081" w:history="1">
        <w:r>
          <w:rPr>
            <w:color w:val="0563C1"/>
            <w:u w:val="single"/>
          </w:rPr>
          <w:t xml:space="preserve">A15</w:t>
        </w:r>
      </w:hyperlink>
      <w:r>
        <w:rPr/>
        <w:t xml:space="preserve">, </w:t>
      </w:r>
      <w:hyperlink w:anchor="bm_108" w:history="1">
        <w:r>
          <w:rPr>
            <w:color w:val="0563C1"/>
            <w:u w:val="single"/>
          </w:rPr>
          <w:t xml:space="preserve">A42</w:t>
        </w:r>
      </w:hyperlink>
      <w:r>
        <w:rPr/>
        <w:t>).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As of October 2026, DESI DR2 BAO with the CMB prefers an evolving </w:t>
      </w:r>
      <w:r>
        <w:rPr>
          <w:i/>
        </w:rPr>
        <w:t>w(z)</w:t>
      </w:r>
      <w:r>
        <w:rPr/>
        <w:t xml:space="preserve"> (parametrized </w:t>
      </w:r>
      <w:r>
        <w:rPr>
          <w:i/>
        </w:rPr>
        <w:t>w = w₀ + wₐ z/(1+z)</w:t>
      </w:r>
      <w:r>
        <w:rPr/>
        <w:t xml:space="preserve">) over Λ at about 3σ, about 2.8–4.2σ when supernova samples are added; the full Dark Energy Survey result gives </w:t>
      </w:r>
      <w:r>
        <w:rPr>
          <w:i/>
        </w:rPr>
        <w:t>w₀ ≈ −0.82</w:t>
      </w:r>
      <w:r>
        <w:rPr/>
        <w:t xml:space="preserve"> today; a Bayesian reanalysis finds the evidence not decisive. That is a possible warming of “not exactly Λ.” It is not a detection of a Big Rip, a bounce, or a required recollapse (</w:t>
      </w:r>
      <w:hyperlink w:anchor="bm_085" w:history="1">
        <w:r>
          <w:rPr>
            <w:color w:val="0563C1"/>
            <w:u w:val="single"/>
          </w:rPr>
          <w:t xml:space="preserve">A19</w:t>
        </w:r>
      </w:hyperlink>
      <w:r>
        <w:rPr/>
        <w:t xml:space="preserve">, </w:t>
      </w:r>
      <w:hyperlink w:anchor="bm_110" w:history="1">
        <w:r>
          <w:rPr>
            <w:color w:val="0563C1"/>
            <w:u w:val="single"/>
          </w:rPr>
          <w:t xml:space="preserve">A44</w:t>
        </w:r>
      </w:hyperlink>
      <w:r>
        <w:rPr/>
        <w:t xml:space="preserve">). </w:t>
      </w:r>
      <w:r>
        <w:rPr>
          <w:i/>
        </w:rPr>
        <w:t>w ≈ −1</w:t>
      </w:r>
      <w:r>
        <w:rPr/>
        <w:t xml:space="preserve"> remains the working number until a survey reaches discovery strength.</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278" w:name="bm_085"/>
      <w:pPr>
        <w:pStyle w:val="Heading2"/>
      </w:pPr>
      <w:hyperlink w:anchor="bm_085" w:history="1">
        <w:r>
          <w:rPr>
            <w:color w:val="0563C1"/>
            <w:u w:val="single"/>
          </w:rPr>
          <w:t xml:space="preserve">A19</w:t>
        </w:r>
      </w:hyperlink>
      <w:r>
        <w:rPr/>
        <w:t>. Why Recollapse Is Not in the Data</w:t>
      </w:r>
      <w:bookmarkEnd w:id="278"/>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w:t>
      </w:r>
      <w:hyperlink w:anchor="bm_089" w:history="1">
        <w:r>
          <w:rPr>
            <w:color w:val="0563C1"/>
            <w:u w:val="single"/>
          </w:rPr>
          <w:t xml:space="preserve">A23</w:t>
        </w:r>
      </w:hyperlink>
      <w:r>
        <w:rPr/>
        <w:t xml:space="preserve">, </w:t>
      </w:r>
      <w:hyperlink w:anchor="bm_092" w:history="1">
        <w:r>
          <w:rPr>
            <w:color w:val="0563C1"/>
            <w:u w:val="single"/>
          </w:rPr>
          <w:t xml:space="preserve">A26</w:t>
        </w:r>
      </w:hyperlink>
      <w:r>
        <w:rPr/>
        <w:t>): a de Sitter-like late phase has an event horizon and a finite entropy budget, not an infinite computational resource in a vanishing 3-volume. They fail a third time on BKL chaos (</w:t>
      </w:r>
      <w:hyperlink w:anchor="bm_082" w:history="1">
        <w:r>
          <w:rPr>
            <w:color w:val="0563C1"/>
            <w:u w:val="single"/>
          </w:rPr>
          <w:t xml:space="preserve">A16</w:t>
        </w:r>
      </w:hyperlink>
      <w:r>
        <w:rPr/>
        <w:t>)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w:t>
      </w:r>
      <w:hyperlink w:anchor="bm_110" w:history="1">
        <w:r>
          <w:rPr>
            <w:color w:val="0563C1"/>
            <w:u w:val="single"/>
          </w:rPr>
          <w:t xml:space="preserve">A44</w:t>
        </w:r>
      </w:hyperlink>
      <w:r>
        <w:rPr/>
        <w:t>)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279" w:name="bm_086"/>
      <w:pPr>
        <w:pStyle w:val="Heading2"/>
      </w:pPr>
      <w:hyperlink w:anchor="bm_086" w:history="1">
        <w:r>
          <w:rPr>
            <w:color w:val="0563C1"/>
            <w:u w:val="single"/>
          </w:rPr>
          <w:t xml:space="preserve">A20</w:t>
        </w:r>
      </w:hyperlink>
      <w:r>
        <w:rPr/>
        <w:t>. The Schwarzschild Radius</w:t>
      </w:r>
      <w:bookmarkEnd w:id="279"/>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280" w:name="bm_087"/>
      <w:pPr>
        <w:pStyle w:val="Heading2"/>
      </w:pPr>
      <w:hyperlink w:anchor="bm_087" w:history="1">
        <w:r>
          <w:rPr>
            <w:color w:val="0563C1"/>
            <w:u w:val="single"/>
          </w:rPr>
          <w:t xml:space="preserve">A21</w:t>
        </w:r>
      </w:hyperlink>
      <w:r>
        <w:rPr/>
        <w:t>. Gravitational Time Dilation and Kerr Orbits</w:t>
      </w:r>
      <w:bookmarkEnd w:id="280"/>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w:t>
      </w:r>
      <w:hyperlink w:anchor="bm_071" w:history="1">
        <w:r>
          <w:rPr>
            <w:color w:val="0563C1"/>
            <w:u w:val="single"/>
          </w:rPr>
          <w:t xml:space="preserve">A5</w:t>
        </w:r>
      </w:hyperlink>
      <w:r>
        <w:rPr/>
        <w:t>).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w:t>
      </w:r>
      <w:hyperlink w:anchor="bm_102" w:history="1">
        <w:r>
          <w:rPr>
            <w:color w:val="0563C1"/>
            <w:u w:val="single"/>
          </w:rPr>
          <w:t xml:space="preserve">A36</w:t>
        </w:r>
      </w:hyperlink>
      <w:r>
        <w:rPr/>
        <w:t>).</w:t>
      </w:r>
    </w:p>
    <w:p>
      <w:pPr>
        <w:spacing w:after="0"/>
      </w:pPr>
      <w:r>
        <w:br w:type="page"/>
      </w:r>
    </w:p>
    <w:p>
      <w:bookmarkStart w:id="281" w:name="bm_088"/>
      <w:pPr>
        <w:pStyle w:val="Heading2"/>
      </w:pPr>
      <w:hyperlink w:anchor="bm_088" w:history="1">
        <w:r>
          <w:rPr>
            <w:color w:val="0563C1"/>
            <w:u w:val="single"/>
          </w:rPr>
          <w:t xml:space="preserve">A22</w:t>
        </w:r>
      </w:hyperlink>
      <w:r>
        <w:rPr/>
        <w:t>. White Holes and the Kruskal Diagram</w:t>
      </w:r>
      <w:bookmarkEnd w:id="281"/>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w:t>
      </w:r>
      <w:hyperlink w:anchor="bm_075" w:history="1">
        <w:r>
          <w:rPr>
            <w:color w:val="0563C1"/>
            <w:u w:val="single"/>
          </w:rPr>
          <w:t xml:space="preserve">A9</w:t>
        </w:r>
      </w:hyperlink>
      <w:r>
        <w:rPr/>
        <w:t>) is the bang’s photograph. No analogous spectrum has been offered for an astrophysical white hole.</w:t>
      </w:r>
    </w:p>
    <w:p>
      <w:pPr>
        <w:spacing w:after="0"/>
      </w:pPr>
      <w:r>
        <w:br w:type="page"/>
      </w:r>
    </w:p>
    <w:p>
      <w:bookmarkStart w:id="282" w:name="bm_089"/>
      <w:pPr>
        <w:pStyle w:val="Heading2"/>
      </w:pPr>
      <w:hyperlink w:anchor="bm_089" w:history="1">
        <w:r>
          <w:rPr>
            <w:color w:val="0563C1"/>
            <w:u w:val="single"/>
          </w:rPr>
          <w:t xml:space="preserve">A23</w:t>
        </w:r>
      </w:hyperlink>
      <w:r>
        <w:rPr/>
        <w:t>. The Bekenstein–Hawking Bound</w:t>
      </w:r>
      <w:bookmarkEnd w:id="282"/>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w:t>
      </w:r>
      <w:hyperlink w:anchor="bm_092" w:history="1">
        <w:r>
          <w:rPr>
            <w:color w:val="0563C1"/>
            <w:u w:val="single"/>
          </w:rPr>
          <w:t xml:space="preserve">A26</w:t>
        </w:r>
      </w:hyperlink>
      <w:r>
        <w:rPr/>
        <w:t xml:space="preserve">)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w:t>
      </w:r>
      <w:hyperlink w:anchor="bm_090" w:history="1">
        <w:r>
          <w:rPr>
            <w:color w:val="0563C1"/>
            <w:u w:val="single"/>
          </w:rPr>
          <w:t xml:space="preserve">A24</w:t>
        </w:r>
      </w:hyperlink>
      <w:r>
        <w:rPr/>
        <w:t>).</w:t>
      </w:r>
    </w:p>
    <w:p>
      <w:pPr>
        <w:spacing w:after="0"/>
      </w:pPr>
      <w:r>
        <w:br w:type="page"/>
      </w:r>
    </w:p>
    <w:p>
      <w:bookmarkStart w:id="283" w:name="bm_090"/>
      <w:pPr>
        <w:pStyle w:val="Heading2"/>
      </w:pPr>
      <w:hyperlink w:anchor="bm_090" w:history="1">
        <w:r>
          <w:rPr>
            <w:color w:val="0563C1"/>
            <w:u w:val="single"/>
          </w:rPr>
          <w:t xml:space="preserve">A24</w:t>
        </w:r>
      </w:hyperlink>
      <w:r>
        <w:rPr/>
        <w:t>. Geodesics, Singularities, and Why You Do Not Come Out</w:t>
      </w:r>
      <w:bookmarkEnd w:id="283"/>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284" w:name="bm_091"/>
      <w:pPr>
        <w:pStyle w:val="Heading2"/>
      </w:pPr>
      <w:hyperlink w:anchor="bm_091" w:history="1">
        <w:r>
          <w:rPr>
            <w:color w:val="0563C1"/>
            <w:u w:val="single"/>
          </w:rPr>
          <w:t xml:space="preserve">A25</w:t>
        </w:r>
      </w:hyperlink>
      <w:r>
        <w:rPr/>
        <w:t>. Mars Numbers: Δv, Delay, Life Support</w:t>
      </w:r>
      <w:bookmarkEnd w:id="284"/>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~3 min</w:t>
      </w:r>
      <w:r>
        <w:rPr/>
        <w:t xml:space="preserve"> at closest approach, </w:t>
      </w:r>
      <w:r>
        <w:rPr>
          <w:i/>
        </w:rPr>
        <w:t>~22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w:t>
      </w:r>
      <w:hyperlink w:anchor="bm_098" w:history="1">
        <w:r>
          <w:rPr>
            <w:color w:val="0563C1"/>
            <w:u w:val="single"/>
          </w:rPr>
          <w:t xml:space="preserve">A32</w:t>
        </w:r>
      </w:hyperlink>
      <w:r>
        <w:rPr/>
        <w:t>)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285" w:name="bm_092"/>
      <w:pPr>
        <w:pStyle w:val="Heading2"/>
      </w:pPr>
      <w:hyperlink w:anchor="bm_092" w:history="1">
        <w:r>
          <w:rPr>
            <w:color w:val="0563C1"/>
            <w:u w:val="single"/>
          </w:rPr>
          <w:t xml:space="preserve">A26</w:t>
        </w:r>
      </w:hyperlink>
      <w:r>
        <w:rPr/>
        <w:t>. Particle Horizon vs Cosmic Event Horizon</w:t>
      </w:r>
      <w:bookmarkEnd w:id="285"/>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w:t>
      </w:r>
      <w:r>
        <w:rPr/>
        <w:t xml:space="preserve">Chapter </w:t>
      </w:r>
      <w:hyperlink w:anchor="bm_039" w:history="1">
        <w:r>
          <w:rPr>
            <w:color w:val="0563C1"/>
            <w:u w:val="single"/>
          </w:rPr>
          <w:t xml:space="preserve">26</w:t>
        </w:r>
      </w:hyperlink>
      <w:r>
        <w:rPr/>
        <w:t xml:space="preserve">’s leaving. It is not a door closing on the past cone. It is a door closing on the future cone of </w:t>
      </w:r>
      <w:r>
        <w:rPr>
          <w:i/>
        </w:rPr>
        <w:t>this</w:t>
      </w:r>
      <w:r>
        <w:rPr/>
        <w:t xml:space="preserve"> event.</w:t>
      </w:r>
    </w:p>
    <w:p>
      <w:pPr>
        <w:spacing w:after="0"/>
      </w:pPr>
      <w:r>
        <w:br w:type="page"/>
      </w:r>
    </w:p>
    <w:p>
      <w:bookmarkStart w:id="286" w:name="bm_093"/>
      <w:pPr>
        <w:pStyle w:val="Heading2"/>
      </w:pPr>
      <w:hyperlink w:anchor="bm_093" w:history="1">
        <w:r>
          <w:rPr>
            <w:color w:val="0563C1"/>
            <w:u w:val="single"/>
          </w:rPr>
          <w:t xml:space="preserve">A27</w:t>
        </w:r>
      </w:hyperlink>
      <w:r>
        <w:rPr/>
        <w:t>. Finding Worlds You Cannot See</w:t>
      </w:r>
      <w:bookmarkEnd w:id="286"/>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287" w:name="bm_094"/>
      <w:pPr>
        <w:pStyle w:val="Heading2"/>
      </w:pPr>
      <w:hyperlink w:anchor="bm_094" w:history="1">
        <w:r>
          <w:rPr>
            <w:color w:val="0563C1"/>
            <w:u w:val="single"/>
          </w:rPr>
          <w:t xml:space="preserve">A28</w:t>
        </w:r>
      </w:hyperlink>
      <w:r>
        <w:rPr/>
        <w:t>. Circumstellar Habitable Zones</w:t>
      </w:r>
      <w:bookmarkEnd w:id="287"/>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w:t>
      </w:r>
      <w:hyperlink w:anchor="bm_091" w:history="1">
        <w:r>
          <w:rPr>
            <w:color w:val="0563C1"/>
            <w:u w:val="single"/>
          </w:rPr>
          <w:t xml:space="preserve">A25</w:t>
        </w:r>
      </w:hyperlink>
      <w:r>
        <w:rPr/>
        <w:t>). Moons of giants can sit outside a stellar HZ and still host liquid water on tidal heat (</w:t>
      </w:r>
      <w:hyperlink w:anchor="bm_095" w:history="1">
        <w:r>
          <w:rPr>
            <w:color w:val="0563C1"/>
            <w:u w:val="single"/>
          </w:rPr>
          <w:t xml:space="preserve">A29</w:t>
        </w:r>
      </w:hyperlink>
      <w:r>
        <w:rPr/>
        <w:t>). A K dwarf’s HZ is closer in than the Sun’s and quieter than an M dwarf’s; that is why some occurrence papers prefer it. Do not use the cartoon ring as a census of life.</w:t>
      </w:r>
    </w:p>
    <w:p>
      <w:pPr>
        <w:spacing w:after="0"/>
      </w:pPr>
      <w:r>
        <w:br w:type="page"/>
      </w:r>
    </w:p>
    <w:p>
      <w:bookmarkStart w:id="288" w:name="bm_095"/>
      <w:pPr>
        <w:pStyle w:val="Heading2"/>
      </w:pPr>
      <w:hyperlink w:anchor="bm_095" w:history="1">
        <w:r>
          <w:rPr>
            <w:color w:val="0563C1"/>
            <w:u w:val="single"/>
          </w:rPr>
          <w:t xml:space="preserve">A29</w:t>
        </w:r>
      </w:hyperlink>
      <w:r>
        <w:rPr/>
        <w:t>. Tidal Heat, Ice Shells, and Dark Seas</w:t>
      </w:r>
      <w:bookmarkEnd w:id="288"/>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w:t>
      </w:r>
      <w:hyperlink w:anchor="bm_097" w:history="1">
        <w:r>
          <w:rPr>
            <w:color w:val="0563C1"/>
            <w:u w:val="single"/>
          </w:rPr>
          <w:t xml:space="preserve">A31</w:t>
        </w:r>
      </w:hyperlink>
      <w:r>
        <w:rPr/>
        <w:t>);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289" w:name="bm_096"/>
      <w:pPr>
        <w:pStyle w:val="Heading2"/>
      </w:pPr>
      <w:hyperlink w:anchor="bm_096" w:history="1">
        <w:r>
          <w:rPr>
            <w:color w:val="0563C1"/>
            <w:u w:val="single"/>
          </w:rPr>
          <w:t xml:space="preserve">A30</w:t>
        </w:r>
      </w:hyperlink>
      <w:r>
        <w:rPr/>
        <w:t>. Second Origins, the Code, and What Life Eats</w:t>
      </w:r>
      <w:bookmarkEnd w:id="289"/>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spacing w:after="0"/>
      </w:pPr>
      <w:r>
        <w:br w:type="page"/>
      </w:r>
    </w:p>
    <w:p>
      <w:bookmarkStart w:id="290" w:name="bm_097"/>
      <w:pPr>
        <w:pStyle w:val="Heading2"/>
      </w:pPr>
      <w:hyperlink w:anchor="bm_097" w:history="1">
        <w:r>
          <w:rPr>
            <w:color w:val="0563C1"/>
            <w:u w:val="single"/>
          </w:rPr>
          <w:t xml:space="preserve">A31</w:t>
        </w:r>
      </w:hyperlink>
      <w:r>
        <w:rPr/>
        <w:t>. Other Chemistries, Missing Body Plans</w:t>
      </w:r>
      <w:bookmarkEnd w:id="290"/>
    </w:p>
    <w:p>
      <w:pPr>
        <w:pStyle w:val="FirstParagraph"/>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1.47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H₂ + C₂H₂ metabolism (McKay–Smith-type fingerprint: depleted H₂ / acetylene). Azotosomes (acrylonitrile vesicles proposed for liquid CH₄; the molecule is in the air) are cold as membranes: the stability case has gone against them.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w:t>
      </w:r>
      <w:hyperlink w:anchor="bm_045" w:history="1">
        <w:r>
          <w:rPr>
            <w:color w:val="0563C1"/>
            <w:u w:val="single"/>
          </w:rPr>
          <w:t xml:space="preserve">Ch. 32</w:t>
        </w:r>
      </w:hyperlink>
      <w:r>
        <w:rPr/>
        <w:t>),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291" w:name="bm_098"/>
      <w:pPr>
        <w:pStyle w:val="Heading2"/>
      </w:pPr>
      <w:hyperlink w:anchor="bm_098" w:history="1">
        <w:r>
          <w:rPr>
            <w:color w:val="0563C1"/>
            <w:u w:val="single"/>
          </w:rPr>
          <w:t xml:space="preserve">A32</w:t>
        </w:r>
      </w:hyperlink>
      <w:r>
        <w:rPr/>
        <w:t>. Travel Time, Dose, and Autonomous Systems</w:t>
      </w:r>
      <w:bookmarkEnd w:id="291"/>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A planetary surface is better than cruise and worse than Earth. Europa’s surface is a non-starter for flesh (</w:t>
      </w:r>
      <w:hyperlink w:anchor="bm_095" w:history="1">
        <w:r>
          <w:rPr>
            <w:color w:val="0563C1"/>
            <w:u w:val="single"/>
          </w:rPr>
          <w:t xml:space="preserve">A29</w:t>
        </w:r>
      </w:hyperlink>
      <w:r>
        <w:rPr/>
        <w:t>). Autonomy is not a slogan: error-corrected memory, rad-hard processors, in-situ repair, and a control loop that still makes sense after decades of bit flips. Present pattern engines are not a century-stable control system. The chapter is the outlook. Form (android versus drill) is interface, not physics.</w:t>
      </w:r>
    </w:p>
    <w:p>
      <w:pPr/>
      <w:r>
        <w:rPr/>
        <w:t xml:space="preserve">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versus mind as non-algorithmic (the incompleteness wedge; gravity-linked objective reduction): the second is a minority research program. Both morals of incompleteness are in </w:t>
      </w:r>
      <w:hyperlink w:anchor="bm_107" w:history="1">
        <w:r>
          <w:rPr>
            <w:color w:val="0563C1"/>
            <w:u w:val="single"/>
          </w:rPr>
          <w:t xml:space="preserve">A41</w:t>
        </w:r>
      </w:hyperlink>
      <w:r>
        <w:rPr/>
        <w:t>. Current pattern engines are not a someone on either reading. Alignment is local control engineering, not an Omega Point.</w:t>
      </w:r>
    </w:p>
    <w:p>
      <w:pPr>
        <w:spacing w:after="0"/>
      </w:pPr>
      <w:r>
        <w:br w:type="page"/>
      </w:r>
    </w:p>
    <w:p>
      <w:bookmarkStart w:id="292" w:name="bm_099"/>
      <w:pPr>
        <w:pStyle w:val="Heading2"/>
      </w:pPr>
      <w:hyperlink w:anchor="bm_099" w:history="1">
        <w:r>
          <w:rPr>
            <w:color w:val="0563C1"/>
            <w:u w:val="single"/>
          </w:rPr>
          <w:t xml:space="preserve">A33</w:t>
        </w:r>
      </w:hyperlink>
      <w:r>
        <w:rPr/>
        <w:t>. Genome Information, Synthesis, and Planetary Protection</w:t>
      </w:r>
      <w:bookmarkEnd w:id="292"/>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the Policy on Planetary Protection published in </w:t>
      </w:r>
      <w:r>
        <w:rPr>
          <w:i/>
        </w:rPr>
        <w:t>Space Research Today</w:t>
      </w:r>
      <w:r>
        <w:rPr/>
        <w:t xml:space="preserve"> (January 2026 edition; Bureau approval 7 November 2025) puts icy worlds under one policy, and a landing that can erase </w:t>
      </w:r>
      <w:hyperlink w:anchor="bm_095" w:history="1">
        <w:r>
          <w:rPr>
            <w:color w:val="0563C1"/>
            <w:u w:val="single"/>
          </w:rPr>
          <w:t xml:space="preserve">A29</w:t>
        </w:r>
      </w:hyperlink>
      <w:r>
        <w:rPr/>
        <w:t>’s look-first measurement stays in the strict forward-contamination categories. Mars life-detection sites are stricter than a flyby. A restricted Earth return is the invoice if a sample might still be a kitchen. Directed panspermia (Crick and Orgel, 1973, as an idea) is engineering plus ethics, not a detection. A first-ocean seed on the early Earth would be absorbed into the LUCA signature and is not presently distinguishable from a local origin. “Messages in junk DNA” have not survived as a channel nature does not use. Synthesis from sequence requires wet-lab machinery that must itself survive the trip. Eusocial Earth sketches are the scale reminder: competence at nest-size is not a colleague. Look first. Seed later. A library poured into a sea that already copies is a conquistador. The same library, on a world whose exam has already been graded empty, is a greenhouse.</w:t>
      </w:r>
    </w:p>
    <w:p>
      <w:pPr/>
      <w:r>
        <w:rPr/>
        <w:t>A closed ecology is a queue, not a portrait: a pioneer film, then a dirt that film makes, then a rooted producer that needs the shade and the soil it did not arrive with. Shipping the last organism without the first is a corpse with a pedigree. The useful first print is an assay — a metabolism whose waste you can see from outside the room (a gas, a pigment, a pH shift) — so a dead printer, a refusing room, and a corrupted recipe are three different failures. Keep at least two copies of the archive in two radiation environments, plus a key a person can still sound out when the catalog’s format has died. Do not pack a mirror biosphere “for completeness” (</w:t>
      </w:r>
      <w:hyperlink w:anchor="bm_097" w:history="1">
        <w:r>
          <w:rPr>
            <w:color w:val="0563C1"/>
            <w:u w:val="single"/>
          </w:rPr>
          <w:t xml:space="preserve">A31</w:t>
        </w:r>
      </w:hyperlink>
      <w:r>
        <w:rPr/>
        <w:t>). An empty exam gets the chemistry we have run. An occupied sea gets the box left shut.</w:t>
      </w:r>
    </w:p>
    <w:p>
      <w:pPr>
        <w:spacing w:after="0"/>
      </w:pPr>
      <w:r>
        <w:br w:type="page"/>
      </w:r>
    </w:p>
    <w:p>
      <w:bookmarkStart w:id="293" w:name="bm_100"/>
      <w:pPr>
        <w:pStyle w:val="Heading2"/>
      </w:pPr>
      <w:hyperlink w:anchor="bm_100" w:history="1">
        <w:r>
          <w:rPr>
            <w:color w:val="0563C1"/>
            <w:u w:val="single"/>
          </w:rPr>
          <w:t xml:space="preserve">A34</w:t>
        </w:r>
      </w:hyperlink>
      <w:r>
        <w:rPr/>
        <w:t>. Einstein–Rosen vs Traversable Throats</w:t>
      </w:r>
      <w:bookmarkEnd w:id="293"/>
    </w:p>
    <w:p>
      <w:pPr>
        <w:pStyle w:val="FirstParagraph"/>
      </w:pPr>
      <w:r>
        <w:rPr/>
        <w:t>ER bridge: Kruskal throat, non-traversable, pinches in finite proper time (</w:t>
      </w:r>
      <w:hyperlink w:anchor="bm_088" w:history="1">
        <w:r>
          <w:rPr>
            <w:color w:val="0563C1"/>
            <w:u w:val="single"/>
          </w:rPr>
          <w:t xml:space="preserve">A22</w:t>
        </w:r>
      </w:hyperlink>
      <w:r>
        <w:rPr/>
        <w:t xml:space="preserve">).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w:t>
      </w:r>
      <w:hyperlink w:anchor="bm_102" w:history="1">
        <w:r>
          <w:rPr>
            <w:color w:val="0563C1"/>
            <w:u w:val="single"/>
          </w:rPr>
          <w:t xml:space="preserve">A36</w:t>
        </w:r>
      </w:hyperlink>
      <w:r>
        <w:rPr/>
        <w:t>) is the same unpaid insurance as for wormhole mouths. No laboratory metric-engineering. “Warp” laboratory claims to date are not an Alcubierre drive.</w:t>
      </w:r>
    </w:p>
    <w:p>
      <w:pPr>
        <w:spacing w:after="0"/>
      </w:pPr>
      <w:r>
        <w:br w:type="page"/>
      </w:r>
    </w:p>
    <w:p>
      <w:bookmarkStart w:id="294" w:name="bm_101"/>
      <w:pPr>
        <w:pStyle w:val="Heading2"/>
      </w:pPr>
      <w:hyperlink w:anchor="bm_101" w:history="1">
        <w:r>
          <w:rPr>
            <w:color w:val="0563C1"/>
            <w:u w:val="single"/>
          </w:rPr>
          <w:t xml:space="preserve">A35</w:t>
        </w:r>
      </w:hyperlink>
      <w:r>
        <w:rPr/>
        <w:t>. What Would Count as Evidence of Intervention</w:t>
      </w:r>
      <w:bookmarkEnd w:id="294"/>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w:t>
      </w:r>
      <w:hyperlink w:anchor="bm_102" w:history="1">
        <w:r>
          <w:rPr>
            <w:color w:val="0563C1"/>
            <w:u w:val="single"/>
          </w:rPr>
          <w:t xml:space="preserve">A36</w:t>
        </w:r>
      </w:hyperlink>
      <w:r>
        <w:rPr/>
        <w:t>–</w:t>
      </w:r>
      <w:hyperlink w:anchor="bm_103" w:history="1">
        <w:r>
          <w:rPr>
            <w:color w:val="0563C1"/>
            <w:u w:val="single"/>
          </w:rPr>
          <w:t xml:space="preserve">A37</w:t>
        </w:r>
      </w:hyperlink>
      <w:r>
        <w:rPr/>
        <w:t>; chronology protection warm-to-cold). Everett branches do not admit hops or signals (</w:t>
      </w:r>
      <w:hyperlink w:anchor="bm_107" w:history="1">
        <w:r>
          <w:rPr>
            <w:color w:val="0563C1"/>
            <w:u w:val="single"/>
          </w:rPr>
          <w:t xml:space="preserve">A41</w:t>
        </w:r>
      </w:hyperlink>
      <w:r>
        <w:rPr/>
        <w:t xml:space="preserve">). Interstellar arrival is a </w:t>
      </w:r>
      <w:r>
        <w:rPr/>
        <w:t xml:space="preserve">Chapter </w:t>
      </w:r>
      <w:hyperlink w:anchor="bm_045" w:history="1">
        <w:r>
          <w:rPr>
            <w:color w:val="0563C1"/>
            <w:u w:val="single"/>
          </w:rPr>
          <w:t xml:space="preserve">32</w:t>
        </w:r>
      </w:hyperlink>
      <w:r>
        <w:rPr/>
        <w:t xml:space="preserve"> project, not a dogfight. Traversable “beam-in” still owes the exotic-matter bill (</w:t>
      </w:r>
      <w:hyperlink w:anchor="bm_100" w:history="1">
        <w:r>
          <w:rPr>
            <w:color w:val="0563C1"/>
            <w:u w:val="single"/>
          </w:rPr>
          <w:t xml:space="preserve">A34</w:t>
        </w:r>
      </w:hyperlink>
      <w:r>
        <w:rPr/>
        <w:t>) or a local assembler (</w:t>
      </w:r>
      <w:hyperlink w:anchor="bm_099" w:history="1">
        <w:r>
          <w:rPr>
            <w:color w:val="0563C1"/>
            <w:u w:val="single"/>
          </w:rPr>
          <w:t xml:space="preserve">A33</w:t>
        </w:r>
      </w:hyperlink>
      <w:r>
        <w:rPr/>
        <w:t>).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w:t>
      </w:r>
      <w:hyperlink w:anchor="bm_093" w:history="1">
        <w:r>
          <w:rPr>
            <w:color w:val="0563C1"/>
            <w:u w:val="single"/>
          </w:rPr>
          <w:t xml:space="preserve">A27</w:t>
        </w:r>
      </w:hyperlink>
      <w:r>
        <w:rPr/>
        <w:t xml:space="preserve">, not a communication census. Information capacity of a noisy channel is Shannon’s </w:t>
      </w:r>
      <w:r>
        <w:rPr>
          <w:i/>
        </w:rPr>
        <w:t>C = B log₂(1 + S/N)</w:t>
      </w:r>
      <w:r>
        <w:rPr/>
        <w:t>. A 1 Hz carrier with a miserable signal-to-noise still needs photons, a dish, and a time slot; a biosphere under ice (</w:t>
      </w:r>
      <w:hyperlink w:anchor="bm_095" w:history="1">
        <w:r>
          <w:rPr>
            <w:color w:val="0563C1"/>
            <w:u w:val="single"/>
          </w:rPr>
          <w:t xml:space="preserve">A29</w:t>
        </w:r>
      </w:hyperlink>
      <w:r>
        <w:rPr/>
        <w:t>)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295" w:name="bm_102"/>
      <w:pPr>
        <w:pStyle w:val="Heading2"/>
      </w:pPr>
      <w:hyperlink w:anchor="bm_102" w:history="1">
        <w:r>
          <w:rPr>
            <w:color w:val="0563C1"/>
            <w:u w:val="single"/>
          </w:rPr>
          <w:t xml:space="preserve">A36</w:t>
        </w:r>
      </w:hyperlink>
      <w:r>
        <w:rPr/>
        <w:t>. Worldlines and Self-Consistency</w:t>
      </w:r>
      <w:bookmarkEnd w:id="295"/>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w:t>
      </w:r>
      <w:hyperlink w:anchor="bm_100" w:history="1">
        <w:r>
          <w:rPr>
            <w:color w:val="0563C1"/>
            <w:u w:val="single"/>
          </w:rPr>
          <w:t xml:space="preserve">A34</w:t>
        </w:r>
      </w:hyperlink>
      <w:r>
        <w:rPr/>
        <w:t>). None of these are observational geometries. None are a visitor hypothesis that this book will cash (</w:t>
      </w:r>
      <w:hyperlink w:anchor="bm_101" w:history="1">
        <w:r>
          <w:rPr>
            <w:color w:val="0563C1"/>
            <w:u w:val="single"/>
          </w:rPr>
          <w:t xml:space="preserve">A35</w:t>
        </w:r>
      </w:hyperlink>
      <w:r>
        <w:rPr/>
        <w:t>).</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w:t>
      </w:r>
      <w:hyperlink w:anchor="bm_103" w:history="1">
        <w:r>
          <w:rPr>
            <w:color w:val="0563C1"/>
            <w:u w:val="single"/>
          </w:rPr>
          <w:t xml:space="preserve">A37</w:t>
        </w:r>
      </w:hyperlink>
      <w:r>
        <w:rPr/>
        <w:t>).</w:t>
      </w:r>
    </w:p>
    <w:p>
      <w:pPr>
        <w:spacing w:after="0"/>
      </w:pPr>
      <w:r>
        <w:br w:type="page"/>
      </w:r>
    </w:p>
    <w:p>
      <w:bookmarkStart w:id="296" w:name="bm_103"/>
      <w:pPr>
        <w:pStyle w:val="Heading2"/>
      </w:pPr>
      <w:hyperlink w:anchor="bm_103" w:history="1">
        <w:r>
          <w:rPr>
            <w:color w:val="0563C1"/>
            <w:u w:val="single"/>
          </w:rPr>
          <w:t xml:space="preserve">A37</w:t>
        </w:r>
      </w:hyperlink>
      <w:r>
        <w:rPr/>
        <w:t>. Foliations: Why a Stack Is Not a Hallway</w:t>
      </w:r>
      <w:bookmarkEnd w:id="296"/>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“Walking the time direction” is a category error unless new structure is added: a fifth direction, a CTC (</w:t>
      </w:r>
      <w:hyperlink w:anchor="bm_102" w:history="1">
        <w:r>
          <w:rPr>
            <w:color w:val="0563C1"/>
            <w:u w:val="single"/>
          </w:rPr>
          <w:t xml:space="preserve">A36</w:t>
        </w:r>
      </w:hyperlink>
      <w:r>
        <w:rPr/>
        <w:t>), a traversable handle (</w:t>
      </w:r>
      <w:hyperlink w:anchor="bm_100" w:history="1">
        <w:r>
          <w:rPr>
            <w:color w:val="0563C1"/>
            <w:u w:val="single"/>
          </w:rPr>
          <w:t xml:space="preserve">A34</w:t>
        </w:r>
      </w:hyperlink>
      <w:r>
        <w:rPr/>
        <w:t xml:space="preserve">),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w:t>
      </w:r>
      <w:hyperlink w:anchor="bm_070" w:history="1">
        <w:r>
          <w:rPr>
            <w:color w:val="0563C1"/>
            <w:u w:val="single"/>
          </w:rPr>
          <w:t xml:space="preserve">A4</w:t>
        </w:r>
      </w:hyperlink>
      <w:r>
        <w:rPr/>
        <w:t xml:space="preserve">, </w:t>
      </w:r>
      <w:hyperlink w:anchor="bm_072" w:history="1">
        <w:r>
          <w:rPr>
            <w:color w:val="0563C1"/>
            <w:u w:val="single"/>
          </w:rPr>
          <w:t xml:space="preserve">A6</w:t>
        </w:r>
      </w:hyperlink>
      <w:r>
        <w:rPr/>
        <w:t xml:space="preserve">). You may choose a stack to write </w:t>
      </w:r>
      <w:r>
        <w:rPr>
          <w:i/>
        </w:rPr>
        <w:t>H(z)</w:t>
      </w:r>
      <w:r>
        <w:rPr/>
        <w:t>. You may not treat the stack as a transit system.</w:t>
      </w:r>
    </w:p>
    <w:p>
      <w:pPr>
        <w:spacing w:after="0"/>
      </w:pPr>
      <w:r>
        <w:br w:type="page"/>
      </w:r>
    </w:p>
    <w:p>
      <w:bookmarkStart w:id="297" w:name="bm_104"/>
      <w:pPr>
        <w:pStyle w:val="Heading2"/>
      </w:pPr>
      <w:hyperlink w:anchor="bm_104" w:history="1">
        <w:r>
          <w:rPr>
            <w:color w:val="0563C1"/>
            <w:u w:val="single"/>
          </w:rPr>
          <w:t xml:space="preserve">A38</w:t>
        </w:r>
      </w:hyperlink>
      <w:r>
        <w:rPr/>
        <w:t>. Four Claims That Must Not Be Fused</w:t>
      </w:r>
      <w:bookmarkEnd w:id="297"/>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w:t>
      </w:r>
      <w:hyperlink w:anchor="bm_092" w:history="1">
        <w:r>
          <w:rPr>
            <w:color w:val="0563C1"/>
            <w:u w:val="single"/>
          </w:rPr>
          <w:t xml:space="preserve">A26</w:t>
        </w:r>
      </w:hyperlink>
      <w:r>
        <w:rPr/>
        <w:t xml:space="preserve">, </w:t>
      </w:r>
      <w:hyperlink w:anchor="bm_105" w:history="1">
        <w:r>
          <w:rPr>
            <w:color w:val="0563C1"/>
            <w:u w:val="single"/>
          </w:rPr>
          <w:t xml:space="preserve">A39</w:t>
        </w:r>
      </w:hyperlink>
      <w:r>
        <w:rPr/>
        <w:t xml:space="preserve">). </w:t>
      </w:r>
      <w:r>
        <w:rPr>
          <w:b/>
        </w:rPr>
        <w:t>Level II:</w:t>
      </w:r>
      <w:r>
        <w:rPr/>
        <w:t xml:space="preserve"> other post-inflation vacua, other low-energy constants, pocket universes (</w:t>
      </w:r>
      <w:hyperlink w:anchor="bm_081" w:history="1">
        <w:r>
          <w:rPr>
            <w:color w:val="0563C1"/>
            <w:u w:val="single"/>
          </w:rPr>
          <w:t xml:space="preserve">A15</w:t>
        </w:r>
      </w:hyperlink>
      <w:r>
        <w:rPr/>
        <w:t xml:space="preserve">, </w:t>
      </w:r>
      <w:hyperlink w:anchor="bm_106" w:history="1">
        <w:r>
          <w:rPr>
            <w:color w:val="0563C1"/>
            <w:u w:val="single"/>
          </w:rPr>
          <w:t xml:space="preserve">A40</w:t>
        </w:r>
      </w:hyperlink>
      <w:r>
        <w:rPr/>
        <w:t xml:space="preserve">). </w:t>
      </w:r>
      <w:r>
        <w:rPr>
          <w:b/>
        </w:rPr>
        <w:t>Level III:</w:t>
      </w:r>
      <w:r>
        <w:rPr/>
        <w:t xml:space="preserve"> Everett branches of a universal wavefunction (</w:t>
      </w:r>
      <w:hyperlink w:anchor="bm_107" w:history="1">
        <w:r>
          <w:rPr>
            <w:color w:val="0563C1"/>
            <w:u w:val="single"/>
          </w:rPr>
          <w:t xml:space="preserve">A41</w:t>
        </w:r>
      </w:hyperlink>
      <w:r>
        <w:rPr/>
        <w:t xml:space="preserve">).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w:t>
      </w:r>
      <w:hyperlink w:anchor="bm_107" w:history="1">
        <w:r>
          <w:rPr>
            <w:color w:val="0563C1"/>
            <w:u w:val="single"/>
          </w:rPr>
          <w:t xml:space="preserve">A41</w:t>
        </w:r>
      </w:hyperlink>
      <w:r>
        <w:rPr/>
        <w:t xml:space="preserve">).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w:t>
      </w:r>
      <w:hyperlink w:anchor="bm_083" w:history="1">
        <w:r>
          <w:rPr>
            <w:color w:val="0563C1"/>
            <w:u w:val="single"/>
          </w:rPr>
          <w:t xml:space="preserve">A17</w:t>
        </w:r>
      </w:hyperlink>
      <w:r>
        <w:rPr/>
        <w:t>–</w:t>
      </w:r>
      <w:hyperlink w:anchor="bm_084" w:history="1">
        <w:r>
          <w:rPr>
            <w:color w:val="0563C1"/>
            <w:u w:val="single"/>
          </w:rPr>
          <w:t xml:space="preserve">A18</w:t>
        </w:r>
      </w:hyperlink>
      <w:r>
        <w:rPr/>
        <w:t>). Fusing “the extra pull” with “a branch” or “a landscape vacuum” is a category error that makes every noun unfalsifiable at once. Give the levels separate temperatures, or do not use the cabinet.</w:t>
      </w:r>
    </w:p>
    <w:p>
      <w:pPr>
        <w:spacing w:after="0"/>
      </w:pPr>
      <w:r>
        <w:br w:type="page"/>
      </w:r>
    </w:p>
    <w:p>
      <w:bookmarkStart w:id="298" w:name="bm_105"/>
      <w:pPr>
        <w:pStyle w:val="Heading2"/>
      </w:pPr>
      <w:hyperlink w:anchor="bm_105" w:history="1">
        <w:r>
          <w:rPr>
            <w:color w:val="0563C1"/>
            <w:u w:val="single"/>
          </w:rPr>
          <w:t xml:space="preserve">A39</w:t>
        </w:r>
      </w:hyperlink>
      <w:r>
        <w:rPr/>
        <w:t>. Infinite FLRW and Repeated Hubble Volumes</w:t>
      </w:r>
      <w:bookmarkEnd w:id="298"/>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w:t>
      </w:r>
      <w:hyperlink w:anchor="bm_089" w:history="1">
        <w:r>
          <w:rPr>
            <w:color w:val="0563C1"/>
            <w:u w:val="single"/>
          </w:rPr>
          <w:t xml:space="preserve">A23</w:t>
        </w:r>
      </w:hyperlink>
      <w:r>
        <w:rPr/>
        <w:t xml:space="preserve">)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w:t>
      </w:r>
      <w:hyperlink w:anchor="bm_106" w:history="1">
        <w:r>
          <w:rPr>
            <w:color w:val="0563C1"/>
            <w:u w:val="single"/>
          </w:rPr>
          <w:t xml:space="preserve">A40</w:t>
        </w:r>
      </w:hyperlink>
      <w:r>
        <w:rPr/>
        <w:t xml:space="preserve">) can make distant volumes </w:t>
      </w:r>
      <w:r>
        <w:rPr>
          <w:i/>
        </w:rPr>
        <w:t>not</w:t>
      </w:r>
      <w:r>
        <w:rPr/>
        <w:t xml:space="preserve"> the same ensemble. Level I is a maybe that follows from infinity plus sameness. Both premises are unproved. Recurrence, if it happens, is not a destination and not a copy you can greet (</w:t>
      </w:r>
      <w:hyperlink w:anchor="bm_092" w:history="1">
        <w:r>
          <w:rPr>
            <w:color w:val="0563C1"/>
            <w:u w:val="single"/>
          </w:rPr>
          <w:t xml:space="preserve">A26</w:t>
        </w:r>
      </w:hyperlink>
      <w:r>
        <w:rPr/>
        <w:t xml:space="preserve">, </w:t>
      </w:r>
      <w:hyperlink w:anchor="bm_098" w:history="1">
        <w:r>
          <w:rPr>
            <w:color w:val="0563C1"/>
            <w:u w:val="single"/>
          </w:rPr>
          <w:t xml:space="preserve">A32</w:t>
        </w:r>
      </w:hyperlink>
      <w:r>
        <w:rPr/>
        <w:t>).</w:t>
      </w:r>
    </w:p>
    <w:p>
      <w:pPr>
        <w:spacing w:after="0"/>
      </w:pPr>
      <w:r>
        <w:br w:type="page"/>
      </w:r>
    </w:p>
    <w:p>
      <w:bookmarkStart w:id="299" w:name="bm_106"/>
      <w:pPr>
        <w:pStyle w:val="Heading2"/>
      </w:pPr>
      <w:hyperlink w:anchor="bm_106" w:history="1">
        <w:r>
          <w:rPr>
            <w:color w:val="0563C1"/>
            <w:u w:val="single"/>
          </w:rPr>
          <w:t xml:space="preserve">A40</w:t>
        </w:r>
      </w:hyperlink>
      <w:r>
        <w:rPr/>
        <w:t>. Landscapes, Measures, and Untestable Frameworks</w:t>
      </w:r>
      <w:bookmarkEnd w:id="299"/>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Eternal inflation’s measure problem (</w:t>
      </w:r>
      <w:hyperlink w:anchor="bm_081" w:history="1">
        <w:r>
          <w:rPr>
            <w:color w:val="0563C1"/>
            <w:u w:val="single"/>
          </w:rPr>
          <w:t xml:space="preserve">A15</w:t>
        </w:r>
      </w:hyperlink>
      <w:r>
        <w:rPr/>
        <w:t xml:space="preserve">) blocks quantitative “prediction” of </w:t>
      </w:r>
      <w:r>
        <w:rPr>
          <w:i/>
        </w:rPr>
        <w:t>Λ</w:t>
      </w:r>
      <w:r>
        <w:rPr/>
        <w:t xml:space="preserve"> beyond order-of-magnitude anthropic cuts (</w:t>
      </w:r>
      <w:hyperlink w:anchor="bm_108" w:history="1">
        <w:r>
          <w:rPr>
            <w:color w:val="0563C1"/>
            <w:u w:val="single"/>
          </w:rPr>
          <w:t xml:space="preserve">A42</w:t>
        </w:r>
      </w:hyperlink>
      <w:r>
        <w:rPr/>
        <w:t xml:space="preserve">).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Row (18) is the standing rule, not a formula and not a footnote.</w:t>
      </w:r>
    </w:p>
    <w:p>
      <w:pPr>
        <w:spacing w:after="0"/>
      </w:pPr>
      <w:r>
        <w:br w:type="page"/>
      </w:r>
    </w:p>
    <w:p>
      <w:bookmarkStart w:id="300" w:name="bm_107"/>
      <w:pPr>
        <w:pStyle w:val="Heading2"/>
      </w:pPr>
      <w:hyperlink w:anchor="bm_107" w:history="1">
        <w:r>
          <w:rPr>
            <w:color w:val="0563C1"/>
            <w:u w:val="single"/>
          </w:rPr>
          <w:t xml:space="preserve">A41</w:t>
        </w:r>
      </w:hyperlink>
      <w:r>
        <w:rPr/>
        <w:t>. Decoherence and Why Branches Are Not Destinations</w:t>
      </w:r>
      <w:bookmarkEnd w:id="300"/>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301" w:name="bm_108"/>
      <w:pPr>
        <w:pStyle w:val="Heading2"/>
      </w:pPr>
      <w:hyperlink w:anchor="bm_108" w:history="1">
        <w:r>
          <w:rPr>
            <w:color w:val="0563C1"/>
            <w:u w:val="single"/>
          </w:rPr>
          <w:t xml:space="preserve">A42</w:t>
        </w:r>
      </w:hyperlink>
      <w:r>
        <w:rPr/>
        <w:t>. Dimensionless Coincidences and Weinberg’s Λ Bound</w:t>
      </w:r>
      <w:bookmarkEnd w:id="301"/>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w:t>
      </w:r>
      <w:hyperlink w:anchor="bm_080" w:history="1">
        <w:r>
          <w:rPr>
            <w:color w:val="0563C1"/>
            <w:u w:val="single"/>
          </w:rPr>
          <w:t xml:space="preserve">A14</w:t>
        </w:r>
      </w:hyperlink>
      <w:r>
        <w:rPr/>
        <w:t xml:space="preserve">);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w:t>
      </w:r>
      <w:hyperlink w:anchor="bm_109" w:history="1">
        <w:r>
          <w:rPr>
            <w:color w:val="0563C1"/>
            <w:u w:val="single"/>
          </w:rPr>
          <w:t xml:space="preserve">A43</w:t>
        </w:r>
      </w:hyperlink>
      <w:r>
        <w:rPr/>
        <w:t>)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302" w:name="bm_109"/>
      <w:pPr>
        <w:pStyle w:val="Heading2"/>
      </w:pPr>
      <w:hyperlink w:anchor="bm_109" w:history="1">
        <w:r>
          <w:rPr>
            <w:color w:val="0563C1"/>
            <w:u w:val="single"/>
          </w:rPr>
          <w:t xml:space="preserve">A43</w:t>
        </w:r>
      </w:hyperlink>
      <w:r>
        <w:rPr/>
        <w:t>. Why Strong and Final Anthropic Claims Fail</w:t>
      </w:r>
      <w:bookmarkEnd w:id="302"/>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w:t>
      </w:r>
      <w:hyperlink w:anchor="bm_084" w:history="1">
        <w:r>
          <w:rPr>
            <w:color w:val="0563C1"/>
            <w:u w:val="single"/>
          </w:rPr>
          <w:t xml:space="preserve">A18</w:t>
        </w:r>
      </w:hyperlink>
      <w:r>
        <w:rPr/>
        <w:t>–</w:t>
      </w:r>
      <w:hyperlink w:anchor="bm_085" w:history="1">
        <w:r>
          <w:rPr>
            <w:color w:val="0563C1"/>
            <w:u w:val="single"/>
          </w:rPr>
          <w:t xml:space="preserve">A19</w:t>
        </w:r>
      </w:hyperlink>
      <w:r>
        <w:rPr/>
        <w:t>); Bekenstein / de Sitter area counting (</w:t>
      </w:r>
      <w:hyperlink w:anchor="bm_089" w:history="1">
        <w:r>
          <w:rPr>
            <w:color w:val="0563C1"/>
            <w:u w:val="single"/>
          </w:rPr>
          <w:t xml:space="preserve">A23</w:t>
        </w:r>
      </w:hyperlink>
      <w:r>
        <w:rPr/>
        <w:t xml:space="preserve">, </w:t>
      </w:r>
      <w:hyperlink w:anchor="bm_092" w:history="1">
        <w:r>
          <w:rPr>
            <w:color w:val="0563C1"/>
            <w:u w:val="single"/>
          </w:rPr>
          <w:t xml:space="preserve">A26</w:t>
        </w:r>
      </w:hyperlink>
      <w:r>
        <w:rPr/>
        <w:t>); BKL chaos on the approach to a crunch (</w:t>
      </w:r>
      <w:hyperlink w:anchor="bm_082" w:history="1">
        <w:r>
          <w:rPr>
            <w:color w:val="0563C1"/>
            <w:u w:val="single"/>
          </w:rPr>
          <w:t xml:space="preserve">A16</w:t>
        </w:r>
      </w:hyperlink>
      <w:r>
        <w:rPr/>
        <w:t xml:space="preserve">). The Omega Point as </w:t>
      </w:r>
      <w:r>
        <w:rPr>
          <w:i/>
        </w:rPr>
        <w:t>required law</w:t>
      </w:r>
      <w:r>
        <w:rPr/>
        <w:t xml:space="preserve"> stays failed. A required final mind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303" w:name="bm_110"/>
      <w:pPr>
        <w:pStyle w:val="Heading2"/>
      </w:pPr>
      <w:hyperlink w:anchor="bm_110" w:history="1">
        <w:r>
          <w:rPr>
            <w:color w:val="0563C1"/>
            <w:u w:val="single"/>
          </w:rPr>
          <w:t xml:space="preserve">A44</w:t>
        </w:r>
      </w:hyperlink>
      <w:r>
        <w:rPr/>
        <w:t xml:space="preserve">. </w:t>
      </w:r>
      <w:r>
        <w:rPr>
          <w:i/>
        </w:rPr>
        <w:t>w</w:t>
      </w:r>
      <w:r>
        <w:rPr/>
        <w:t>, Vacuum Decay, and Bounce Conditions</w:t>
      </w:r>
      <w:bookmarkEnd w:id="303"/>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 combined with supernovae and BAO gave </w:t>
      </w:r>
      <w:r>
        <w:rPr>
          <w:i/>
        </w:rPr>
        <w:t>w = −1.03 ± 0.03</w:t>
      </w:r>
      <w:r>
        <w:rPr/>
        <w:t xml:space="preserve"> for a constant </w:t>
      </w:r>
      <w:r>
        <w:rPr>
          <w:i/>
        </w:rPr>
        <w:t>w</w:t>
      </w:r>
      <w:r>
        <w:rPr/>
        <w:t xml:space="preserve">. As of October 2026, DESI and DES fits that let </w:t>
      </w:r>
      <w:r>
        <w:rPr>
          <w:i/>
        </w:rPr>
        <w:t>w</w:t>
      </w:r>
      <w:r>
        <w:rPr/>
        <w:t xml:space="preserve"> vary prefer </w:t>
      </w:r>
      <w:r>
        <w:rPr>
          <w:i/>
        </w:rPr>
        <w:t>w</w:t>
      </w:r>
      <w:r>
        <w:rPr/>
        <w:t xml:space="preserve"> slightly above −1 today and below −1 in the past, at about 3σ (</w:t>
      </w:r>
      <w:hyperlink w:anchor="bm_084" w:history="1">
        <w:r>
          <w:rPr>
            <w:color w:val="0563C1"/>
            <w:u w:val="single"/>
          </w:rPr>
          <w:t xml:space="preserve">A18</w:t>
        </w:r>
      </w:hyperlink>
      <w:r>
        <w:rPr/>
        <w:t xml:space="preserve">; Notes, </w:t>
      </w:r>
      <w:r>
        <w:rPr/>
        <w:t xml:space="preserve">Chapter </w:t>
      </w:r>
      <w:hyperlink w:anchor="bm_029" w:history="1">
        <w:r>
          <w:rPr>
            <w:color w:val="0563C1"/>
            <w:u w:val="single"/>
          </w:rPr>
          <w:t xml:space="preserve">18</w:t>
        </w:r>
      </w:hyperlink>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(Andreassen, Frost, and Schwartz 2018 estimate about </w:t>
      </w:r>
      <w:r>
        <w:rPr>
          <w:i/>
        </w:rPr>
        <w:t>10</w:t>
      </w:r>
      <w:r>
        <w:rPr>
          <w:i/>
          <w:vertAlign w:val="superscript"/>
        </w:rPr>
        <w:t>161</w:t>
      </w:r>
      <w:r>
        <w:rPr>
          <w:i/>
        </w:rPr>
        <w:t xml:space="preserve"> yr</w:t>
      </w:r>
      <w:r>
        <w:rPr/>
        <w:t xml:space="preserve">, with an exponent uncertain by tens of orders and dependent on Planck-scale physics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304" w:name="bm_111"/>
      <w:pPr>
        <w:pStyle w:val="Heading2"/>
      </w:pPr>
      <w:hyperlink w:anchor="bm_111" w:history="1">
        <w:r>
          <w:rPr>
            <w:color w:val="0563C1"/>
            <w:u w:val="single"/>
          </w:rPr>
          <w:t xml:space="preserve">A45</w:t>
        </w:r>
      </w:hyperlink>
      <w:r>
        <w:rPr/>
        <w:t>. The Problem of Time in Quantum Gravity</w:t>
      </w:r>
      <w:bookmarkEnd w:id="304"/>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Vilenkin’s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305" w:name="bm_112"/>
      <w:pPr>
        <w:pStyle w:val="Heading2"/>
      </w:pPr>
      <w:hyperlink w:anchor="bm_112" w:history="1">
        <w:r>
          <w:rPr>
            <w:color w:val="0563C1"/>
            <w:u w:val="single"/>
          </w:rPr>
          <w:t xml:space="preserve">A46</w:t>
        </w:r>
      </w:hyperlink>
      <w:r>
        <w:rPr/>
        <w:t>. Inventory of Claims, by Temperature</w:t>
      </w:r>
      <w:bookmarkEnd w:id="305"/>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 proven beginning “before” which there was kitchen-time; BICEP2’s </w:t>
      </w:r>
      <w:r>
        <w:rPr>
          <w:i/>
        </w:rPr>
        <w:t>r ~ 0.2</w:t>
      </w:r>
      <w:r>
        <w:rPr/>
        <w:t xml:space="preserve"> as primordial tensors; a white hole in the catalog of the sky; a craftsman in the leftover glow.</w:t>
      </w:r>
    </w:p>
    <w:p>
      <w:pPr/>
      <w:r>
        <w:rPr/>
        <w:t>A claim can change temperature (</w:t>
      </w:r>
      <w:hyperlink w:anchor="bm_066" w:history="1">
        <w:r>
          <w:rPr>
            <w:color w:val="0563C1"/>
            <w:u w:val="single"/>
          </w:rPr>
          <w:t xml:space="preserve">A0</w:t>
        </w:r>
      </w:hyperlink>
      <w:r>
        <w:rPr/>
        <w:t xml:space="preserve">).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306" w:name="bm_113"/>
      <w:pPr>
        <w:pStyle w:val="Heading2"/>
      </w:pPr>
      <w:r>
        <w:rPr/>
        <w:t>Equations at a Glance</w:t>
      </w:r>
      <w:bookmarkEnd w:id="306"/>
    </w:p>
    <w:p>
      <w:pPr>
        <w:pStyle w:val="FirstParagraph"/>
      </w:pPr>
      <w:r>
        <w:rPr/>
        <w:t>Rows (1)–(17) are formulas. The last row is a rule this book refuses to disguise as one.</w:t>
      </w:r>
    </w:p>
    <w:p>
      <w:pPr>
        <w:pStyle w:val="FirstParagraph"/>
        <w:spacing w:before="0" w:after="100"/>
      </w:pPr>
      <w:r>
        <w:rPr>
          <w:b/>
        </w:rPr>
      </w:r>
      <w:r>
        <w:rPr>
          <w:b/>
          <w:sz w:val="18"/>
        </w:rPr>
        <w:t>#</w:t>
      </w:r>
      <w:r>
        <w:rPr>
          <w:b/>
        </w:rPr>
        <w:t xml:space="preserve"> — </w:t>
      </w:r>
      <w:r>
        <w:rPr>
          <w:b/>
        </w:rPr>
      </w:r>
      <w:r>
        <w:rPr>
          <w:b/>
          <w:sz w:val="18"/>
        </w:rPr>
        <w:t>Relation</w:t>
      </w:r>
      <w:r>
        <w:rPr>
          <w:b/>
        </w:rPr>
        <w:t xml:space="preserve"> — </w:t>
      </w:r>
      <w:r>
        <w:rPr>
          <w:b/>
        </w:rPr>
      </w:r>
      <w:r>
        <w:rPr>
          <w:b/>
          <w:sz w:val="18"/>
        </w:rPr>
        <w:t>Role</w:t>
      </w:r>
    </w:p>
    <w:p>
      <w:pPr>
        <w:pStyle w:val="FirstParagraph"/>
        <w:spacing w:before="0" w:after="100"/>
      </w:pPr>
      <w:r>
        <w:rPr>
          <w:b/>
        </w:rPr>
      </w:r>
      <w:r>
        <w:rPr>
          <w:b/>
          <w:sz w:val="18"/>
        </w:rPr>
        <w:t>(1)</w:t>
      </w:r>
      <w:r>
        <w:br/>
      </w:r>
      <w:r>
        <w:rPr>
          <w:i/>
        </w:rPr>
        <w:t xml:space="preserve">Relation: </w:t>
      </w:r>
      <w:r>
        <w:rPr/>
      </w:r>
      <w:r>
        <w:rPr>
          <w:i/>
          <w:sz w:val="18"/>
        </w:rPr>
        <w:t>ds² = −c² dt² + dℓ²</w:t>
      </w:r>
      <w:r>
        <w:br/>
      </w:r>
      <w:r>
        <w:rPr>
          <w:i/>
        </w:rPr>
        <w:t xml:space="preserve">Role: </w:t>
      </w:r>
      <w:r>
        <w:rPr/>
      </w:r>
      <w:r>
        <w:rPr>
          <w:sz w:val="18"/>
        </w:rPr>
        <w:t>Interval</w:t>
      </w:r>
    </w:p>
    <w:p>
      <w:pPr>
        <w:pStyle w:val="FirstParagraph"/>
        <w:spacing w:before="0" w:after="100"/>
      </w:pPr>
      <w:r>
        <w:rPr>
          <w:b/>
        </w:rPr>
      </w:r>
      <w:r>
        <w:rPr>
          <w:b/>
          <w:sz w:val="18"/>
        </w:rPr>
        <w:t>(2)</w:t>
      </w:r>
      <w:r>
        <w:br/>
      </w:r>
      <w:r>
        <w:rPr>
          <w:i/>
        </w:rPr>
        <w:t xml:space="preserve">Relation: </w:t>
      </w:r>
      <w:r>
        <w:rPr/>
      </w:r>
      <w:r>
        <w:rPr>
          <w:i/>
          <w:sz w:val="18"/>
        </w:rPr>
        <w:t>ds² = 0</w:t>
      </w:r>
      <w:r>
        <w:br/>
      </w:r>
      <w:r>
        <w:rPr>
          <w:i/>
        </w:rPr>
        <w:t xml:space="preserve">Role: </w:t>
      </w:r>
      <w:r>
        <w:rPr/>
      </w:r>
      <w:r>
        <w:rPr>
          <w:sz w:val="18"/>
        </w:rPr>
        <w:t>Light</w:t>
      </w:r>
    </w:p>
    <w:p>
      <w:pPr>
        <w:pStyle w:val="FirstParagraph"/>
        <w:spacing w:before="0" w:after="100"/>
      </w:pPr>
      <w:r>
        <w:rPr>
          <w:b/>
        </w:rPr>
      </w:r>
      <w:r>
        <w:rPr>
          <w:b/>
          <w:sz w:val="18"/>
        </w:rPr>
        <w:t>(3)</w:t>
      </w:r>
      <w:r>
        <w:br/>
      </w:r>
      <w:r>
        <w:rPr>
          <w:i/>
        </w:rPr>
        <w:t xml:space="preserve">Relation: </w:t>
      </w:r>
      <w:r>
        <w:rPr/>
      </w:r>
      <w:r>
        <w:rPr>
          <w:i/>
          <w:sz w:val="18"/>
        </w:rPr>
        <w:t>t′ = γ (t − v x/c²)</w:t>
      </w:r>
      <w:r>
        <w:br/>
      </w:r>
      <w:r>
        <w:rPr>
          <w:i/>
        </w:rPr>
        <w:t xml:space="preserve">Role: </w:t>
      </w:r>
      <w:r>
        <w:rPr/>
      </w:r>
      <w:r>
        <w:rPr>
          <w:sz w:val="18"/>
        </w:rPr>
        <w:t>Slice tilt</w:t>
      </w:r>
    </w:p>
    <w:p>
      <w:pPr>
        <w:pStyle w:val="FirstParagraph"/>
        <w:spacing w:before="0" w:after="100"/>
      </w:pPr>
      <w:r>
        <w:rPr>
          <w:b/>
        </w:rPr>
      </w:r>
      <w:r>
        <w:rPr>
          <w:b/>
          <w:sz w:val="18"/>
        </w:rPr>
        <w:t>(4)</w:t>
      </w:r>
      <w:r>
        <w:br/>
      </w:r>
      <w:r>
        <w:rPr>
          <w:i/>
        </w:rPr>
        <w:t xml:space="preserve">Relation: </w:t>
      </w:r>
      <w:r>
        <w:rPr/>
      </w:r>
      <w:r>
        <w:rPr>
          <w:i/>
          <w:sz w:val="18"/>
        </w:rPr>
        <w:t>v = H₀ d</w:t>
      </w:r>
      <w:r>
        <w:rPr>
          <w:sz w:val="18"/>
        </w:rPr>
        <w:t xml:space="preserve">, </w:t>
      </w:r>
      <w:r>
        <w:rPr>
          <w:i/>
          <w:sz w:val="18"/>
        </w:rPr>
        <w:t>1+z = 1/a</w:t>
      </w:r>
      <w:r>
        <w:br/>
      </w:r>
      <w:r>
        <w:rPr>
          <w:i/>
        </w:rPr>
        <w:t xml:space="preserve">Role: </w:t>
      </w:r>
      <w:r>
        <w:rPr/>
      </w:r>
      <w:r>
        <w:rPr>
          <w:sz w:val="18"/>
        </w:rPr>
        <w:t>Stretch</w:t>
      </w:r>
    </w:p>
    <w:p>
      <w:pPr>
        <w:pStyle w:val="FirstParagraph"/>
        <w:spacing w:before="0" w:after="100"/>
      </w:pPr>
      <w:r>
        <w:rPr>
          <w:b/>
        </w:rPr>
      </w:r>
      <w:r>
        <w:rPr>
          <w:b/>
          <w:sz w:val="18"/>
        </w:rPr>
        <w:t>(5)</w:t>
      </w:r>
      <w:r>
        <w:br/>
      </w:r>
      <w:r>
        <w:rPr>
          <w:i/>
        </w:rPr>
        <w:t xml:space="preserve">Relation: </w:t>
      </w:r>
      <w:r>
        <w:rPr/>
      </w:r>
      <w:r>
        <w:rPr>
          <w:i/>
          <w:sz w:val="18"/>
        </w:rPr>
        <w:t>ρ</w:t>
      </w:r>
      <w:r>
        <w:rPr>
          <w:i/>
          <w:sz w:val="18"/>
          <w:vertAlign w:val="subscript"/>
        </w:rPr>
        <w:t>c</w:t>
      </w:r>
      <w:r>
        <w:rPr>
          <w:i/>
          <w:sz w:val="18"/>
        </w:rPr>
        <w:t xml:space="preserve"> = 3H₀²/8πG</w:t>
      </w:r>
      <w:r>
        <w:br/>
      </w:r>
      <w:r>
        <w:rPr>
          <w:i/>
        </w:rPr>
        <w:t xml:space="preserve">Role: </w:t>
      </w:r>
      <w:r>
        <w:rPr/>
      </w:r>
      <w:r>
        <w:rPr>
          <w:sz w:val="18"/>
        </w:rPr>
        <w:t>Critical density</w:t>
      </w:r>
    </w:p>
    <w:p>
      <w:pPr>
        <w:pStyle w:val="FirstParagraph"/>
        <w:spacing w:before="0" w:after="100"/>
      </w:pPr>
      <w:r>
        <w:rPr>
          <w:b/>
        </w:rPr>
      </w:r>
      <w:r>
        <w:rPr>
          <w:b/>
          <w:sz w:val="18"/>
        </w:rPr>
        <w:t>(6)</w:t>
      </w:r>
      <w:r>
        <w:br/>
      </w:r>
      <w:r>
        <w:rPr>
          <w:i/>
        </w:rPr>
        <w:t xml:space="preserve">Relation: </w:t>
      </w:r>
      <w:r>
        <w:rPr/>
      </w:r>
      <w:r>
        <w:rPr>
          <w:i/>
          <w:sz w:val="18"/>
        </w:rPr>
        <w:t>ρ</w:t>
      </w:r>
      <w:r>
        <w:rPr>
          <w:i/>
          <w:sz w:val="18"/>
          <w:vertAlign w:val="subscript"/>
        </w:rPr>
        <w:t>Λ</w:t>
      </w:r>
      <w:r>
        <w:rPr>
          <w:i/>
          <w:sz w:val="18"/>
        </w:rPr>
        <w:t xml:space="preserve"> = Λ c²/8πG</w:t>
      </w:r>
      <w:r>
        <w:br/>
      </w:r>
      <w:r>
        <w:rPr>
          <w:i/>
        </w:rPr>
        <w:t xml:space="preserve">Role: </w:t>
      </w:r>
      <w:r>
        <w:rPr/>
      </w:r>
      <w:r>
        <w:rPr>
          <w:sz w:val="18"/>
        </w:rPr>
        <w:t>Shove as constant</w:t>
      </w:r>
    </w:p>
    <w:p>
      <w:pPr>
        <w:pStyle w:val="FirstParagraph"/>
        <w:spacing w:before="0" w:after="100"/>
      </w:pPr>
      <w:r>
        <w:rPr>
          <w:b/>
        </w:rPr>
      </w:r>
      <w:r>
        <w:rPr>
          <w:b/>
          <w:sz w:val="18"/>
        </w:rPr>
        <w:t>(7)</w:t>
      </w:r>
      <w:r>
        <w:br/>
      </w:r>
      <w:r>
        <w:rPr>
          <w:i/>
        </w:rPr>
        <w:t xml:space="preserve">Relation: </w:t>
      </w:r>
      <w:r>
        <w:rPr/>
      </w:r>
      <w:r>
        <w:rPr>
          <w:i/>
          <w:sz w:val="18"/>
        </w:rPr>
        <w:t>H(z)</w:t>
      </w:r>
      <w:r>
        <w:rPr>
          <w:sz w:val="18"/>
        </w:rPr>
        <w:t xml:space="preserve"> Friedmann</w:t>
      </w:r>
      <w:r>
        <w:br/>
      </w:r>
      <w:r>
        <w:rPr>
          <w:i/>
        </w:rPr>
        <w:t xml:space="preserve">Role: </w:t>
      </w:r>
      <w:r>
        <w:rPr/>
      </w:r>
      <w:r>
        <w:rPr>
          <w:sz w:val="18"/>
        </w:rPr>
        <w:t>History of the stretch</w:t>
      </w:r>
    </w:p>
    <w:p>
      <w:pPr>
        <w:pStyle w:val="FirstParagraph"/>
        <w:spacing w:before="0" w:after="100"/>
      </w:pPr>
      <w:r>
        <w:rPr>
          <w:b/>
        </w:rPr>
      </w:r>
      <w:r>
        <w:rPr>
          <w:b/>
          <w:sz w:val="18"/>
        </w:rPr>
        <w:t>(8)</w:t>
      </w:r>
      <w:r>
        <w:br/>
      </w:r>
      <w:r>
        <w:rPr>
          <w:i/>
        </w:rPr>
        <w:t xml:space="preserve">Relation: </w:t>
      </w:r>
      <w:r>
        <w:rPr/>
      </w:r>
      <w:r>
        <w:rPr>
          <w:i/>
          <w:sz w:val="18"/>
        </w:rPr>
        <w:t>T ∝ 1/a</w:t>
      </w:r>
      <w:r>
        <w:br/>
      </w:r>
      <w:r>
        <w:rPr>
          <w:i/>
        </w:rPr>
        <w:t xml:space="preserve">Role: </w:t>
      </w:r>
      <w:r>
        <w:rPr/>
      </w:r>
      <w:r>
        <w:rPr>
          <w:sz w:val="18"/>
        </w:rPr>
        <w:t>Cooling</w:t>
      </w:r>
    </w:p>
    <w:p>
      <w:pPr>
        <w:pStyle w:val="FirstParagraph"/>
        <w:spacing w:before="0" w:after="100"/>
      </w:pPr>
      <w:r>
        <w:rPr>
          <w:b/>
        </w:rPr>
      </w:r>
      <w:r>
        <w:rPr>
          <w:b/>
          <w:sz w:val="18"/>
        </w:rPr>
        <w:t>(9)</w:t>
      </w:r>
      <w:r>
        <w:br/>
      </w:r>
      <w:r>
        <w:rPr>
          <w:i/>
        </w:rPr>
        <w:t xml:space="preserve">Relation: </w:t>
      </w:r>
      <w:r>
        <w:rPr/>
      </w:r>
      <w:r>
        <w:rPr>
          <w:i/>
          <w:sz w:val="18"/>
        </w:rPr>
        <w:t>Y</w:t>
      </w:r>
      <w:r>
        <w:rPr>
          <w:i/>
          <w:sz w:val="18"/>
          <w:vertAlign w:val="subscript"/>
        </w:rPr>
        <w:t>p</w:t>
      </w:r>
      <w:r>
        <w:rPr>
          <w:i/>
          <w:sz w:val="18"/>
        </w:rPr>
        <w:t xml:space="preserve"> ≈ 2(n/p)/(1+n/p)</w:t>
      </w:r>
      <w:r>
        <w:br/>
      </w:r>
      <w:r>
        <w:rPr>
          <w:i/>
        </w:rPr>
        <w:t xml:space="preserve">Role: </w:t>
      </w:r>
      <w:r>
        <w:rPr/>
      </w:r>
      <w:r>
        <w:rPr>
          <w:sz w:val="18"/>
        </w:rPr>
        <w:t>Helium mass fraction</w:t>
      </w:r>
    </w:p>
    <w:p>
      <w:pPr>
        <w:pStyle w:val="FirstParagraph"/>
        <w:spacing w:before="0" w:after="100"/>
      </w:pPr>
      <w:r>
        <w:rPr>
          <w:b/>
        </w:rPr>
      </w:r>
      <w:r>
        <w:rPr>
          <w:b/>
          <w:sz w:val="18"/>
        </w:rPr>
        <w:t>(10)</w:t>
      </w:r>
      <w:r>
        <w:br/>
      </w:r>
      <w:r>
        <w:rPr>
          <w:i/>
        </w:rPr>
        <w:t xml:space="preserve">Relation: </w:t>
      </w:r>
      <w:r>
        <w:rPr/>
      </w:r>
      <w:r>
        <w:rPr>
          <w:sz w:val="18"/>
        </w:rPr>
        <w:t xml:space="preserve">D bottleneck </w:t>
      </w:r>
      <w:r>
        <w:rPr>
          <w:i/>
          <w:sz w:val="18"/>
        </w:rPr>
        <w:t>T ≲ 0.1 MeV</w:t>
      </w:r>
      <w:r>
        <w:br/>
      </w:r>
      <w:r>
        <w:rPr>
          <w:i/>
        </w:rPr>
        <w:t xml:space="preserve">Role: </w:t>
      </w:r>
      <w:r>
        <w:rPr/>
      </w:r>
      <w:r>
        <w:rPr>
          <w:sz w:val="18"/>
        </w:rPr>
        <w:t>Why three minutes</w:t>
      </w:r>
    </w:p>
    <w:p>
      <w:pPr>
        <w:pStyle w:val="FirstParagraph"/>
        <w:spacing w:before="0" w:after="100"/>
      </w:pPr>
      <w:r>
        <w:rPr>
          <w:b/>
        </w:rPr>
      </w:r>
      <w:r>
        <w:rPr>
          <w:b/>
          <w:sz w:val="18"/>
        </w:rPr>
        <w:t>(11)</w:t>
      </w:r>
      <w:r>
        <w:br/>
      </w:r>
      <w:r>
        <w:rPr>
          <w:i/>
        </w:rPr>
        <w:t xml:space="preserve">Relation: </w:t>
      </w:r>
      <w:r>
        <w:rPr/>
      </w:r>
      <w:r>
        <w:rPr>
          <w:i/>
          <w:sz w:val="18"/>
        </w:rPr>
        <w:t>N = ∫ H dt ~ 50–60</w:t>
      </w:r>
      <w:r>
        <w:br/>
      </w:r>
      <w:r>
        <w:rPr>
          <w:i/>
        </w:rPr>
        <w:t xml:space="preserve">Role: </w:t>
      </w:r>
      <w:r>
        <w:rPr/>
      </w:r>
      <w:r>
        <w:rPr>
          <w:sz w:val="18"/>
        </w:rPr>
        <w:t>E-folds</w:t>
      </w:r>
    </w:p>
    <w:p>
      <w:pPr>
        <w:pStyle w:val="FirstParagraph"/>
        <w:spacing w:before="0" w:after="100"/>
      </w:pPr>
      <w:r>
        <w:rPr>
          <w:b/>
        </w:rPr>
      </w:r>
      <w:r>
        <w:rPr>
          <w:b/>
          <w:sz w:val="18"/>
        </w:rPr>
        <w:t>(12)–(13)</w:t>
      </w:r>
      <w:r>
        <w:br/>
      </w:r>
      <w:r>
        <w:rPr>
          <w:i/>
        </w:rPr>
        <w:t xml:space="preserve">Relation: </w:t>
      </w:r>
      <w:r>
        <w:r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0.965</w:t>
      </w:r>
      <w:r>
        <w:br/>
      </w:r>
      <w:r>
        <w:rPr>
          <w:i/>
        </w:rPr>
        <w:t xml:space="preserve">Role: </w:t>
      </w:r>
      <w:r>
        <w:rPr/>
      </w:r>
      <w:r>
        <w:rPr>
          <w:sz w:val="18"/>
        </w:rPr>
        <w:t>Seeds</w:t>
      </w:r>
    </w:p>
    <w:p>
      <w:pPr>
        <w:pStyle w:val="FirstParagraph"/>
        <w:spacing w:before="0" w:after="100"/>
      </w:pPr>
      <w:r>
        <w:rPr>
          <w:b/>
        </w:rPr>
      </w:r>
      <w:r>
        <w:rPr>
          <w:b/>
          <w:sz w:val="18"/>
        </w:rPr>
        <w:t>(14)</w:t>
      </w:r>
      <w:r>
        <w:br/>
      </w:r>
      <w:r>
        <w:rPr>
          <w:i/>
        </w:rPr>
        <w:t xml:space="preserve">Relation: </w:t>
      </w:r>
      <w:r>
        <w:rPr/>
      </w:r>
      <w:r>
        <w:rPr>
          <w:i/>
          <w:sz w:val="18"/>
        </w:rPr>
        <w:t>r</w:t>
      </w:r>
      <w:r>
        <w:rPr>
          <w:i/>
          <w:sz w:val="18"/>
          <w:vertAlign w:val="subscript"/>
        </w:rPr>
        <w:t>s</w:t>
      </w:r>
      <w:r>
        <w:rPr>
          <w:i/>
          <w:sz w:val="18"/>
        </w:rPr>
        <w:t xml:space="preserve"> = 2GM/c²</w:t>
      </w:r>
      <w:r>
        <w:br/>
      </w:r>
      <w:r>
        <w:rPr>
          <w:i/>
        </w:rPr>
        <w:t xml:space="preserve">Role: </w:t>
      </w:r>
      <w:r>
        <w:rPr/>
      </w:r>
      <w:r>
        <w:rPr>
          <w:sz w:val="18"/>
        </w:rPr>
        <w:t>Horizon scale</w:t>
      </w:r>
    </w:p>
    <w:p>
      <w:pPr>
        <w:pStyle w:val="FirstParagraph"/>
        <w:spacing w:before="0" w:after="100"/>
      </w:pPr>
      <w:r>
        <w:rPr>
          <w:b/>
        </w:rPr>
      </w:r>
      <w:r>
        <w:rPr>
          <w:b/>
          <w:sz w:val="18"/>
        </w:rPr>
        <w:t>(15)</w:t>
      </w:r>
      <w:r>
        <w:br/>
      </w:r>
      <w:r>
        <w:rPr>
          <w:i/>
        </w:rPr>
        <w:t xml:space="preserve">Relation: </w:t>
      </w:r>
      <w:r>
        <w:rPr/>
      </w:r>
      <w:r>
        <w:rPr>
          <w:i/>
          <w:sz w:val="18"/>
        </w:rPr>
        <w:t>dτ = dt √(1−r</w:t>
      </w:r>
      <w:r>
        <w:rPr>
          <w:i/>
          <w:sz w:val="18"/>
          <w:vertAlign w:val="subscript"/>
        </w:rPr>
        <w:t>s</w:t>
      </w:r>
      <w:r>
        <w:rPr>
          <w:i/>
          <w:sz w:val="18"/>
        </w:rPr>
        <w:t>/r)</w:t>
      </w:r>
      <w:r>
        <w:br/>
      </w:r>
      <w:r>
        <w:rPr>
          <w:i/>
        </w:rPr>
        <w:t xml:space="preserve">Role: </w:t>
      </w:r>
      <w:r>
        <w:rPr/>
      </w:r>
      <w:r>
        <w:rPr>
          <w:sz w:val="18"/>
        </w:rPr>
        <w:t>Well clocks</w:t>
      </w:r>
    </w:p>
    <w:p>
      <w:pPr>
        <w:pStyle w:val="FirstParagraph"/>
        <w:spacing w:before="0" w:after="100"/>
      </w:pPr>
      <w:r>
        <w:rPr>
          <w:b/>
        </w:rPr>
      </w:r>
      <w:r>
        <w:rPr>
          <w:b/>
          <w:sz w:val="18"/>
        </w:rPr>
        <w:t>(16)</w:t>
      </w:r>
      <w:r>
        <w:br/>
      </w:r>
      <w:r>
        <w:rPr>
          <w:i/>
        </w:rPr>
        <w:t xml:space="preserve">Relation: </w:t>
      </w:r>
      <w:r>
        <w:rPr/>
      </w:r>
      <w:r>
        <w:rPr>
          <w:i/>
          <w:sz w:val="18"/>
        </w:rPr>
        <w:t>S = kA/4ℓ</w:t>
      </w:r>
      <w:r>
        <w:rPr>
          <w:i/>
          <w:sz w:val="18"/>
          <w:vertAlign w:val="subscript"/>
        </w:rPr>
        <w:t>P</w:t>
      </w:r>
      <w:r>
        <w:rPr>
          <w:i/>
          <w:sz w:val="18"/>
        </w:rPr>
        <w:t>²</w:t>
      </w:r>
      <w:r>
        <w:br/>
      </w:r>
      <w:r>
        <w:rPr>
          <w:i/>
        </w:rPr>
        <w:t xml:space="preserve">Role: </w:t>
      </w:r>
      <w:r>
        <w:rPr/>
      </w:r>
      <w:r>
        <w:rPr>
          <w:sz w:val="18"/>
        </w:rPr>
        <w:t>Area counting</w:t>
      </w:r>
    </w:p>
    <w:p>
      <w:pPr>
        <w:pStyle w:val="FirstParagraph"/>
        <w:spacing w:before="0" w:after="100"/>
      </w:pPr>
      <w:r>
        <w:rPr>
          <w:b/>
        </w:rPr>
      </w:r>
      <w:r>
        <w:rPr>
          <w:b/>
          <w:sz w:val="18"/>
        </w:rPr>
        <w:t>(17)</w:t>
      </w:r>
      <w:r>
        <w:br/>
      </w:r>
      <w:r>
        <w:rPr>
          <w:i/>
        </w:rPr>
        <w:t xml:space="preserve">Relation: </w:t>
      </w:r>
      <w:r>
        <w:rPr/>
      </w:r>
      <w:r>
        <w:rPr>
          <w:sz w:val="18"/>
        </w:rPr>
        <w:t xml:space="preserve">NEC; </w:t>
      </w:r>
      <w:r>
        <w:rPr>
          <w:i/>
          <w:sz w:val="18"/>
        </w:rPr>
        <w:t>ρ + p</w:t>
      </w:r>
      <w:r>
        <w:rPr>
          <w:i/>
          <w:sz w:val="18"/>
          <w:vertAlign w:val="subscript"/>
        </w:rPr>
        <w:t>r</w:t>
      </w:r>
      <w:r>
        <w:rPr>
          <w:i/>
          <w:sz w:val="18"/>
        </w:rPr>
        <w:t xml:space="preserve"> &lt; 0</w:t>
      </w:r>
      <w:r>
        <w:rPr>
          <w:sz w:val="18"/>
        </w:rPr>
        <w:t xml:space="preserve"> at throat</w:t>
      </w:r>
      <w:r>
        <w:br/>
      </w:r>
      <w:r>
        <w:rPr>
          <w:i/>
        </w:rPr>
        <w:t xml:space="preserve">Role: </w:t>
      </w:r>
      <w:r>
        <w:rPr/>
      </w:r>
      <w:r>
        <w:rPr>
          <w:sz w:val="18"/>
        </w:rPr>
        <w:t>Wormhole bill</w:t>
      </w:r>
    </w:p>
    <w:p>
      <w:pPr>
        <w:pStyle w:val="FirstParagraph"/>
        <w:spacing w:before="0" w:after="100"/>
      </w:pPr>
      <w:r>
        <w:rPr>
          <w:b/>
        </w:rPr>
      </w:r>
      <w:r>
        <w:rPr>
          <w:b/>
          <w:sz w:val="18"/>
        </w:rPr>
        <w:t>(18)</w:t>
      </w:r>
      <w:r>
        <w:br/>
      </w:r>
      <w:r>
        <w:rPr>
          <w:i/>
        </w:rPr>
        <w:t xml:space="preserve">Relation: </w:t>
      </w:r>
      <w:r>
        <w:rPr/>
      </w:r>
      <w:r>
        <w:rPr>
          <w:sz w:val="18"/>
        </w:rPr>
        <w:t>Standing rule, not a formula: a string-theory test would be a unique, risky, framework-level prediction that experiment could kill. None is in hand.</w:t>
      </w:r>
      <w:r>
        <w:br/>
      </w:r>
      <w:r>
        <w:rPr>
          <w:i/>
        </w:rPr>
        <w:t xml:space="preserve">Role: </w:t>
      </w:r>
      <w:r>
        <w:rPr/>
      </w:r>
      <w:r>
        <w:rPr>
          <w:sz w:val="18"/>
        </w:rPr>
        <w:t>Untestable</w:t>
      </w:r>
    </w:p>
    <w:p>
      <w:pPr>
        <w:pStyle w:val="NoIndent"/>
      </w:pPr>
    </w:p>
    <w:p>
      <w:pPr>
        <w:spacing w:after="0"/>
      </w:pPr>
      <w:r>
        <w:br w:type="page"/>
      </w:r>
    </w:p>
    <w:p>
      <w:bookmarkStart w:id="307" w:name="bm_114"/>
      <w:pPr>
        <w:pStyle w:val="Heading2"/>
      </w:pPr>
      <w:r>
        <w:rPr/>
        <w:t>Further Reading (tiered)</w:t>
      </w:r>
      <w:bookmarkEnd w:id="307"/>
    </w:p>
    <w:p>
      <w:pPr>
        <w:pStyle w:val="FirstParagraph"/>
      </w:pPr>
      <w:r>
        <w:rPr/>
        <w:t>Years and publishers are here so a shelf can be fetched. The notes cite papers in place, with the year and the venue, and that citation is the bibliography entry. This list is the next reading, not a second copy of those notes. Together they are the shelf.</w:t>
      </w:r>
    </w:p>
    <w:p>
      <w:pPr>
        <w:pStyle w:val="NoIndent"/>
      </w:pPr>
      <w:r>
        <w:rPr>
          <w:b/>
        </w:rPr>
        <w:t>Named in the text:</w:t>
      </w:r>
      <w:r>
        <w:rPr/>
        <w:t xml:space="preserve"> Albert A. Michelson and Edward W. Morley, “On the Relative Motion of the Earth and the Luminiferous Ether,” </w:t>
      </w:r>
      <w:r>
        <w:rPr>
          <w:i/>
        </w:rPr>
        <w:t>American Journal of Science</w:t>
      </w:r>
      <w:r>
        <w:rPr/>
        <w:t xml:space="preserve"> 34 (1887): 333–345. Henri Poincaré, “La mesure du temps,” </w:t>
      </w:r>
      <w:r>
        <w:rPr>
          <w:i/>
        </w:rPr>
        <w:t>Revue de métaphysique et de morale</w:t>
      </w:r>
      <w:r>
        <w:rPr/>
        <w:t xml:space="preserve"> 6 (1898): 1–13. Albert Einstein, “On the Electrodynamics of Moving Bodies,” </w:t>
      </w:r>
      <w:r>
        <w:rPr>
          <w:i/>
        </w:rPr>
        <w:t>Annalen der Physik</w:t>
      </w:r>
      <w:r>
        <w:rPr/>
        <w:t xml:space="preserve"> 17 (1905): 891–921. Hermann Minkowski, “Space and Time,” lecture, Cologne, 21 September 1908, </w:t>
      </w:r>
      <w:r>
        <w:rPr>
          <w:i/>
        </w:rPr>
        <w:t>Physikalische Zeitschrift</w:t>
      </w:r>
      <w:r>
        <w:rPr/>
        <w:t xml:space="preserve"> 10 (1909): 104–111. J. C. Hafele and Richard E. Keating, “Around-the-World Atomic Clocks,” </w:t>
      </w:r>
      <w:r>
        <w:rPr>
          <w:i/>
        </w:rPr>
        <w:t>Science</w:t>
      </w:r>
      <w:r>
        <w:rPr/>
        <w:t xml:space="preserve"> 177 (1972): 166–170. C. W. Rietdijk, “A Rigorous Proof of Determinism Derived from the Special Theory of Relativity,” </w:t>
      </w:r>
      <w:r>
        <w:rPr>
          <w:i/>
        </w:rPr>
        <w:t>Philosophy of Science</w:t>
      </w:r>
      <w:r>
        <w:rPr/>
        <w:t xml:space="preserve"> 33 (1966): 341–344. Hilary Putnam, “Time and Physical Geometry,” </w:t>
      </w:r>
      <w:r>
        <w:rPr>
          <w:i/>
        </w:rPr>
        <w:t>Journal of Philosophy</w:t>
      </w:r>
      <w:r>
        <w:rPr/>
        <w:t xml:space="preserve"> 64 (1967): 240–247. Neil Ashby, “Relativity in the Global Positioning System,” </w:t>
      </w:r>
      <w:r>
        <w:rPr>
          <w:i/>
        </w:rPr>
        <w:t>Living Reviews in Relativity</w:t>
      </w:r>
      <w:r>
        <w:rPr/>
        <w:t xml:space="preserve"> 6 (2003): 1. The Andromeda walk is in Roger Penrose, </w:t>
      </w:r>
      <w:r>
        <w:rPr>
          <w:i/>
        </w:rPr>
        <w:t>The Emperor’s New Mind</w:t>
      </w:r>
      <w:r>
        <w:rPr/>
        <w:t xml:space="preserve"> (Oxford University Press, 1989), also on the loops shelf below. Adam G. Riess and colleagues, “Observational Evidence from Supernovae for an Accelerating Universe and a Cosmological Constant,” </w:t>
      </w:r>
      <w:r>
        <w:rPr>
          <w:i/>
        </w:rPr>
        <w:t>Astronomical Journal</w:t>
      </w:r>
      <w:r>
        <w:rPr/>
        <w:t xml:space="preserve"> 116 (1998): 1009–1038. S. Perlmutter and colleagues, “Measurements of Omega and Lambda from 42 High-Redshift Supernovae,” </w:t>
      </w:r>
      <w:r>
        <w:rPr>
          <w:i/>
        </w:rPr>
        <w:t>Astrophysical Journal</w:t>
      </w:r>
      <w:r>
        <w:rPr/>
        <w:t xml:space="preserve"> 517 (1999): 565–586. Steven Weinberg, “Anthropic Bound on the Cosmological Constant,” </w:t>
      </w:r>
      <w:r>
        <w:rPr>
          <w:i/>
        </w:rPr>
        <w:t>Physical Review Letters</w:t>
      </w:r>
      <w:r>
        <w:rPr/>
        <w:t xml:space="preserve"> 59 (1987): 2607–2610. Planck Collaboration, “Planck 2018 results. VI. Cosmological parameters,” </w:t>
      </w:r>
      <w:r>
        <w:rPr>
          <w:i/>
        </w:rPr>
        <w:t>Astronomy &amp; Astrophysics</w:t>
      </w:r>
      <w:r>
        <w:rPr/>
        <w:t xml:space="preserve"> 641 (2020): </w:t>
      </w:r>
      <w:hyperlink w:anchor="bm_072" w:history="1">
        <w:r>
          <w:rPr>
            <w:color w:val="0563C1"/>
            <w:u w:val="single"/>
          </w:rPr>
          <w:t xml:space="preserve">A6</w:t>
        </w:r>
      </w:hyperlink>
      <w:r>
        <w:rPr/>
        <w:t xml:space="preserve">. J. B. Hartle and S. W. Hawking, “Wave function of the Universe,” </w:t>
      </w:r>
      <w:r>
        <w:rPr>
          <w:i/>
        </w:rPr>
        <w:t>Physical Review D</w:t>
      </w:r>
      <w:r>
        <w:rPr/>
        <w:t xml:space="preserve"> 28 (1983): 2960–2975. Alexander Vilenkin, “Creation of Universes from Nothing,” </w:t>
      </w:r>
      <w:r>
        <w:rPr>
          <w:i/>
        </w:rPr>
        <w:t>Physics Letters B</w:t>
      </w:r>
      <w:r>
        <w:rPr/>
        <w:t xml:space="preserve"> 117 (1982): 25–28. DESI Collaboration, “DESI 2024 VI: Cosmological Constraints from the Measurements of Baryon Acoustic Oscillations,” arXiv:2404.03002 (2024), where the drifting-</w:t>
      </w:r>
      <w:r>
        <w:rPr>
          <w:i/>
        </w:rPr>
        <w:t>w</w:t>
      </w:r>
      <w:r>
        <w:rPr/>
        <w:t xml:space="preserve"> conversation began; superseded by DESI DR2 (arXiv:2503.14738, 2025) and the 2026 analyses listed in the Notes and Sources for </w:t>
      </w:r>
      <w:r>
        <w:rPr/>
        <w:t xml:space="preserve">Chapter </w:t>
      </w:r>
      <w:hyperlink w:anchor="bm_029" w:history="1">
        <w:r>
          <w:rPr>
            <w:color w:val="0563C1"/>
            <w:u w:val="single"/>
          </w:rPr>
          <w:t xml:space="preserve">18</w:t>
        </w:r>
      </w:hyperlink>
      <w:r>
        <w:rPr/>
        <w:t xml:space="preserve"> and </w:t>
      </w:r>
      <w:hyperlink w:anchor="bm_110" w:history="1">
        <w:r>
          <w:rPr>
            <w:color w:val="0563C1"/>
            <w:u w:val="single"/>
          </w:rPr>
          <w:t xml:space="preserve">A44</w:t>
        </w:r>
      </w:hyperlink>
      <w:r>
        <w:rPr/>
        <w:t>.</w:t>
      </w:r>
    </w:p>
    <w:p>
      <w:pPr>
        <w:pStyle w:val="NoIndent"/>
      </w:pPr>
      <w:r>
        <w:rPr>
          <w:b/>
        </w:rPr>
        <w:t>Start here:</w:t>
      </w:r>
      <w:r>
        <w:rPr/>
        <w:t xml:space="preserve"> Steven Weinberg, </w:t>
      </w:r>
      <w:r>
        <w:rPr>
          <w:i/>
        </w:rPr>
        <w:t>The First Three Minutes</w:t>
      </w:r>
      <w:r>
        <w:rPr/>
        <w:t xml:space="preserve"> (Basic Books, 1977; updated edition 1993). John D. Barrow, </w:t>
      </w:r>
      <w:r>
        <w:rPr>
          <w:i/>
        </w:rPr>
        <w:t>The Origin of the Universe</w:t>
      </w:r>
      <w:r>
        <w:rPr/>
        <w:t xml:space="preserve"> (Basic Books / Science Masters, 1994). Barbara Ryden, </w:t>
      </w:r>
      <w:r>
        <w:rPr>
          <w:i/>
        </w:rPr>
        <w:t>Introduction to Cosmology</w:t>
      </w:r>
      <w:r>
        <w:rPr/>
        <w:t xml:space="preserve">, 2nd ed. (Cambridge University Press, 2017). Katie Mack, </w:t>
      </w:r>
      <w:r>
        <w:rPr>
          <w:i/>
        </w:rPr>
        <w:t>The End of Everything (Astrophysically Speaking)</w:t>
      </w:r>
      <w:r>
        <w:rPr/>
        <w:t xml:space="preserve"> (Scribner, 2020).</w:t>
      </w:r>
    </w:p>
    <w:p>
      <w:pPr>
        <w:pStyle w:val="NoIndent"/>
      </w:pPr>
      <w:r>
        <w:rPr>
          <w:b/>
        </w:rPr>
        <w:t>Next:</w:t>
      </w:r>
      <w:r>
        <w:rPr/>
        <w:t xml:space="preserve"> Alan Guth, </w:t>
      </w:r>
      <w:r>
        <w:rPr>
          <w:i/>
        </w:rPr>
        <w:t>The Inflationary Universe</w:t>
      </w:r>
      <w:r>
        <w:rPr/>
        <w:t xml:space="preserve"> (Addison-Wesley, 1997). Sean Carroll, </w:t>
      </w:r>
      <w:r>
        <w:rPr>
          <w:i/>
        </w:rPr>
        <w:t>From Eternity to Here</w:t>
      </w:r>
      <w:r>
        <w:rPr/>
        <w:t xml:space="preserve"> (Dutton, 2010). Simon Singh, </w:t>
      </w:r>
      <w:r>
        <w:rPr>
          <w:i/>
        </w:rPr>
        <w:t>Big Bang</w:t>
      </w:r>
      <w:r>
        <w:rPr/>
        <w:t xml:space="preserve"> (Fourth Estate, 2004). Andrew Liddle, </w:t>
      </w:r>
      <w:r>
        <w:rPr>
          <w:i/>
        </w:rPr>
        <w:t>An Introduction to Modern Cosmology</w:t>
      </w:r>
      <w:r>
        <w:rPr/>
        <w:t>, 3rd ed. (Wiley, 2015).</w:t>
      </w:r>
    </w:p>
    <w:p>
      <w:pPr>
        <w:pStyle w:val="NoIndent"/>
      </w:pPr>
      <w:r>
        <w:rPr>
          <w:b/>
        </w:rPr>
        <w:t>Heavier:</w:t>
      </w:r>
      <w:r>
        <w:rPr/>
        <w:t xml:space="preserve"> P. J. E. Peebles, </w:t>
      </w:r>
      <w:r>
        <w:rPr>
          <w:i/>
        </w:rPr>
        <w:t>Principles of Physical Cosmology</w:t>
      </w:r>
      <w:r>
        <w:rPr/>
        <w:t xml:space="preserve"> (Princeton University Press, 1993). Viatcheslav Mukhanov, </w:t>
      </w:r>
      <w:r>
        <w:rPr>
          <w:i/>
        </w:rPr>
        <w:t>Physical Foundations of Cosmology</w:t>
      </w:r>
      <w:r>
        <w:rPr/>
        <w:t xml:space="preserve"> (Cambridge University Press, 2005). Edward W. Kolb and Michael S. Turner, </w:t>
      </w:r>
      <w:r>
        <w:rPr>
          <w:i/>
        </w:rPr>
        <w:t>The Early Universe</w:t>
      </w:r>
      <w:r>
        <w:rPr/>
        <w:t xml:space="preserve"> (Addison-Wesley, 1990). Steven Weinberg, </w:t>
      </w:r>
      <w:r>
        <w:rPr>
          <w:i/>
        </w:rPr>
        <w:t>Cosmology</w:t>
      </w:r>
      <w:r>
        <w:rPr/>
        <w:t xml:space="preserve"> (Oxford University Press, 2008). Roger Penrose, </w:t>
      </w:r>
      <w:r>
        <w:rPr>
          <w:i/>
        </w:rPr>
        <w:t>The Road to Reality</w:t>
      </w:r>
      <w:r>
        <w:rPr/>
        <w:t xml:space="preserve"> (Jonathan Cape, 2004), for the singularity theorems in a heavier key.</w:t>
      </w:r>
    </w:p>
    <w:p>
      <w:pPr>
        <w:pStyle w:val="NoIndent"/>
      </w:pPr>
      <w:r>
        <w:rPr>
          <w:b/>
        </w:rPr>
        <w:t>Icy worlds:</w:t>
      </w:r>
      <w:r>
        <w:rPr/>
        <w:t xml:space="preserve"> F. Nimmo and R. T. Pappalardo, “Ocean Worlds in the Outer Solar System,” </w:t>
      </w:r>
      <w:r>
        <w:rPr>
          <w:i/>
        </w:rPr>
        <w:t>Journal of Geophysical Research: Planets</w:t>
      </w:r>
      <w:r>
        <w:rPr/>
        <w:t xml:space="preserve"> 121 (2016): 1378–1399. J. R. Spencer and colleagues, “Cassini Encounters Enceladus: Background and the Discovery of a South Polar Hot Spot,” </w:t>
      </w:r>
      <w:r>
        <w:rPr>
          <w:i/>
        </w:rPr>
        <w:t>Science</w:t>
      </w:r>
      <w:r>
        <w:rPr/>
        <w:t xml:space="preserve"> 311 (2006): 1401–1405. COSPAR Panel on Planetary Protection, “Policy on Planetary Protection,” </w:t>
      </w:r>
      <w:r>
        <w:rPr>
          <w:i/>
        </w:rPr>
        <w:t>Space Research Today</w:t>
      </w:r>
      <w:r>
        <w:rPr/>
        <w:t>, January 2026 edition (Bureau approval 7 November 2025); the Panel’s page is cosparhq.cnes.fr/cospar-policy-on-planetary-protection/.</w:t>
      </w:r>
    </w:p>
    <w:p>
      <w:pPr>
        <w:pStyle w:val="NoIndent"/>
      </w:pPr>
      <w:r>
        <w:rPr>
          <w:b/>
        </w:rPr>
        <w:t>Second origins:</w:t>
      </w:r>
      <w:r>
        <w:rPr/>
        <w:t xml:space="preserve"> Stephen Jay Gould, </w:t>
      </w:r>
      <w:r>
        <w:rPr>
          <w:i/>
        </w:rPr>
        <w:t>Wonderful Life: The Burgess Shale and the Nature of History</w:t>
      </w:r>
      <w:r>
        <w:rPr/>
        <w:t xml:space="preserve"> (W. W. Norton, 1989). Francis Crick, “The Origin of the Genetic Code,” </w:t>
      </w:r>
      <w:r>
        <w:rPr>
          <w:i/>
        </w:rPr>
        <w:t>Journal of Molecular Biology</w:t>
      </w:r>
      <w:r>
        <w:rPr/>
        <w:t xml:space="preserve"> 38 (1968): 367–379. A. G. Cairns-Smith, </w:t>
      </w:r>
      <w:r>
        <w:rPr>
          <w:i/>
        </w:rPr>
        <w:t>Genetic Takeover and the Mineral Origins of Life</w:t>
      </w:r>
      <w:r>
        <w:rPr/>
        <w:t xml:space="preserve"> (Cambridge University Press, 1982).</w:t>
      </w:r>
    </w:p>
    <w:p>
      <w:pPr>
        <w:pStyle w:val="NoIndent"/>
      </w:pPr>
      <w:r>
        <w:rPr>
          <w:b/>
        </w:rPr>
        <w:t>Loops, selves, and the two incompleteness morals:</w:t>
      </w:r>
      <w:r>
        <w:rPr/>
        <w:t xml:space="preserve"> Douglas Hofstadter, </w:t>
      </w:r>
      <w:r>
        <w:rPr>
          <w:i/>
        </w:rPr>
        <w:t>Gödel, Escher, Bach</w:t>
      </w:r>
      <w:r>
        <w:rPr/>
        <w:t xml:space="preserve"> (Basic Books, 1979) and </w:t>
      </w:r>
      <w:r>
        <w:rPr>
          <w:i/>
        </w:rPr>
        <w:t>I Am a Strange Loop</w:t>
      </w:r>
      <w:r>
        <w:rPr/>
        <w:t xml:space="preserve"> (Basic Books, 2007) — tangled hierarchies, the nest as a mind, incompleteness as self-reference. The opposite moral, mind as not a program, is Roger Penrose, </w:t>
      </w:r>
      <w:r>
        <w:rPr>
          <w:i/>
        </w:rPr>
        <w:t>The Emperor’s New Mind</w:t>
      </w:r>
      <w:r>
        <w:rPr/>
        <w:t xml:space="preserve"> (Oxford University Press, 1989) and </w:t>
      </w:r>
      <w:r>
        <w:rPr>
          <w:i/>
        </w:rPr>
        <w:t>Shadows of the Mind</w:t>
      </w:r>
      <w:r>
        <w:rPr/>
        <w:t xml:space="preserve"> (Oxford University Press, 1994). This book’s own statement of both morals is </w:t>
      </w:r>
      <w:hyperlink w:anchor="bm_107" w:history="1">
        <w:r>
          <w:rPr>
            <w:color w:val="0563C1"/>
            <w:u w:val="single"/>
          </w:rPr>
          <w:t xml:space="preserve">Appendix A41</w:t>
        </w:r>
      </w:hyperlink>
      <w:r>
        <w:rPr/>
        <w:t xml:space="preserve">. Hugh Everett III, “Relative State Formulation of Quantum Mechanics,” </w:t>
      </w:r>
      <w:r>
        <w:rPr>
          <w:i/>
        </w:rPr>
        <w:t>Reviews of Modern Physics</w:t>
      </w:r>
      <w:r>
        <w:rPr/>
        <w:t xml:space="preserve"> 29 (1957): 454–462. John S. Bell, “On the Einstein Podolsky Rosen Paradox,” </w:t>
      </w:r>
      <w:r>
        <w:rPr>
          <w:i/>
        </w:rPr>
        <w:t>Physics</w:t>
      </w:r>
      <w:r>
        <w:rPr/>
        <w:t xml:space="preserve"> 1 (1964): 195–200.</w:t>
      </w:r>
    </w:p>
    <w:p>
      <w:pPr>
        <w:pStyle w:val="NoIndent"/>
      </w:pPr>
      <w:r>
        <w:rPr>
          <w:b/>
        </w:rPr>
        <w:t>Avoid as physics:</w:t>
      </w:r>
      <w:r>
        <w:rPr/>
        <w:t xml:space="preserve"> Tipler’s Omega Point as required law; any string text that forgets the standing rule numbered (18), which is not a formula.</w:t>
      </w:r>
    </w:p>
    <w:p>
      <w:pPr>
        <w:spacing w:after="0"/>
      </w:pPr>
      <w:r>
        <w:br w:type="page"/>
      </w:r>
    </w:p>
    <w:p>
      <w:bookmarkStart w:id="308" w:name="bm_115"/>
      <w:pPr>
        <w:pStyle w:val="Heading2"/>
      </w:pPr>
      <w:r>
        <w:rPr/>
        <w:t>Glossary</w:t>
      </w:r>
      <w:bookmarkEnd w:id="308"/>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Block.</w:t>
      </w:r>
      <w:r>
        <w:rPr/>
        <w:t xml:space="preserve"> All the events, with no moving edge called now. The loaf is the picture of the block used in this book.</w:t>
      </w:r>
    </w:p>
    <w:p>
      <w:pPr>
        <w:pStyle w:val="NoIndent"/>
      </w:pPr>
      <w:r>
        <w:rPr>
          <w:b/>
        </w:rPr>
        <w:t>Loaf.</w:t>
      </w:r>
      <w:r>
        <w:rPr/>
        <w:t xml:space="preserve"> The block, drawn as bread: events are the crumb, a life is a thread through it, “now” is a slice you draw.</w:t>
      </w:r>
    </w:p>
    <w:p>
      <w:pPr>
        <w:pStyle w:val="NoIndent"/>
      </w:pPr>
      <w:r>
        <w:rPr>
          <w:b/>
        </w:rPr>
        <w:t>Leftover glow.</w:t>
      </w:r>
      <w:r>
        <w:rPr/>
        <w:t xml:space="preserve"> The microwave background, a blackbody near 2.725 K, light from when the fog lifted.</w:t>
      </w:r>
    </w:p>
    <w:p>
      <w:pPr>
        <w:pStyle w:val="NoIndent"/>
      </w:pPr>
      <w:r>
        <w:rPr>
          <w:b/>
        </w:rPr>
        <w:t>Bombs.</w:t>
      </w:r>
      <w:r>
        <w:rPr/>
        <w:t xml:space="preserve"> Type Ia supernovae used as standard candles. </w:t>
      </w:r>
      <w:r>
        <w:rPr/>
        <w:t xml:space="preserve">Chapter </w:t>
      </w:r>
      <w:hyperlink w:anchor="bm_029" w:history="1">
        <w:r>
          <w:rPr>
            <w:color w:val="0563C1"/>
            <w:u w:val="single"/>
          </w:rPr>
          <w:t xml:space="preserve">18</w:t>
        </w:r>
      </w:hyperlink>
      <w:r>
        <w:rPr/>
        <w:t xml:space="preserve"> names them. Later chapters keep the word.</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Simultaneity.</w:t>
      </w:r>
      <w:r>
        <w:rPr/>
        <w:t xml:space="preserve"> Two events called the same time. Observers in relative motion do not share the distant ones. </w:t>
      </w:r>
      <w:r>
        <w:rPr/>
        <w:t xml:space="preserve">Chapter </w:t>
      </w:r>
      <w:hyperlink w:anchor="bm_009" w:history="1">
        <w:r>
          <w:rPr>
            <w:color w:val="0563C1"/>
            <w:u w:val="single"/>
          </w:rPr>
          <w:t xml:space="preserve">1</w:t>
        </w:r>
      </w:hyperlink>
      <w:r>
        <w:rPr/>
        <w:t>. The one-way speed used to set the clocks is a convention. The disagreement, once both kitchens use that convention, is not.</w:t>
      </w:r>
    </w:p>
    <w:p>
      <w:pPr>
        <w:pStyle w:val="NoIndent"/>
      </w:pPr>
      <w:r>
        <w:rPr>
          <w:b/>
        </w:rPr>
        <w:t>Ether.</w:t>
      </w:r>
      <w:r>
        <w:rPr/>
        <w:t xml:space="preserve"> The resting stuff nineteenth-century optics wanted light to wave in. The 1887 Cleveland experiment did not find it.</w:t>
      </w:r>
    </w:p>
    <w:p>
      <w:pPr>
        <w:pStyle w:val="NoIndent"/>
      </w:pPr>
      <w:r>
        <w:rPr>
          <w:b/>
        </w:rPr>
        <w:t>Timelike.</w:t>
      </w:r>
      <w:r>
        <w:rPr/>
        <w:t xml:space="preserve"> A separation a slower-than-light signal can cross. Everyone agrees on the order.</w:t>
      </w:r>
    </w:p>
    <w:p>
      <w:pPr>
        <w:pStyle w:val="NoIndent"/>
      </w:pPr>
      <w:r>
        <w:rPr>
          <w:b/>
        </w:rPr>
        <w:t>Lightlike.</w:t>
      </w:r>
      <w:r>
        <w:rPr/>
        <w:t xml:space="preserve"> The edge of that permission. Only light makes the trip.</w:t>
      </w:r>
    </w:p>
    <w:p>
      <w:pPr>
        <w:pStyle w:val="NoIndent"/>
      </w:pPr>
      <w:r>
        <w:rPr>
          <w:b/>
        </w:rPr>
        <w:t>Spacelike.</w:t>
      </w:r>
      <w:r>
        <w:rPr/>
        <w:t xml:space="preserve"> Too far apart for light. Order is not agreed. Elsewhere.</w:t>
      </w:r>
    </w:p>
    <w:p>
      <w:pPr>
        <w:pStyle w:val="NoIndent"/>
      </w:pPr>
      <w:r>
        <w:rPr>
          <w:b/>
        </w:rPr>
        <w:t>Light cone.</w:t>
      </w:r>
      <w:r>
        <w:rPr/>
        <w:t xml:space="preserve"> Past cone: events that can affect you. Future cone: events you can affect. The rest is elsewhere. </w:t>
      </w:r>
      <w:r>
        <w:rPr/>
        <w:t xml:space="preserve">Chapter </w:t>
      </w:r>
      <w:hyperlink w:anchor="bm_011" w:history="1">
        <w:r>
          <w:rPr>
            <w:color w:val="0563C1"/>
            <w:u w:val="single"/>
          </w:rPr>
          <w:t xml:space="preserve">3</w:t>
        </w:r>
      </w:hyperlink>
      <w:r>
        <w:rPr/>
        <w:t>.</w:t>
      </w:r>
    </w:p>
    <w:p>
      <w:pPr>
        <w:pStyle w:val="NoIndent"/>
      </w:pPr>
      <w:r>
        <w:rPr>
          <w:b/>
        </w:rPr>
        <w:t>Geodesic.</w:t>
      </w:r>
      <w:r>
        <w:rPr/>
        <w:t xml:space="preserve"> The straightest path the geometry allows. Free stones and free clocks follow one.</w:t>
      </w:r>
    </w:p>
    <w:p>
      <w:pPr>
        <w:pStyle w:val="NoIndent"/>
      </w:pPr>
      <w:r>
        <w:rPr>
          <w:b/>
        </w:rPr>
        <w:t>Singularity.</w:t>
      </w:r>
      <w:r>
        <w:rPr/>
        <w:t xml:space="preserve"> A boundary where those paths stop and the equations stop describing what happens next. Geodesic incompleteness, not a glowing point with a brand name.</w:t>
      </w:r>
    </w:p>
    <w:p>
      <w:pPr>
        <w:pStyle w:val="NoIndent"/>
      </w:pPr>
      <w:r>
        <w:rPr>
          <w:b/>
        </w:rPr>
        <w:t>Horizon (black hole).</w:t>
      </w:r>
      <w:r>
        <w:rPr/>
        <w:t xml:space="preserve"> One-way null surface. Events inside do not reach the outside.</w:t>
      </w:r>
    </w:p>
    <w:p>
      <w:pPr>
        <w:pStyle w:val="NoIndent"/>
      </w:pPr>
      <w:r>
        <w:rPr>
          <w:b/>
        </w:rPr>
        <w:t>Particle horizon.</w:t>
      </w:r>
      <w:r>
        <w:rPr/>
        <w:t xml:space="preserve"> The past edge: how far light has had time to travel to you since the hot early universe. Patches outside each other’s particle horizon have not exchanged a signal yet.</w:t>
      </w:r>
    </w:p>
    <w:p>
      <w:pPr>
        <w:pStyle w:val="NoIndent"/>
      </w:pPr>
      <w:r>
        <w:rPr>
          <w:b/>
        </w:rPr>
        <w:t>Cosmic event horizon.</w:t>
      </w:r>
      <w:r>
        <w:rPr/>
        <w:t xml:space="preserve"> The future edge: galaxies that will never receive a letter you send now, if the shove keeps winning. Not the same edge as the particle horizon, and not a black-hole horizon.</w:t>
      </w:r>
    </w:p>
    <w:p>
      <w:pPr>
        <w:pStyle w:val="NoIndent"/>
      </w:pPr>
      <w:r>
        <w:rPr>
          <w:b/>
        </w:rPr>
        <w:t>FLRW.</w:t>
      </w:r>
      <w:r>
        <w:rPr/>
        <w:t xml:space="preserve"> The smooth, expanding geometry this book uses for the hot past and the leftover glow: Friedmann, Lemaître, Robertson, Walker. The scale factor </w:t>
      </w:r>
      <w:r>
        <w:rPr>
          <w:i/>
        </w:rPr>
        <w:t>a</w:t>
      </w:r>
      <w:r>
        <w:rPr/>
        <w:t xml:space="preserve"> lives on its slices.</w:t>
      </w:r>
    </w:p>
    <w:p>
      <w:pPr>
        <w:pStyle w:val="NoIndent"/>
      </w:pPr>
      <w:r>
        <w:rPr>
          <w:b/>
        </w:rPr>
        <w:t xml:space="preserve">Scale factor </w:t>
      </w:r>
      <w:r>
        <w:rPr>
          <w:b/>
          <w:i/>
        </w:rPr>
        <w:t>a</w:t>
      </w:r>
      <w:r>
        <w:rPr>
          <w:b/>
        </w:rPr>
        <w:t>.</w:t>
      </w:r>
      <w:r>
        <w:rPr/>
        <w:t xml:space="preserve"> Dimensionless stretch of those slices; </w:t>
      </w:r>
      <w:r>
        <w:rPr>
          <w:i/>
        </w:rPr>
        <w:t>a₀ = 1</w:t>
      </w:r>
      <w:r>
        <w:rPr/>
        <w:t xml:space="preserve"> today.</w:t>
      </w:r>
    </w:p>
    <w:p>
      <w:pPr>
        <w:pStyle w:val="NoIndent"/>
      </w:pPr>
      <w:r>
        <w:rPr>
          <w:b/>
        </w:rPr>
        <w:t xml:space="preserve">Redshift </w:t>
      </w:r>
      <w:r>
        <w:rPr>
          <w:b/>
          <w:i/>
        </w:rPr>
        <w:t>z</w:t>
      </w:r>
      <w:r>
        <w:rPr>
          <w:b/>
        </w:rPr>
        <w:t>.</w:t>
      </w:r>
      <w:r>
        <w:rPr/>
        <w:t xml:space="preserve"> For cosmological stretch, with </w:t>
      </w:r>
      <w:r>
        <w:rPr>
          <w:i/>
        </w:rPr>
        <w:t>a₀ = 1</w:t>
      </w:r>
      <w:r>
        <w:rPr/>
        <w:t xml:space="preserve">, </w:t>
      </w:r>
      <w:r>
        <w:rPr>
          <w:i/>
        </w:rPr>
        <w:t>1 + z = 1/a</w:t>
      </w:r>
      <w:r>
        <w:rPr/>
        <w:t xml:space="preserve"> at emission. A photon climbing out of a well (</w:t>
      </w:r>
      <w:r>
        <w:rPr/>
        <w:t xml:space="preserve">Chapter </w:t>
      </w:r>
      <w:hyperlink w:anchor="bm_013" w:history="1">
        <w:r>
          <w:rPr>
            <w:color w:val="0563C1"/>
            <w:u w:val="single"/>
          </w:rPr>
          <w:t xml:space="preserve">5</w:t>
        </w:r>
      </w:hyperlink>
      <w:r>
        <w:rPr/>
        <w:t>, Pound–Rebka) also loses energy; that is a gravitational redshift, not this formula.</w:t>
      </w:r>
    </w:p>
    <w:p>
      <w:pPr>
        <w:pStyle w:val="NoIndent"/>
      </w:pPr>
      <w:r>
        <w:rPr>
          <w:b/>
        </w:rPr>
        <w:t>Inflaton.</w:t>
      </w:r>
      <w:r>
        <w:rPr/>
        <w:t xml:space="preserve"> The unnamed field whose temporary repulsive stretch is the working preface to the hot bang. Not a particle in a tank.</w:t>
      </w:r>
    </w:p>
    <w:p>
      <w:pPr>
        <w:pStyle w:val="NoIndent"/>
      </w:pPr>
      <w:r>
        <w:rPr>
          <w:b/>
        </w:rPr>
        <w:t>Inflation.</w:t>
      </w:r>
      <w:r>
        <w:rPr/>
        <w:t xml:space="preserve"> That brief early stretch. Local burst: warm. Eternal froth: colder.</w:t>
      </w:r>
    </w:p>
    <w:p>
      <w:pPr>
        <w:pStyle w:val="NoIndent"/>
      </w:pPr>
      <w:r>
        <w:rPr>
          <w:b/>
        </w:rPr>
        <w:t>E-fold.</w:t>
      </w:r>
      <w:r>
        <w:rPr/>
        <w:t xml:space="preserve"> One factor of </w:t>
      </w:r>
      <w:r>
        <w:rPr>
          <w:i/>
        </w:rPr>
        <w:t>e</w:t>
      </w:r>
      <w:r>
        <w:rPr/>
        <w:t xml:space="preserve"> (about 2.7) in </w:t>
      </w:r>
      <w:r>
        <w:rPr>
          <w:i/>
        </w:rPr>
        <w:t>a</w:t>
      </w:r>
      <w:r>
        <w:rPr/>
        <w:t>. Some 50–60 e-folds are the working burst. A doubling is a different count.</w:t>
      </w:r>
    </w:p>
    <w:p>
      <w:pPr>
        <w:pStyle w:val="NoIndent"/>
      </w:pPr>
      <w:r>
        <w:rPr>
          <w:b/>
        </w:rPr>
        <w:t>Past Hypothesis.</w:t>
      </w:r>
      <w:r>
        <w:rPr/>
        <w:t xml:space="preserve"> The boundary fact that the early universe was absurdly ordered. David Albert’s name; Sean Carroll popularized it. It is why there is an arrow.</w:t>
      </w:r>
    </w:p>
    <w:p>
      <w:pPr>
        <w:pStyle w:val="NoIndent"/>
      </w:pPr>
      <w:r>
        <w:rPr>
          <w:b/>
        </w:rPr>
        <w:t>Dark matter.</w:t>
      </w:r>
      <w:r>
        <w:rPr/>
        <w:t xml:space="preserve"> Extra pull; not atoms; not the shove.</w:t>
      </w:r>
    </w:p>
    <w:p>
      <w:pPr>
        <w:pStyle w:val="NoIndent"/>
      </w:pPr>
      <w:r>
        <w:rPr>
          <w:b/>
        </w:rPr>
        <w:t>Dark energy.</w:t>
      </w:r>
      <w:r>
        <w:rPr/>
        <w:t xml:space="preserve"> Extra shove; not the pull. The working fit looks like a cosmological constant.</w:t>
      </w:r>
    </w:p>
    <w:p>
      <w:pPr>
        <w:pStyle w:val="NoIndent"/>
      </w:pPr>
      <w:r>
        <w:rPr>
          <w:b/>
          <w:i/>
        </w:rPr>
        <w:t>w</w:t>
      </w:r>
      <w:r>
        <w:rPr>
          <w:b/>
        </w:rPr>
        <w:t>.</w:t>
      </w:r>
      <w:r>
        <w:rPr/>
        <w:t xml:space="preserve"> Pressure over density. Λ sits at </w:t>
      </w:r>
      <w:r>
        <w:rPr>
          <w:i/>
        </w:rPr>
        <w:t>w = −1</w:t>
      </w:r>
      <w:r>
        <w:rPr/>
        <w:t>.</w:t>
      </w:r>
    </w:p>
    <w:p>
      <w:pPr>
        <w:pStyle w:val="NoIndent"/>
      </w:pPr>
      <w:r>
        <w:rPr>
          <w:b/>
        </w:rPr>
        <w:t>Decoherence.</w:t>
      </w:r>
      <w:r>
        <w:rPr/>
        <w:t xml:space="preserve"> Entanglement with an environment that makes interference go away on a calculable time. No mind required.</w:t>
      </w:r>
    </w:p>
    <w:p>
      <w:pPr>
        <w:pStyle w:val="NoIndent"/>
      </w:pPr>
      <w:r>
        <w:rPr>
          <w:b/>
        </w:rPr>
        <w:t>Everett / branch.</w:t>
      </w:r>
      <w:r>
        <w:rPr/>
        <w:t xml:space="preserve"> The reading that keeps every outcome the equation allows, after decoherence, as a term you do not occupy. Warm. Not a destination. Elsehow, not elsewhere.</w:t>
      </w:r>
    </w:p>
    <w:p>
      <w:pPr>
        <w:pStyle w:val="NoIndent"/>
      </w:pPr>
      <w:r>
        <w:rPr>
          <w:b/>
        </w:rPr>
        <w:t>Elsehow.</w:t>
      </w:r>
      <w:r>
        <w:rPr/>
        <w:t xml:space="preserve"> This book’s word for a branch: not a place you could point at.</w:t>
      </w:r>
    </w:p>
    <w:p>
      <w:pPr>
        <w:pStyle w:val="NoIndent"/>
      </w:pPr>
      <w:r>
        <w:rPr>
          <w:b/>
        </w:rPr>
        <w:t>Omega Point.</w:t>
      </w:r>
      <w:r>
        <w:rPr/>
        <w:t xml:space="preserve"> A hoped-for final crunch in which life computes forever. Cold as required law.</w:t>
      </w:r>
    </w:p>
    <w:p>
      <w:pPr>
        <w:pStyle w:val="NoIndent"/>
      </w:pPr>
      <w:r>
        <w:rPr>
          <w:b/>
        </w:rPr>
        <w:t>Bekenstein bound.</w:t>
      </w:r>
      <w:r>
        <w:rPr/>
        <w:t xml:space="preserve"> Entropy of a region scales with area, not volume. </w:t>
      </w:r>
      <w:r>
        <w:rPr/>
        <w:t xml:space="preserve">Chapter </w:t>
      </w:r>
      <w:hyperlink w:anchor="bm_035" w:history="1">
        <w:r>
          <w:rPr>
            <w:color w:val="0563C1"/>
            <w:u w:val="single"/>
          </w:rPr>
          <w:t xml:space="preserve">23</w:t>
        </w:r>
      </w:hyperlink>
      <w:r>
        <w:rPr/>
        <w:t xml:space="preserve"> and equation (16).</w:t>
      </w:r>
    </w:p>
    <w:p>
      <w:pPr>
        <w:pStyle w:val="NoIndent"/>
      </w:pPr>
      <w:r>
        <w:rPr>
          <w:b/>
        </w:rPr>
        <w:t>Chronology protection.</w:t>
      </w:r>
      <w:r>
        <w:rPr/>
        <w:t xml:space="preserve"> Hawking’s conjecture that a would-be time machine destroys itself. Not a theorem. </w:t>
      </w:r>
      <w:hyperlink w:anchor="bm_102" w:history="1">
        <w:r>
          <w:rPr>
            <w:color w:val="0563C1"/>
            <w:u w:val="single"/>
          </w:rPr>
          <w:t xml:space="preserve">Appendix A36</w:t>
        </w:r>
      </w:hyperlink>
      <w:r>
        <w:rPr/>
        <w:t>.</w:t>
      </w:r>
    </w:p>
    <w:p>
      <w:pPr>
        <w:pStyle w:val="NoIndent"/>
      </w:pPr>
      <w:r>
        <w:rPr>
          <w:b/>
        </w:rPr>
        <w:t>NEC.</w:t>
      </w:r>
      <w:r>
        <w:rPr/>
        <w:t xml:space="preserve"> Null energy condition. Traversable throats need it violated. Equation (17).</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Weak anthropic principle: a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p>
      <w:pPr>
        <w:pStyle w:val="NoIndent"/>
      </w:pPr>
      <w:r>
        <w:rPr>
          <w:b/>
        </w:rPr>
        <w:t>Shove.</w:t>
      </w:r>
      <w:r>
        <w:rPr/>
        <w:t xml:space="preserve"> This book’s name for the accelerated stretch, the working fit being a cosmological constant. Not the pull.</w:t>
      </w:r>
    </w:p>
    <w:p>
      <w:pPr>
        <w:pStyle w:val="NoIndent"/>
      </w:pPr>
      <w:r>
        <w:rPr>
          <w:b/>
        </w:rPr>
        <w:t>Pull.</w:t>
      </w:r>
      <w:r>
        <w:rPr/>
        <w:t xml:space="preserve"> This book’s name for the extra gravity that does not shine. Not the shove.</w:t>
      </w:r>
    </w:p>
    <w:p>
      <w:pPr>
        <w:pStyle w:val="NoIndent"/>
      </w:pPr>
      <w:r>
        <w:rPr>
          <w:b/>
        </w:rPr>
        <w:t>Permit.</w:t>
      </w:r>
      <w:r>
        <w:rPr/>
        <w:t xml:space="preserve"> A world you can weigh, close enough that delay, dirt, and a date are the invoice. </w:t>
      </w:r>
      <w:r>
        <w:rPr/>
        <w:t xml:space="preserve">Chapter </w:t>
      </w:r>
      <w:hyperlink w:anchor="bm_038" w:history="1">
        <w:r>
          <w:rPr>
            <w:color w:val="0563C1"/>
            <w:u w:val="single"/>
          </w:rPr>
          <w:t xml:space="preserve">25</w:t>
        </w:r>
      </w:hyperlink>
      <w:r>
        <w:rPr/>
        <w:t>. Not a downtown, and not a handle.</w:t>
      </w:r>
    </w:p>
    <w:p>
      <w:pPr>
        <w:pStyle w:val="NoIndent"/>
      </w:pPr>
      <w:r>
        <w:rPr>
          <w:b/>
        </w:rPr>
        <w:t>Look first.</w:t>
      </w:r>
      <w:r>
        <w:rPr/>
        <w:t xml:space="preserve"> Taste the plume, or melt the hole, before you open the library. Seed later. </w:t>
      </w:r>
      <w:r>
        <w:rPr/>
        <w:t xml:space="preserve">Chapter </w:t>
      </w:r>
      <w:hyperlink w:anchor="bm_046" w:history="1">
        <w:r>
          <w:rPr>
            <w:color w:val="0563C1"/>
            <w:u w:val="single"/>
          </w:rPr>
          <w:t xml:space="preserve">33</w:t>
        </w:r>
      </w:hyperlink>
      <w:r>
        <w:rPr/>
        <w:t>.</w:t>
      </w:r>
    </w:p>
    <w:p>
      <w:pPr>
        <w:pStyle w:val="NoIndent"/>
      </w:pPr>
      <w:r>
        <w:rPr>
          <w:b/>
        </w:rPr>
        <w:t>Pattern engine.</w:t>
      </w:r>
      <w:r>
        <w:rPr/>
        <w:t xml:space="preserve"> A machine that completes a phrase, folds a protein, or aims a tool. Not, by that talent, a century-stable crew. </w:t>
      </w:r>
      <w:r>
        <w:rPr/>
        <w:t xml:space="preserve">Chapter </w:t>
      </w:r>
      <w:hyperlink w:anchor="bm_045" w:history="1">
        <w:r>
          <w:rPr>
            <w:color w:val="0563C1"/>
            <w:u w:val="single"/>
          </w:rPr>
          <w:t xml:space="preserve">32</w:t>
        </w:r>
      </w:hyperlink>
      <w:r>
        <w:rPr/>
        <w:t>.</w:t>
      </w:r>
    </w:p>
    <w:p>
      <w:pPr>
        <w:pStyle w:val="NoIndent"/>
      </w:pPr>
      <w:r>
        <w:rPr>
          <w:b/>
        </w:rPr>
        <w:t>Azotosome.</w:t>
      </w:r>
      <w:r>
        <w:rPr/>
        <w:t xml:space="preserve"> A proposed membrane for a cold methane lake. The case that those skins would hold has gone against them. Cold. </w:t>
      </w:r>
      <w:r>
        <w:rPr/>
        <w:t xml:space="preserve">Chapter </w:t>
      </w:r>
      <w:hyperlink w:anchor="bm_044" w:history="1">
        <w:r>
          <w:rPr>
            <w:color w:val="0563C1"/>
            <w:u w:val="single"/>
          </w:rPr>
          <w:t xml:space="preserve">31</w:t>
        </w:r>
      </w:hyperlink>
      <w:r>
        <w:rPr/>
        <w:t>.</w:t>
      </w:r>
    </w:p>
    <w:p>
      <w:pPr>
        <w:pStyle w:val="NoIndent"/>
      </w:pPr>
      <w:r>
        <w:rPr>
          <w:b/>
        </w:rPr>
        <w:t>Technosignature.</w:t>
      </w:r>
      <w:r>
        <w:rPr/>
        <w:t xml:space="preserve"> A leak a civilization did not mean as a letter: waste heat, a gas out of balance, a radio we already know how to make. Not a hello.</w:t>
      </w:r>
    </w:p>
    <w:p>
      <w:pPr>
        <w:pStyle w:val="NoIndent"/>
      </w:pPr>
      <w:r>
        <w:rPr>
          <w:b/>
        </w:rPr>
        <w:t>Exotic matter.</w:t>
      </w:r>
      <w:r>
        <w:rPr/>
        <w:t xml:space="preserve"> Stuff that, in some frames, has negative energy density, so a throat can stay open. We can write it. We have not stacked it. Equation (17).</w:t>
      </w:r>
    </w:p>
    <w:p>
      <w:pPr>
        <w:pStyle w:val="NoIndent"/>
      </w:pPr>
      <w:r>
        <w:rPr>
          <w:b/>
        </w:rPr>
        <w:t>Kruskal.</w:t>
      </w:r>
      <w:r>
        <w:rPr/>
        <w:t xml:space="preserve"> The diagram in which the Einstein–Rosen throat pinches before anything useful crosses. A drain you cannot climb. </w:t>
      </w:r>
      <w:hyperlink w:anchor="bm_088" w:history="1">
        <w:r>
          <w:rPr>
            <w:color w:val="0563C1"/>
            <w:u w:val="single"/>
          </w:rPr>
          <w:t xml:space="preserve">Appendix A22</w:t>
        </w:r>
      </w:hyperlink>
      <w:r>
        <w:rPr/>
        <w:t>.</w:t>
      </w:r>
    </w:p>
    <w:p>
      <w:pPr>
        <w:pStyle w:val="NoIndent"/>
      </w:pPr>
      <w:r>
        <w:rPr>
          <w:b/>
        </w:rPr>
        <w:t>LUCA.</w:t>
      </w:r>
      <w:r>
        <w:rPr/>
        <w:t xml:space="preserve"> Last universal common ancestor. The bottleneck every cultured lineage on Earth still shares. One grandmother on this rock, not a cosmic typesetter.</w:t>
      </w:r>
    </w:p>
    <w:p>
      <w:pPr>
        <w:pStyle w:val="NoIndent"/>
      </w:pPr>
      <w:r>
        <w:rPr>
          <w:b/>
        </w:rPr>
        <w:t>Biosignature.</w:t>
      </w:r>
      <w:r>
        <w:rPr/>
        <w:t xml:space="preserve"> A disequilibrium that wants a story: two gases that should have eaten each other and have not. “It looks green” is not one.</w:t>
      </w:r>
    </w:p>
    <w:p>
      <w:pPr>
        <w:pStyle w:val="NoIndent"/>
      </w:pPr>
      <w:r>
        <w:rPr>
          <w:b/>
        </w:rPr>
        <w:t>Panspermia.</w:t>
      </w:r>
      <w:r>
        <w:rPr/>
        <w:t xml:space="preserve"> A seed that traveled, sloppy or on purpose. Our exact dictionary under someone else’s ice would be this, or contamination. </w:t>
      </w:r>
      <w:r>
        <w:rPr/>
        <w:t xml:space="preserve">Chapter </w:t>
      </w:r>
      <w:hyperlink w:anchor="bm_046" w:history="1">
        <w:r>
          <w:rPr>
            <w:color w:val="0563C1"/>
            <w:u w:val="single"/>
          </w:rPr>
          <w:t xml:space="preserve">33</w:t>
        </w:r>
      </w:hyperlink>
      <w:r>
        <w:rPr/>
        <w:t>.</w:t>
      </w:r>
    </w:p>
    <w:p>
      <w:pPr>
        <w:pStyle w:val="NoIndent"/>
      </w:pPr>
      <w:r>
        <w:rPr>
          <w:b/>
        </w:rPr>
        <w:t>Frozen accident.</w:t>
      </w:r>
      <w:r>
        <w:rPr/>
        <w:t xml:space="preserve"> Crick’s name for a working code that later edits would break all at once, because every protein in the house depends on the dictionary.</w:t>
      </w:r>
    </w:p>
    <w:p>
      <w:pPr>
        <w:spacing w:after="0"/>
      </w:pPr>
      <w:r>
        <w:br w:type="page"/>
      </w:r>
    </w:p>
    <w:p>
      <w:bookmarkStart w:id="309" w:name="bm_116"/>
      <w:pPr>
        <w:pStyle w:val="Heading1"/>
      </w:pPr>
      <w:r>
        <w:rPr/>
        <w:t>NOTES AND SOURCES</w:t>
      </w:r>
      <w:bookmarkEnd w:id="309"/>
    </w:p>
    <w:p>
      <w:pPr>
        <w:pStyle w:val="FirstParagraph"/>
      </w:pPr>
      <w:r>
        <w:rPr/>
        <w:t>Notes are numbered in reading order. Each number in the text links here, and each note links back to its first place in the text. Where a source is cited again later, the same number is reused. Every link was checked on 3 October 2026; claims marked “as of October 2026” describe a field that is still moving.</w:t>
      </w:r>
    </w:p>
    <w:p>
      <w:pPr>
        <w:spacing w:after="0"/>
      </w:pPr>
      <w:r>
        <w:br w:type="page"/>
      </w:r>
    </w:p>
    <w:p>
      <w:bookmarkStart w:id="310" w:name="bm_117"/>
      <w:pPr>
        <w:pStyle w:val="Heading2"/>
      </w:pPr>
      <w:r>
        <w:rPr/>
        <w:t>Notes</w:t>
      </w:r>
      <w:bookmarkEnd w:id="310"/>
    </w:p>
    <w:p>
      <w:bookmarkStart w:id="311" w:name="note_1"/>
      <w:pPr>
        <w:pStyle w:val="Note"/>
      </w:pPr>
      <w:bookmarkEnd w:id="311"/>
      <w:hyperlink w:anchor="ref_1" w:history="1">
        <w:r>
          <w:rPr>
            <w:b/>
            <w:color w:val="0563C1"/>
            <w:u w:val="single"/>
          </w:rPr>
          <w:t xml:space="preserve">1</w:t>
        </w:r>
      </w:hyperlink>
      <w:r>
        <w:t xml:space="preserve">. </w:t>
      </w:r>
      <w:r>
        <w:rPr/>
        <w:t xml:space="preserve">GPS satellite clocks run fast by about 45.7 µs/day from weaker gravity and slow by about 7.1 µs/day from orbital speed, net about +38.6 µs/day; the factory frequency offset and receiver corrections handle both. </w:t>
      </w:r>
      <w:hyperlink r:id="rId63" w:history="1">
        <w:r>
          <w:rPr>
            <w:color w:val="0563C1"/>
            <w:u w:val="single"/>
          </w:rPr>
          <w:t xml:space="preserve">Neil Ashby, “Relativity in the Global Positioning System,” Living Reviews in Relativity 6, 1 (2003)</w:t>
        </w:r>
      </w:hyperlink>
      <w:r>
        <w:rPr/>
        <w:t>.</w:t>
      </w:r>
    </w:p>
    <w:p>
      <w:bookmarkStart w:id="312" w:name="note_2"/>
      <w:pPr>
        <w:pStyle w:val="Note"/>
      </w:pPr>
      <w:bookmarkEnd w:id="312"/>
      <w:hyperlink w:anchor="ref_2" w:history="1">
        <w:r>
          <w:rPr>
            <w:b/>
            <w:color w:val="0563C1"/>
            <w:u w:val="single"/>
          </w:rPr>
          <w:t xml:space="preserve">2</w:t>
        </w:r>
      </w:hyperlink>
      <w:r>
        <w:t xml:space="preserve">. </w:t>
      </w:r>
      <w:r>
        <w:rPr/>
        <w:t xml:space="preserve">The SI defines the metre by fixing the speed of light at exactly 299,792,458 m/s and the second by the caesium-133 hyperfine frequency. </w:t>
      </w:r>
      <w:hyperlink r:id="rId64" w:history="1">
        <w:r>
          <w:rPr>
            <w:color w:val="0563C1"/>
            <w:u w:val="single"/>
          </w:rPr>
          <w:t xml:space="preserve">BIPM, The International System of Units (SI Brochure), 9th edition (2019)</w:t>
        </w:r>
      </w:hyperlink>
      <w:r>
        <w:rPr/>
        <w:t>.</w:t>
      </w:r>
    </w:p>
    <w:p>
      <w:bookmarkStart w:id="313" w:name="note_3"/>
      <w:pPr>
        <w:pStyle w:val="Note"/>
      </w:pPr>
      <w:bookmarkEnd w:id="313"/>
      <w:hyperlink w:anchor="ref_3" w:history="1">
        <w:r>
          <w:rPr>
            <w:b/>
            <w:color w:val="0563C1"/>
            <w:u w:val="single"/>
          </w:rPr>
          <w:t xml:space="preserve">3</w:t>
        </w:r>
      </w:hyperlink>
      <w:r>
        <w:t xml:space="preserve">. </w:t>
      </w:r>
      <w:r>
        <w:rPr/>
        <w:t xml:space="preserve">The train-and-embankment thought experiment appears in Einstein’s popular book, first published in German in 1916 (English translation 1920). </w:t>
      </w:r>
      <w:hyperlink r:id="rId65" w:history="1">
        <w:r>
          <w:rPr>
            <w:color w:val="0563C1"/>
            <w:u w:val="single"/>
          </w:rPr>
          <w:t xml:space="preserve">Albert Einstein, Relativity: The Special and General Theory (Project Gutenberg edition)</w:t>
        </w:r>
      </w:hyperlink>
      <w:r>
        <w:rPr/>
        <w:t>.</w:t>
      </w:r>
    </w:p>
    <w:p>
      <w:bookmarkStart w:id="314" w:name="note_4"/>
      <w:pPr>
        <w:pStyle w:val="Note"/>
      </w:pPr>
      <w:bookmarkEnd w:id="314"/>
      <w:hyperlink w:anchor="ref_4" w:history="1">
        <w:r>
          <w:rPr>
            <w:b/>
            <w:color w:val="0563C1"/>
            <w:u w:val="single"/>
          </w:rPr>
          <w:t xml:space="preserve">4</w:t>
        </w:r>
      </w:hyperlink>
      <w:r>
        <w:t xml:space="preserve">. </w:t>
      </w:r>
      <w:r>
        <w:rPr/>
        <w:t xml:space="preserve">Minkowski’s address to the 80th Assembly of German Natural Scientists and Physicians, Cologne, 21 September 1908. </w:t>
      </w:r>
      <w:hyperlink r:id="rId66" w:history="1">
        <w:r>
          <w:rPr>
            <w:color w:val="0563C1"/>
            <w:u w:val="single"/>
          </w:rPr>
          <w:t xml:space="preserve">Hermann Minkowski, “Space and Time” (1908), English translation on Wikisource</w:t>
        </w:r>
      </w:hyperlink>
      <w:r>
        <w:rPr/>
        <w:t>.</w:t>
      </w:r>
    </w:p>
    <w:p>
      <w:bookmarkStart w:id="315" w:name="note_5"/>
      <w:pPr>
        <w:pStyle w:val="Note"/>
      </w:pPr>
      <w:bookmarkEnd w:id="315"/>
      <w:hyperlink w:anchor="ref_5" w:history="1">
        <w:r>
          <w:rPr>
            <w:b/>
            <w:color w:val="0563C1"/>
            <w:u w:val="single"/>
          </w:rPr>
          <w:t xml:space="preserve">5</w:t>
        </w:r>
      </w:hyperlink>
      <w:r>
        <w:t xml:space="preserve">. </w:t>
      </w:r>
      <w:r>
        <w:rPr/>
        <w:t xml:space="preserve">Distance and the light-day date are NASA’s; Voyager 1’s distance grows by about 3.6 AU a year. </w:t>
      </w:r>
      <w:hyperlink r:id="rId67" w:history="1">
        <w:r>
          <w:rPr>
            <w:color w:val="0563C1"/>
            <w:u w:val="single"/>
          </w:rPr>
          <w:t xml:space="preserve">NASA Science, “Voyager 1: What Is a Light-Day?”</w:t>
        </w:r>
      </w:hyperlink>
      <w:r>
        <w:rPr/>
        <w:t>.</w:t>
      </w:r>
    </w:p>
    <w:p>
      <w:bookmarkStart w:id="316" w:name="note_6"/>
      <w:pPr>
        <w:pStyle w:val="Note"/>
      </w:pPr>
      <w:bookmarkEnd w:id="316"/>
      <w:hyperlink w:anchor="ref_6" w:history="1">
        <w:r>
          <w:rPr>
            <w:b/>
            <w:color w:val="0563C1"/>
            <w:u w:val="single"/>
          </w:rPr>
          <w:t xml:space="preserve">6</w:t>
        </w:r>
      </w:hyperlink>
      <w:r>
        <w:t xml:space="preserve">. </w:t>
      </w:r>
      <w:r>
        <w:rPr/>
        <w:t xml:space="preserve">Muons circulating in the CERN storage ring at γ ≈ 29.3 lived longer by the predicted factor, to about 0.1%. </w:t>
      </w:r>
      <w:hyperlink r:id="rId68" w:history="1">
        <w:r>
          <w:rPr>
            <w:color w:val="0563C1"/>
            <w:u w:val="single"/>
          </w:rPr>
          <w:t xml:space="preserve">J. Bailey et al., “Measurements of relativistic time dilatation for positive and negative muons in a circular orbit,” Nature 268, 301–305 (1977)</w:t>
        </w:r>
      </w:hyperlink>
      <w:r>
        <w:rPr/>
        <w:t>.</w:t>
      </w:r>
    </w:p>
    <w:p>
      <w:bookmarkStart w:id="317" w:name="note_7"/>
      <w:pPr>
        <w:pStyle w:val="Note"/>
      </w:pPr>
      <w:bookmarkEnd w:id="317"/>
      <w:hyperlink w:anchor="ref_7" w:history="1">
        <w:r>
          <w:rPr>
            <w:b/>
            <w:color w:val="0563C1"/>
            <w:u w:val="single"/>
          </w:rPr>
          <w:t xml:space="preserve">7</w:t>
        </w:r>
      </w:hyperlink>
      <w:r>
        <w:t xml:space="preserve">. </w:t>
      </w:r>
      <w:r>
        <w:rPr/>
        <w:t xml:space="preserve">Flights in October 1971; predicted and measured offsets are tabulated in </w:t>
      </w:r>
      <w:hyperlink w:anchor="bm_068" w:history="1">
        <w:r>
          <w:rPr>
            <w:color w:val="0563C1"/>
            <w:u w:val="single"/>
          </w:rPr>
          <w:t xml:space="preserve">Appendix A2</w:t>
        </w:r>
      </w:hyperlink>
      <w:r>
        <w:rPr/>
        <w:t xml:space="preserve">. </w:t>
      </w:r>
      <w:hyperlink r:id="rId69" w:history="1">
        <w:r>
          <w:rPr>
            <w:color w:val="0563C1"/>
            <w:u w:val="single"/>
          </w:rPr>
          <w:t xml:space="preserve">J. C. Hafele and R. E. Keating, “Around-the-World Atomic Clocks: Predicted Relativistic Time Gains,” Science 177, 166–168 (1972)</w:t>
        </w:r>
      </w:hyperlink>
      <w:r>
        <w:rPr/>
        <w:t>.</w:t>
      </w:r>
    </w:p>
    <w:p>
      <w:bookmarkStart w:id="318" w:name="note_8"/>
      <w:pPr>
        <w:pStyle w:val="Note"/>
      </w:pPr>
      <w:bookmarkEnd w:id="318"/>
      <w:hyperlink w:anchor="ref_8" w:history="1">
        <w:r>
          <w:rPr>
            <w:b/>
            <w:color w:val="0563C1"/>
            <w:u w:val="single"/>
          </w:rPr>
          <w:t xml:space="preserve">8</w:t>
        </w:r>
      </w:hyperlink>
      <w:r>
        <w:t xml:space="preserve">. </w:t>
      </w:r>
      <w:r>
        <w:rPr/>
        <w:t xml:space="preserve">Gravity Probe A (June 1976) carried a hydrogen maser to about 10,000 km; the gravitational frequency shift matched general relativity to about 70 parts per million. </w:t>
      </w:r>
      <w:hyperlink r:id="rId70" w:history="1">
        <w:r>
          <w:rPr>
            <w:color w:val="0563C1"/>
            <w:u w:val="single"/>
          </w:rPr>
          <w:t xml:space="preserve">R. F. C. Vessot et al., “Test of Relativistic Gravitation with a Space-Borne Hydrogen Maser,” Physical Review Letters 45, 2081–2084 (1980)</w:t>
        </w:r>
      </w:hyperlink>
      <w:r>
        <w:rPr/>
        <w:t>.</w:t>
      </w:r>
    </w:p>
    <w:p>
      <w:bookmarkStart w:id="319" w:name="note_9"/>
      <w:pPr>
        <w:pStyle w:val="Note"/>
      </w:pPr>
      <w:bookmarkEnd w:id="319"/>
      <w:hyperlink w:anchor="ref_9" w:history="1">
        <w:r>
          <w:rPr>
            <w:b/>
            <w:color w:val="0563C1"/>
            <w:u w:val="single"/>
          </w:rPr>
          <w:t xml:space="preserve">9</w:t>
        </w:r>
      </w:hyperlink>
      <w:r>
        <w:t xml:space="preserve">. </w:t>
      </w:r>
      <w:r>
        <w:rPr/>
        <w:t xml:space="preserve">Harvard’s Jefferson Laboratory tower, 22.5 m: the gravitational shift of gamma rays measured to about 10%. </w:t>
      </w:r>
      <w:hyperlink r:id="rId71" w:history="1">
        <w:r>
          <w:rPr>
            <w:color w:val="0563C1"/>
            <w:u w:val="single"/>
          </w:rPr>
          <w:t xml:space="preserve">R. V. Pound and G. A. Rebka Jr., “Apparent Weight of Photons,” Physical Review Letters 4, 337–341 (1960)</w:t>
        </w:r>
      </w:hyperlink>
      <w:r>
        <w:rPr/>
        <w:t>.</w:t>
      </w:r>
    </w:p>
    <w:p>
      <w:bookmarkStart w:id="320" w:name="note_10"/>
      <w:pPr>
        <w:pStyle w:val="Note"/>
      </w:pPr>
      <w:bookmarkEnd w:id="320"/>
      <w:hyperlink w:anchor="ref_10" w:history="1">
        <w:r>
          <w:rPr>
            <w:b/>
            <w:color w:val="0563C1"/>
            <w:u w:val="single"/>
          </w:rPr>
          <w:t xml:space="preserve">10</w:t>
        </w:r>
      </w:hyperlink>
      <w:r>
        <w:t xml:space="preserve">. </w:t>
      </w:r>
      <w:r>
        <w:rPr/>
        <w:t xml:space="preserve">Aluminium-ion optical clocks at NIST resolved time dilation at speeds under 10 m/s and gravitational shift over a height change of 33 cm. </w:t>
      </w:r>
      <w:hyperlink r:id="rId72" w:history="1">
        <w:r>
          <w:rPr>
            <w:color w:val="0563C1"/>
            <w:u w:val="single"/>
          </w:rPr>
          <w:t xml:space="preserve">C. W. Chou et al., “Optical Clocks and Relativity,” Science 329, 1630–1633 (2010)</w:t>
        </w:r>
      </w:hyperlink>
      <w:r>
        <w:rPr/>
        <w:t>.</w:t>
      </w:r>
    </w:p>
    <w:p>
      <w:bookmarkStart w:id="321" w:name="note_11"/>
      <w:pPr>
        <w:pStyle w:val="Note"/>
      </w:pPr>
      <w:bookmarkEnd w:id="321"/>
      <w:hyperlink w:anchor="ref_11" w:history="1">
        <w:r>
          <w:rPr>
            <w:b/>
            <w:color w:val="0563C1"/>
            <w:u w:val="single"/>
          </w:rPr>
          <w:t xml:space="preserve">11</w:t>
        </w:r>
      </w:hyperlink>
      <w:r>
        <w:t xml:space="preserve">. </w:t>
      </w:r>
      <w:r>
        <w:rPr/>
        <w:t xml:space="preserve">The May 1919 eclipse expeditions to Sobral and Príncipe; the starlight deflection favoured Einstein’s value over the Newtonian half-value.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w:t>
      </w:r>
    </w:p>
    <w:p>
      <w:bookmarkStart w:id="322" w:name="note_12"/>
      <w:pPr>
        <w:pStyle w:val="Note"/>
      </w:pPr>
      <w:bookmarkEnd w:id="322"/>
      <w:hyperlink w:anchor="ref_12" w:history="1">
        <w:r>
          <w:rPr>
            <w:b/>
            <w:color w:val="0563C1"/>
            <w:u w:val="single"/>
          </w:rPr>
          <w:t xml:space="preserve">12</w:t>
        </w:r>
      </w:hyperlink>
      <w:r>
        <w:t xml:space="preserve">. </w:t>
      </w:r>
      <w:r>
        <w:rPr/>
        <w:t xml:space="preserve">The relativity of simultaneity is section 2 of the 1905 paper. </w:t>
      </w:r>
      <w:hyperlink r:id="rId74" w:history="1">
        <w:r>
          <w:rPr>
            <w:color w:val="0563C1"/>
            <w:u w:val="single"/>
          </w:rPr>
          <w:t xml:space="preserve">Albert Einstein, “Zur Elektrodynamik bewegter Körper,” Annalen der Physik 17 (322), 891–921 (1905)</w:t>
        </w:r>
      </w:hyperlink>
      <w:r>
        <w:rPr/>
        <w:t>.</w:t>
      </w:r>
    </w:p>
    <w:p>
      <w:bookmarkStart w:id="323" w:name="note_13"/>
      <w:pPr>
        <w:pStyle w:val="Note"/>
      </w:pPr>
      <w:bookmarkEnd w:id="323"/>
      <w:hyperlink w:anchor="ref_13" w:history="1">
        <w:r>
          <w:rPr>
            <w:b/>
            <w:color w:val="0563C1"/>
            <w:u w:val="single"/>
          </w:rPr>
          <w:t xml:space="preserve">13</w:t>
        </w:r>
      </w:hyperlink>
      <w:r>
        <w:t xml:space="preserve">. </w:t>
      </w:r>
      <w:r>
        <w:rPr/>
        <w:t xml:space="preserve">The classic argument from relativity to the block; for the debate since, see the SEP entry cited next. </w:t>
      </w:r>
      <w:hyperlink r:id="rId75" w:history="1">
        <w:r>
          <w:rPr>
            <w:color w:val="0563C1"/>
            <w:u w:val="single"/>
          </w:rPr>
          <w:t xml:space="preserve">Hilary Putnam, “Time and Physical Geometry,” Journal of Philosophy 64, 240–247 (1967)</w:t>
        </w:r>
      </w:hyperlink>
      <w:r>
        <w:rPr/>
        <w:t>.</w:t>
      </w:r>
    </w:p>
    <w:p>
      <w:bookmarkStart w:id="324" w:name="note_14"/>
      <w:pPr>
        <w:pStyle w:val="Note"/>
      </w:pPr>
      <w:bookmarkEnd w:id="324"/>
      <w:hyperlink w:anchor="ref_14" w:history="1">
        <w:r>
          <w:rPr>
            <w:b/>
            <w:color w:val="0563C1"/>
            <w:u w:val="single"/>
          </w:rPr>
          <w:t xml:space="preserve">14</w:t>
        </w:r>
      </w:hyperlink>
      <w:r>
        <w:t xml:space="preserve">. </w:t>
      </w:r>
      <w:r>
        <w:rPr/>
        <w:t xml:space="preserve">A survey of the arguments for and against reading relativity as a block, including the Rietdijk–Putnam argument and its critics. </w:t>
      </w:r>
      <w:hyperlink r:id="rId76" w:history="1">
        <w:r>
          <w:rPr>
            <w:color w:val="0563C1"/>
            <w:u w:val="single"/>
          </w:rPr>
          <w:t xml:space="preserve">Stanford Encyclopedia of Philosophy, “Being and Becoming in Modern Physics”</w:t>
        </w:r>
      </w:hyperlink>
      <w:r>
        <w:rPr/>
        <w:t>.</w:t>
      </w:r>
    </w:p>
    <w:p>
      <w:bookmarkStart w:id="325" w:name="note_15"/>
      <w:pPr>
        <w:pStyle w:val="Note"/>
      </w:pPr>
      <w:bookmarkEnd w:id="325"/>
      <w:hyperlink w:anchor="ref_15" w:history="1">
        <w:r>
          <w:rPr>
            <w:b/>
            <w:color w:val="0563C1"/>
            <w:u w:val="single"/>
          </w:rPr>
          <w:t xml:space="preserve">15</w:t>
        </w:r>
      </w:hyperlink>
      <w:r>
        <w:t xml:space="preserve">. </w:t>
      </w:r>
      <w:r>
        <w:rPr/>
        <w:t xml:space="preserve">Fermi observations of GRB 090510 bounded energy-dependent light speed beyond the Planck scale for linear effects. </w:t>
      </w:r>
      <w:hyperlink r:id="rId77" w:history="1">
        <w:r>
          <w:rPr>
            <w:color w:val="0563C1"/>
            <w:u w:val="single"/>
          </w:rPr>
          <w:t xml:space="preserve">A. A. Abdo et al., “A limit on the variation of the speed of light arising from quantum gravity effects,” Nature 462, 331–334 (2009)</w:t>
        </w:r>
      </w:hyperlink>
      <w:r>
        <w:rPr/>
        <w:t>.</w:t>
      </w:r>
    </w:p>
    <w:p>
      <w:bookmarkStart w:id="326" w:name="note_16"/>
      <w:pPr>
        <w:pStyle w:val="Note"/>
      </w:pPr>
      <w:bookmarkEnd w:id="326"/>
      <w:hyperlink w:anchor="ref_16" w:history="1">
        <w:r>
          <w:rPr>
            <w:b/>
            <w:color w:val="0563C1"/>
            <w:u w:val="single"/>
          </w:rPr>
          <w:t xml:space="preserve">16</w:t>
        </w:r>
      </w:hyperlink>
      <w:r>
        <w:t xml:space="preserve">. </w:t>
      </w:r>
      <w:r>
        <w:rPr/>
        <w:t xml:space="preserve">The best current defences of presentism and the replies to the relativity objection. </w:t>
      </w:r>
      <w:hyperlink r:id="rId78" w:history="1">
        <w:r>
          <w:rPr>
            <w:color w:val="0563C1"/>
            <w:u w:val="single"/>
          </w:rPr>
          <w:t xml:space="preserve">Stanford Encyclopedia of Philosophy, “Presentism”</w:t>
        </w:r>
      </w:hyperlink>
      <w:r>
        <w:rPr/>
        <w:t>.</w:t>
      </w:r>
    </w:p>
    <w:p>
      <w:bookmarkStart w:id="327" w:name="note_17"/>
      <w:pPr>
        <w:pStyle w:val="Note"/>
      </w:pPr>
      <w:bookmarkEnd w:id="327"/>
      <w:hyperlink w:anchor="ref_17" w:history="1">
        <w:r>
          <w:rPr>
            <w:b/>
            <w:color w:val="0563C1"/>
            <w:u w:val="single"/>
          </w:rPr>
          <w:t xml:space="preserve">17</w:t>
        </w:r>
      </w:hyperlink>
      <w:r>
        <w:t xml:space="preserve">. </w:t>
      </w:r>
      <w:r>
        <w:rPr/>
        <w:t xml:space="preserve">Ellis’s evolving (crystallizing) block universe. </w:t>
      </w:r>
      <w:hyperlink r:id="rId79" w:history="1">
        <w:r>
          <w:rPr>
            <w:color w:val="0563C1"/>
            <w:u w:val="single"/>
          </w:rPr>
          <w:t xml:space="preserve">George F. R. Ellis, “Physics in the Real Universe: Time and Spacetime,” General Relativity and Gravitation 38, 1797–1824 (2006); arXiv:gr-qc/0605049</w:t>
        </w:r>
      </w:hyperlink>
      <w:r>
        <w:rPr/>
        <w:t>.</w:t>
      </w:r>
    </w:p>
    <w:p>
      <w:bookmarkStart w:id="328" w:name="note_18"/>
      <w:pPr>
        <w:pStyle w:val="Note"/>
      </w:pPr>
      <w:bookmarkEnd w:id="328"/>
      <w:hyperlink w:anchor="ref_18" w:history="1">
        <w:r>
          <w:rPr>
            <w:b/>
            <w:color w:val="0563C1"/>
            <w:u w:val="single"/>
          </w:rPr>
          <w:t xml:space="preserve">18</w:t>
        </w:r>
      </w:hyperlink>
      <w:r>
        <w:t xml:space="preserve">. </w:t>
      </w:r>
      <w:r>
        <w:rPr/>
        <w:t xml:space="preserve">Bell’s theorem. </w:t>
      </w:r>
      <w:hyperlink r:id="rId80" w:history="1">
        <w:r>
          <w:rPr>
            <w:color w:val="0563C1"/>
            <w:u w:val="single"/>
          </w:rPr>
          <w:t xml:space="preserve">J. S. Bell, “On the Einstein Podolsky Rosen Paradox,” Physics Physique Fizika 1, 195–200 (1964)</w:t>
        </w:r>
      </w:hyperlink>
      <w:r>
        <w:rPr/>
        <w:t>.</w:t>
      </w:r>
    </w:p>
    <w:p>
      <w:bookmarkStart w:id="329" w:name="note_19"/>
      <w:pPr>
        <w:pStyle w:val="Note"/>
      </w:pPr>
      <w:bookmarkEnd w:id="329"/>
      <w:hyperlink w:anchor="ref_19" w:history="1">
        <w:r>
          <w:rPr>
            <w:b/>
            <w:color w:val="0563C1"/>
            <w:u w:val="single"/>
          </w:rPr>
          <w:t xml:space="preserve">19</w:t>
        </w:r>
      </w:hyperlink>
      <w:r>
        <w:t xml:space="preserve">. </w:t>
      </w:r>
      <w:r>
        <w:rPr/>
        <w:t xml:space="preserve">Settings switched while the photons were in flight. </w:t>
      </w:r>
      <w:hyperlink r:id="rId81" w:history="1">
        <w:r>
          <w:rPr>
            <w:color w:val="0563C1"/>
            <w:u w:val="single"/>
          </w:rPr>
          <w:t xml:space="preserve">A. Aspect, J. Dalibard, and G. Roger, “Experimental Test of Bell’s Inequalities Using Time-Varying Analyzers,” Physical Review Letters 49, 1804–1807 (1982)</w:t>
        </w:r>
      </w:hyperlink>
      <w:r>
        <w:rPr/>
        <w:t>.</w:t>
      </w:r>
    </w:p>
    <w:p>
      <w:bookmarkStart w:id="330" w:name="note_20"/>
      <w:pPr>
        <w:pStyle w:val="Note"/>
      </w:pPr>
      <w:bookmarkEnd w:id="330"/>
      <w:hyperlink w:anchor="ref_20" w:history="1">
        <w:r>
          <w:rPr>
            <w:b/>
            <w:color w:val="0563C1"/>
            <w:u w:val="single"/>
          </w:rPr>
          <w:t xml:space="preserve">20</w:t>
        </w:r>
      </w:hyperlink>
      <w:r>
        <w:t xml:space="preserve">. </w:t>
      </w:r>
      <w:r>
        <w:rPr/>
        <w:t xml:space="preserve">Delft, 2015: electron spins 1.3 km apart, detection and locality loopholes closed together. The 2022 Nobel Prize went to Aspect, Clauser, and Zeilinger for this line of work. </w:t>
      </w:r>
      <w:hyperlink r:id="rId82" w:history="1">
        <w:r>
          <w:rPr>
            <w:color w:val="0563C1"/>
            <w:u w:val="single"/>
          </w:rPr>
          <w:t xml:space="preserve">B. Hensen et al., “Loophole-free Bell inequality violation using electron spins separated by 1.3 kilometres,” Nature 526, 682–686 (2015)</w:t>
        </w:r>
      </w:hyperlink>
      <w:r>
        <w:rPr/>
        <w:t>.</w:t>
      </w:r>
    </w:p>
    <w:p>
      <w:bookmarkStart w:id="331" w:name="note_21"/>
      <w:pPr>
        <w:pStyle w:val="Note"/>
      </w:pPr>
      <w:bookmarkEnd w:id="331"/>
      <w:hyperlink w:anchor="ref_21" w:history="1">
        <w:r>
          <w:rPr>
            <w:b/>
            <w:color w:val="0563C1"/>
            <w:u w:val="single"/>
          </w:rPr>
          <w:t xml:space="preserve">21</w:t>
        </w:r>
      </w:hyperlink>
      <w:r>
        <w:t xml:space="preserve">. </w:t>
      </w:r>
      <w:r>
        <w:rPr/>
        <w:t xml:space="preserve">Planck 2018 base ΛCDM: age 13.787 ± 0.020 Gyr, H₀ = 67.4 ± 0.5 km/s/Mpc, nₛ = 0.965 ± 0.004. </w:t>
      </w:r>
      <w:hyperlink r:id="rId83" w:history="1">
        <w:r>
          <w:rPr>
            <w:color w:val="0563C1"/>
            <w:u w:val="single"/>
          </w:rPr>
          <w:t xml:space="preserve">Planck Collaboration, “Planck 2018 results. VI. Cosmological parameters,” Astronomy &amp; Astrophysics 641, A6 (2020)</w:t>
        </w:r>
      </w:hyperlink>
      <w:r>
        <w:rPr/>
        <w:t>.</w:t>
      </w:r>
    </w:p>
    <w:p>
      <w:bookmarkStart w:id="332" w:name="note_22"/>
      <w:pPr>
        <w:pStyle w:val="Note"/>
      </w:pPr>
      <w:bookmarkEnd w:id="332"/>
      <w:hyperlink w:anchor="ref_22" w:history="1">
        <w:r>
          <w:rPr>
            <w:b/>
            <w:color w:val="0563C1"/>
            <w:u w:val="single"/>
          </w:rPr>
          <w:t xml:space="preserve">22</w:t>
        </w:r>
      </w:hyperlink>
      <w:r>
        <w:t xml:space="preserve">. </w:t>
      </w:r>
      <w:r>
        <w:rPr/>
        <w:t xml:space="preserve">Twenty-four nebulae with distances; the slope was about 500 km/s/Mpc, too high because of calibration errors later corrected. </w:t>
      </w:r>
      <w:hyperlink r:id="rId84" w:history="1">
        <w:r>
          <w:rPr>
            <w:color w:val="0563C1"/>
            <w:u w:val="single"/>
          </w:rPr>
          <w:t xml:space="preserve">Edwin Hubble, “A relation between distance and radial velocity among extra-galactic nebulae,” PNAS 15, 168–173 (1929)</w:t>
        </w:r>
      </w:hyperlink>
      <w:r>
        <w:rPr/>
        <w:t>.</w:t>
      </w:r>
    </w:p>
    <w:p>
      <w:bookmarkStart w:id="333" w:name="note_23"/>
      <w:pPr>
        <w:pStyle w:val="Note"/>
      </w:pPr>
      <w:bookmarkEnd w:id="333"/>
      <w:hyperlink w:anchor="ref_23" w:history="1">
        <w:r>
          <w:rPr>
            <w:b/>
            <w:color w:val="0563C1"/>
            <w:u w:val="single"/>
          </w:rPr>
          <w:t xml:space="preserve">23</w:t>
        </w:r>
      </w:hyperlink>
      <w:r>
        <w:t xml:space="preserve">. </w:t>
      </w:r>
      <w:r>
        <w:rPr/>
        <w:t xml:space="preserve">SH0ES, JWST Cepheids. Status as of October 2026.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w:t>
      </w:r>
    </w:p>
    <w:p>
      <w:bookmarkStart w:id="334" w:name="note_24"/>
      <w:pPr>
        <w:pStyle w:val="Note"/>
      </w:pPr>
      <w:bookmarkEnd w:id="334"/>
      <w:hyperlink w:anchor="ref_24" w:history="1">
        <w:r>
          <w:rPr>
            <w:b/>
            <w:color w:val="0563C1"/>
            <w:u w:val="single"/>
          </w:rPr>
          <w:t xml:space="preserve">24</w:t>
        </w:r>
      </w:hyperlink>
      <w:r>
        <w:t xml:space="preserve">. </w:t>
      </w:r>
      <w:r>
        <w:rPr/>
        <w:t xml:space="preserve">DESI Data Release 2 baryon acoustic oscillations and the evolving-dark-energy fits (w₀wₐ); significance 2.8–4.2σ depending on the supernova sample. Status as of October 2026. </w:t>
      </w:r>
      <w:hyperlink r:id="rId86" w:history="1">
        <w:r>
          <w:rPr>
            <w:color w:val="0563C1"/>
            <w:u w:val="single"/>
          </w:rPr>
          <w:t xml:space="preserve">DESI Collaboration, “DESI DR2 Results II: Measurements of Baryon Acoustic Oscillations and Cosmological Constraints” (2025), arXiv:2503.14738</w:t>
        </w:r>
      </w:hyperlink>
      <w:r>
        <w:rPr/>
        <w:t>.</w:t>
      </w:r>
    </w:p>
    <w:p>
      <w:bookmarkStart w:id="335" w:name="note_25"/>
      <w:pPr>
        <w:pStyle w:val="Note"/>
      </w:pPr>
      <w:bookmarkEnd w:id="335"/>
      <w:hyperlink w:anchor="ref_25" w:history="1">
        <w:r>
          <w:rPr>
            <w:b/>
            <w:color w:val="0563C1"/>
            <w:u w:val="single"/>
          </w:rPr>
          <w:t xml:space="preserve">25</w:t>
        </w:r>
      </w:hyperlink>
      <w:r>
        <w:t xml:space="preserve">. </w:t>
      </w:r>
      <w:r>
        <w:rPr/>
        <w:t xml:space="preserve">A community combination of local distance-ladder methods. Status as of October 2026.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w:t>
      </w:r>
    </w:p>
    <w:p>
      <w:bookmarkStart w:id="336" w:name="note_26"/>
      <w:pPr>
        <w:pStyle w:val="Note"/>
      </w:pPr>
      <w:bookmarkEnd w:id="336"/>
      <w:hyperlink w:anchor="ref_26" w:history="1">
        <w:r>
          <w:rPr>
            <w:b/>
            <w:color w:val="0563C1"/>
            <w:u w:val="single"/>
          </w:rPr>
          <w:t xml:space="preserve">26</w:t>
        </w:r>
      </w:hyperlink>
      <w:r>
        <w:t xml:space="preserve">. </w:t>
      </w:r>
      <w:r>
        <w:rPr/>
        <w:t xml:space="preserve">Tip-of-the-red-giant-branch and JAGB ladder from JWST. Status as of October 2026.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w:t>
      </w:r>
    </w:p>
    <w:p>
      <w:bookmarkStart w:id="337" w:name="note_27"/>
      <w:pPr>
        <w:pStyle w:val="Note"/>
      </w:pPr>
      <w:bookmarkEnd w:id="337"/>
      <w:hyperlink w:anchor="ref_27" w:history="1">
        <w:r>
          <w:rPr>
            <w:b/>
            <w:color w:val="0563C1"/>
            <w:u w:val="single"/>
          </w:rPr>
          <w:t xml:space="preserve">27</w:t>
        </w:r>
      </w:hyperlink>
      <w:r>
        <w:t xml:space="preserve">. </w:t>
      </w:r>
      <w:r>
        <w:rPr/>
        <w:t xml:space="preserve">The excess 3.5 K antenna temperature at 4080 MHz; the 1978 Nobel Prize. </w:t>
      </w:r>
      <w:hyperlink r:id="rId89" w:history="1">
        <w:r>
          <w:rPr>
            <w:color w:val="0563C1"/>
            <w:u w:val="single"/>
          </w:rPr>
          <w:t xml:space="preserve">A. A. Penzias and R. W. Wilson, “A Measurement of Excess Antenna Temperature at 4080 Mc/s,” Astrophysical Journal 142, 419–421 (1965)</w:t>
        </w:r>
      </w:hyperlink>
      <w:r>
        <w:rPr/>
        <w:t>.</w:t>
      </w:r>
    </w:p>
    <w:p>
      <w:bookmarkStart w:id="338" w:name="note_28"/>
      <w:pPr>
        <w:pStyle w:val="Note"/>
      </w:pPr>
      <w:bookmarkEnd w:id="338"/>
      <w:hyperlink w:anchor="ref_28" w:history="1">
        <w:r>
          <w:rPr>
            <w:b/>
            <w:color w:val="0563C1"/>
            <w:u w:val="single"/>
          </w:rPr>
          <w:t xml:space="preserve">28</w:t>
        </w:r>
      </w:hyperlink>
      <w:r>
        <w:t xml:space="preserve">. </w:t>
      </w:r>
      <w:r>
        <w:rPr/>
        <w:t xml:space="preserve">T = 2.72548 ± 0.00057 K. </w:t>
      </w:r>
      <w:hyperlink r:id="rId90" w:history="1">
        <w:r>
          <w:rPr>
            <w:color w:val="0563C1"/>
            <w:u w:val="single"/>
          </w:rPr>
          <w:t xml:space="preserve">D. J. Fixsen, “The Temperature of the Cosmic Microwave Background,” Astrophysical Journal 707, 916–920 (2009)</w:t>
        </w:r>
      </w:hyperlink>
      <w:r>
        <w:rPr/>
        <w:t>.</w:t>
      </w:r>
    </w:p>
    <w:p>
      <w:bookmarkStart w:id="339" w:name="note_29"/>
      <w:pPr>
        <w:pStyle w:val="Note"/>
      </w:pPr>
      <w:bookmarkEnd w:id="339"/>
      <w:hyperlink w:anchor="ref_29" w:history="1">
        <w:r>
          <w:rPr>
            <w:b/>
            <w:color w:val="0563C1"/>
            <w:u w:val="single"/>
          </w:rPr>
          <w:t xml:space="preserve">29</w:t>
        </w:r>
      </w:hyperlink>
      <w:r>
        <w:t xml:space="preserve">. </w:t>
      </w:r>
      <w:r>
        <w:rPr/>
        <w:t xml:space="preserve">The “αβγ” paper, dated 1 April 1948. </w:t>
      </w:r>
      <w:hyperlink r:id="rId91" w:history="1">
        <w:r>
          <w:rPr>
            <w:color w:val="0563C1"/>
            <w:u w:val="single"/>
          </w:rPr>
          <w:t xml:space="preserve">R. A. Alpher, H. Bethe, and G. Gamow, “The Origin of Chemical Elements,” Physical Review 73, 803–804 (1948)</w:t>
        </w:r>
      </w:hyperlink>
      <w:r>
        <w:rPr/>
        <w:t>.</w:t>
      </w:r>
    </w:p>
    <w:p>
      <w:bookmarkStart w:id="340" w:name="note_30"/>
      <w:pPr>
        <w:pStyle w:val="Note"/>
      </w:pPr>
      <w:bookmarkEnd w:id="340"/>
      <w:hyperlink w:anchor="ref_30" w:history="1">
        <w:r>
          <w:rPr>
            <w:b/>
            <w:color w:val="0563C1"/>
            <w:u w:val="single"/>
          </w:rPr>
          <w:t xml:space="preserve">30</w:t>
        </w:r>
      </w:hyperlink>
      <w:r>
        <w:t xml:space="preserve">. </w:t>
      </w:r>
      <w:r>
        <w:rPr/>
        <w:t xml:space="preserve">Big-bang nucleosynthesis review: helium-4 mass fraction about 0.245, deuterium about 2.5 × 10⁻⁵ of hydrogen. </w:t>
      </w:r>
      <w:hyperlink r:id="rId92" w:history="1">
        <w:r>
          <w:rPr>
            <w:color w:val="0563C1"/>
            <w:u w:val="single"/>
          </w:rPr>
          <w:t xml:space="preserve">Particle Data Group, “Big-Bang Nucleosynthesis,” Review of Particle Physics (2025)</w:t>
        </w:r>
      </w:hyperlink>
      <w:r>
        <w:rPr/>
        <w:t>.</w:t>
      </w:r>
    </w:p>
    <w:p>
      <w:bookmarkStart w:id="341" w:name="note_31"/>
      <w:pPr>
        <w:pStyle w:val="Note"/>
      </w:pPr>
      <w:bookmarkEnd w:id="341"/>
      <w:hyperlink w:anchor="ref_31" w:history="1">
        <w:r>
          <w:rPr>
            <w:b/>
            <w:color w:val="0563C1"/>
            <w:u w:val="single"/>
          </w:rPr>
          <w:t xml:space="preserve">31</w:t>
        </w:r>
      </w:hyperlink>
      <w:r>
        <w:t xml:space="preserve">. </w:t>
      </w:r>
      <w:r>
        <w:rPr/>
        <w:t xml:space="preserve">The anthropic bound on Λ, published eleven years before the supernova discovery. </w:t>
      </w:r>
      <w:hyperlink r:id="rId93" w:history="1">
        <w:r>
          <w:rPr>
            <w:color w:val="0563C1"/>
            <w:u w:val="single"/>
          </w:rPr>
          <w:t xml:space="preserve">Steven Weinberg, “Anthropic Bound on the Cosmological Constant,” Physical Review Letters 59, 2607–2610 (1987)</w:t>
        </w:r>
      </w:hyperlink>
      <w:r>
        <w:rPr/>
        <w:t>.</w:t>
      </w:r>
    </w:p>
    <w:p>
      <w:bookmarkStart w:id="342" w:name="note_32"/>
      <w:pPr>
        <w:pStyle w:val="Note"/>
      </w:pPr>
      <w:bookmarkEnd w:id="342"/>
      <w:hyperlink w:anchor="ref_32" w:history="1">
        <w:r>
          <w:rPr>
            <w:b/>
            <w:color w:val="0563C1"/>
            <w:u w:val="single"/>
          </w:rPr>
          <w:t xml:space="preserve">32</w:t>
        </w:r>
      </w:hyperlink>
      <w:r>
        <w:t xml:space="preserve">. </w:t>
      </w:r>
      <w:r>
        <w:rPr/>
        <w:t xml:space="preserve">Guth’s original inflation paper. Tensor-to-scalar ratio r &lt; 0.036 (BICEP/Keck 2021) remains the headline B-mode limit. </w:t>
      </w:r>
      <w:hyperlink r:id="rId94" w:history="1">
        <w:r>
          <w:rPr>
            <w:color w:val="0563C1"/>
            <w:u w:val="single"/>
          </w:rPr>
          <w:t xml:space="preserve">Alan H. Guth, “Inflationary universe: A possible solution to the horizon and flatness problems,” Physical Review D 23, 347–356 (1981)</w:t>
        </w:r>
      </w:hyperlink>
      <w:r>
        <w:rPr/>
        <w:t>.</w:t>
      </w:r>
    </w:p>
    <w:p>
      <w:bookmarkStart w:id="343" w:name="note_33"/>
      <w:pPr>
        <w:pStyle w:val="Note"/>
      </w:pPr>
      <w:bookmarkEnd w:id="343"/>
      <w:hyperlink w:anchor="ref_33" w:history="1">
        <w:r>
          <w:rPr>
            <w:b/>
            <w:color w:val="0563C1"/>
            <w:u w:val="single"/>
          </w:rPr>
          <w:t xml:space="preserve">33</w:t>
        </w:r>
      </w:hyperlink>
      <w:r>
        <w:t xml:space="preserve">. </w:t>
      </w:r>
      <w:r>
        <w:rPr/>
        <w:t xml:space="preserve">A search of WMAP data for bubble-collision signatures; no significant detection. </w:t>
      </w:r>
      <w:hyperlink r:id="rId95" w:history="1">
        <w:r>
          <w:rPr>
            <w:color w:val="0563C1"/>
            <w:u w:val="single"/>
          </w:rPr>
          <w:t xml:space="preserve">S. M. Feeney, M. C. Johnson, D. J. Mortlock, and H. V. Peiris, “First Observational Tests of Eternal Inflation,” Physical Review Letters 107, 071301 (2011)</w:t>
        </w:r>
      </w:hyperlink>
      <w:r>
        <w:rPr/>
        <w:t>.</w:t>
      </w:r>
    </w:p>
    <w:p>
      <w:bookmarkStart w:id="344" w:name="note_34"/>
      <w:pPr>
        <w:pStyle w:val="Note"/>
      </w:pPr>
      <w:bookmarkEnd w:id="344"/>
      <w:hyperlink w:anchor="ref_34" w:history="1">
        <w:r>
          <w:rPr>
            <w:b/>
            <w:color w:val="0563C1"/>
            <w:u w:val="single"/>
          </w:rPr>
          <w:t xml:space="preserve">34</w:t>
        </w:r>
      </w:hyperlink>
      <w:r>
        <w:t xml:space="preserve">. </w:t>
      </w:r>
      <w:r>
        <w:rPr/>
        <w:t xml:space="preserve">LZ, 4.2 tonne-year exposure, no WIMP signal. Status as of October 2026. </w:t>
      </w:r>
      <w:hyperlink r:id="rId96" w:history="1">
        <w:r>
          <w:rPr>
            <w:color w:val="0563C1"/>
            <w:u w:val="single"/>
          </w:rPr>
          <w:t xml:space="preserve">LZ Collaboration, “Dark Matter Search Results from 4.2 Tonne-Years of Exposure of the LUX-ZEPLIN (LZ) Experiment,” Physical Review Letters 135, 011802 (2025)</w:t>
        </w:r>
      </w:hyperlink>
      <w:r>
        <w:rPr/>
        <w:t>.</w:t>
      </w:r>
    </w:p>
    <w:p>
      <w:bookmarkStart w:id="345" w:name="note_35"/>
      <w:pPr>
        <w:pStyle w:val="Note"/>
      </w:pPr>
      <w:bookmarkEnd w:id="345"/>
      <w:hyperlink w:anchor="ref_35" w:history="1">
        <w:r>
          <w:rPr>
            <w:b/>
            <w:color w:val="0563C1"/>
            <w:u w:val="single"/>
          </w:rPr>
          <w:t xml:space="preserve">35</w:t>
        </w:r>
      </w:hyperlink>
      <w:r>
        <w:t xml:space="preserve">. </w:t>
      </w:r>
      <w:r>
        <w:rPr/>
        <w:t xml:space="preserve">XENONnT, 3.1 tonne-year exposure, no WIMP signal. </w:t>
      </w:r>
      <w:hyperlink r:id="rId97" w:history="1">
        <w:r>
          <w:rPr>
            <w:color w:val="0563C1"/>
            <w:u w:val="single"/>
          </w:rPr>
          <w:t xml:space="preserve">XENON Collaboration, “WIMP Dark Matter Search using a 3.1 Tonne-Year Exposure of the XENONnT Experiment” (2025), arXiv:2502.18005</w:t>
        </w:r>
      </w:hyperlink>
      <w:r>
        <w:rPr/>
        <w:t>.</w:t>
      </w:r>
    </w:p>
    <w:p>
      <w:bookmarkStart w:id="346" w:name="note_36"/>
      <w:pPr>
        <w:pStyle w:val="Note"/>
      </w:pPr>
      <w:bookmarkEnd w:id="346"/>
      <w:hyperlink w:anchor="ref_36" w:history="1">
        <w:r>
          <w:rPr>
            <w:b/>
            <w:color w:val="0563C1"/>
            <w:u w:val="single"/>
          </w:rPr>
          <w:t xml:space="preserve">36</w:t>
        </w:r>
      </w:hyperlink>
      <w:r>
        <w:t xml:space="preserve">. </w:t>
      </w:r>
      <w:r>
        <w:rPr/>
        <w:t xml:space="preserve">Flat rotation in Andromeda’s outer regions. </w:t>
      </w:r>
      <w:hyperlink r:id="rId98" w:history="1">
        <w:r>
          <w:rPr>
            <w:color w:val="0563C1"/>
            <w:u w:val="single"/>
          </w:rPr>
          <w:t xml:space="preserve">V. C. Rubin and W. K. Ford Jr., “Rotation of the Andromeda Nebula from a Spectroscopic Survey of Emission Regions,” Astrophysical Journal 159, 379 (1970)</w:t>
        </w:r>
      </w:hyperlink>
      <w:r>
        <w:rPr/>
        <w:t>.</w:t>
      </w:r>
    </w:p>
    <w:p>
      <w:bookmarkStart w:id="347" w:name="note_37"/>
      <w:pPr>
        <w:pStyle w:val="Note"/>
      </w:pPr>
      <w:bookmarkEnd w:id="347"/>
      <w:hyperlink w:anchor="ref_37" w:history="1">
        <w:r>
          <w:rPr>
            <w:b/>
            <w:color w:val="0563C1"/>
            <w:u w:val="single"/>
          </w:rPr>
          <w:t xml:space="preserve">37</w:t>
        </w:r>
      </w:hyperlink>
      <w:r>
        <w:t xml:space="preserve">. </w:t>
      </w:r>
      <w:r>
        <w:rPr/>
        <w:t xml:space="preserve">The Bullet Cluster: lensing mass offset from the hot gas. </w:t>
      </w:r>
      <w:hyperlink r:id="rId99" w:history="1">
        <w:r>
          <w:rPr>
            <w:color w:val="0563C1"/>
            <w:u w:val="single"/>
          </w:rPr>
          <w:t xml:space="preserve">D. Clowe et al., “A Direct Empirical Proof of the Existence of Dark Matter,” Astrophysical Journal Letters 648, L109–L113 (2006)</w:t>
        </w:r>
      </w:hyperlink>
      <w:r>
        <w:rPr/>
        <w:t>.</w:t>
      </w:r>
    </w:p>
    <w:p>
      <w:bookmarkStart w:id="348" w:name="note_38"/>
      <w:pPr>
        <w:pStyle w:val="Note"/>
      </w:pPr>
      <w:bookmarkEnd w:id="348"/>
      <w:hyperlink w:anchor="ref_38" w:history="1">
        <w:r>
          <w:rPr>
            <w:b/>
            <w:color w:val="0563C1"/>
            <w:u w:val="single"/>
          </w:rPr>
          <w:t xml:space="preserve">38</w:t>
        </w:r>
      </w:hyperlink>
      <w:r>
        <w:t xml:space="preserve">. </w:t>
      </w:r>
      <w:r>
        <w:rPr/>
        <w:t xml:space="preserve">The September 2026 extended-energy-window analysis reported an excess at about 2.6σ global significance. Status as of October 2026. </w:t>
      </w:r>
      <w:hyperlink r:id="rId100" w:history="1">
        <w:r>
          <w:rPr>
            <w:color w:val="0563C1"/>
            <w:u w:val="single"/>
          </w:rPr>
          <w:t xml:space="preserve">LZ Collaboration, “Search for dark matter particle interactions in an extended nuclear recoil energy window” (2026), arXiv:2609.02823</w:t>
        </w:r>
      </w:hyperlink>
      <w:r>
        <w:rPr/>
        <w:t>.</w:t>
      </w:r>
    </w:p>
    <w:p>
      <w:bookmarkStart w:id="349" w:name="note_39"/>
      <w:pPr>
        <w:pStyle w:val="Note"/>
      </w:pPr>
      <w:bookmarkEnd w:id="349"/>
      <w:hyperlink w:anchor="ref_39" w:history="1">
        <w:r>
          <w:rPr>
            <w:b/>
            <w:color w:val="0563C1"/>
            <w:u w:val="single"/>
          </w:rPr>
          <w:t xml:space="preserve">39</w:t>
        </w:r>
      </w:hyperlink>
      <w:r>
        <w:t xml:space="preserve">. </w:t>
      </w:r>
      <w:r>
        <w:rPr/>
        <w:t xml:space="preserve">High-z Supernova Search Team; with the paper cited next, the 2011 Nobel Prize (Perlmutter, Schmidt, Riess). </w:t>
      </w:r>
      <w:hyperlink r:id="rId101" w:history="1">
        <w:r>
          <w:rPr>
            <w:color w:val="0563C1"/>
            <w:u w:val="single"/>
          </w:rPr>
          <w:t xml:space="preserve">A. G. Riess et al., “Observational Evidence from Supernovae for an Accelerating Universe and a Cosmological Constant,” Astronomical Journal 116, 1009–1038 (1998)</w:t>
        </w:r>
      </w:hyperlink>
      <w:r>
        <w:rPr/>
        <w:t>.</w:t>
      </w:r>
    </w:p>
    <w:p>
      <w:bookmarkStart w:id="350" w:name="note_40"/>
      <w:pPr>
        <w:pStyle w:val="Note"/>
      </w:pPr>
      <w:bookmarkEnd w:id="350"/>
      <w:hyperlink w:anchor="ref_40" w:history="1">
        <w:r>
          <w:rPr>
            <w:b/>
            <w:color w:val="0563C1"/>
            <w:u w:val="single"/>
          </w:rPr>
          <w:t xml:space="preserve">40</w:t>
        </w:r>
      </w:hyperlink>
      <w:r>
        <w:t xml:space="preserve">. </w:t>
      </w:r>
      <w:r>
        <w:rPr/>
        <w:t xml:space="preserve">Supernova Cosmology Project. </w:t>
      </w:r>
      <w:hyperlink r:id="rId102" w:history="1">
        <w:r>
          <w:rPr>
            <w:color w:val="0563C1"/>
            <w:u w:val="single"/>
          </w:rPr>
          <w:t xml:space="preserve">S. Perlmutter et al., “Measurements of Ω and Λ from 42 High-Redshift Supernovae,” Astrophysical Journal 517, 565–586 (1999)</w:t>
        </w:r>
      </w:hyperlink>
      <w:r>
        <w:rPr/>
        <w:t>.</w:t>
      </w:r>
    </w:p>
    <w:p>
      <w:bookmarkStart w:id="351" w:name="note_41"/>
      <w:pPr>
        <w:pStyle w:val="Note"/>
      </w:pPr>
      <w:bookmarkEnd w:id="351"/>
      <w:hyperlink w:anchor="ref_41" w:history="1">
        <w:r>
          <w:rPr>
            <w:b/>
            <w:color w:val="0563C1"/>
            <w:u w:val="single"/>
          </w:rPr>
          <w:t xml:space="preserve">41</w:t>
        </w:r>
      </w:hyperlink>
      <w:r>
        <w:t xml:space="preserve">. </w:t>
      </w:r>
      <w:r>
        <w:rPr/>
        <w:t xml:space="preserve">DESI DR2 Lyman-alpha forest analysis, July 2026. Status as of October 2026. </w:t>
      </w:r>
      <w:hyperlink r:id="rId103" w:history="1">
        <w:r>
          <w:rPr>
            <w:color w:val="0563C1"/>
            <w:u w:val="single"/>
          </w:rPr>
          <w:t xml:space="preserve">DESI Collaboration, “DESI DR2 Results IV: Alcock-Paczyński Measurements from the Lyman Alpha Forest and Cosmological Constraints” (2026), arXiv:2607.27410</w:t>
        </w:r>
      </w:hyperlink>
      <w:r>
        <w:rPr/>
        <w:t>.</w:t>
      </w:r>
    </w:p>
    <w:p>
      <w:bookmarkStart w:id="352" w:name="note_42"/>
      <w:pPr>
        <w:pStyle w:val="Note"/>
      </w:pPr>
      <w:bookmarkEnd w:id="352"/>
      <w:hyperlink w:anchor="ref_42" w:history="1">
        <w:r>
          <w:rPr>
            <w:b/>
            <w:color w:val="0563C1"/>
            <w:u w:val="single"/>
          </w:rPr>
          <w:t xml:space="preserve">42</w:t>
        </w:r>
      </w:hyperlink>
      <w:r>
        <w:t xml:space="preserve">. </w:t>
      </w:r>
      <w:r>
        <w:rPr/>
        <w:t xml:space="preserve">Dark Energy Survey six-year multi-probe dynamical-dark-energy constraints. Status as of October 2026. </w:t>
      </w:r>
      <w:hyperlink r:id="rId104" w:history="1">
        <w:r>
          <w:rPr>
            <w:color w:val="0563C1"/>
            <w:u w:val="single"/>
          </w:rPr>
          <w:t xml:space="preserve">DES Collaboration, “Constraints on Dynamical Dark Energy from Multiple Probes in the Full Dark Energy Survey” (2026), arXiv:2605.27221</w:t>
        </w:r>
      </w:hyperlink>
      <w:r>
        <w:rPr/>
        <w:t>.</w:t>
      </w:r>
    </w:p>
    <w:p>
      <w:bookmarkStart w:id="353" w:name="note_43"/>
      <w:pPr>
        <w:pStyle w:val="Note"/>
      </w:pPr>
      <w:bookmarkEnd w:id="353"/>
      <w:hyperlink w:anchor="ref_43" w:history="1">
        <w:r>
          <w:rPr>
            <w:b/>
            <w:color w:val="0563C1"/>
            <w:u w:val="single"/>
          </w:rPr>
          <w:t xml:space="preserve">43</w:t>
        </w:r>
      </w:hyperlink>
      <w:r>
        <w:t xml:space="preserve">. </w:t>
      </w:r>
      <w:r>
        <w:rPr/>
        <w:t xml:space="preserve">A Bayesian-evidence reanalysis finding the preference for evolving dark energy not decisive. </w:t>
      </w:r>
      <w:hyperlink r:id="rId105" w:history="1">
        <w:r>
          <w:rPr>
            <w:color w:val="0563C1"/>
            <w:u w:val="single"/>
          </w:rPr>
          <w:t xml:space="preserve">D. D. Y. Ong, D. Yallup, and W. Handley, “A Bayesian Perspective on Evidence for Evolving Dark Energy” (2025), arXiv:2511.10631</w:t>
        </w:r>
      </w:hyperlink>
      <w:r>
        <w:rPr/>
        <w:t>.</w:t>
      </w:r>
    </w:p>
    <w:p>
      <w:bookmarkStart w:id="354" w:name="note_44"/>
      <w:pPr>
        <w:pStyle w:val="Note"/>
      </w:pPr>
      <w:bookmarkEnd w:id="354"/>
      <w:hyperlink w:anchor="ref_44" w:history="1">
        <w:r>
          <w:rPr>
            <w:b/>
            <w:color w:val="0563C1"/>
            <w:u w:val="single"/>
          </w:rPr>
          <w:t xml:space="preserve">44</w:t>
        </w:r>
      </w:hyperlink>
      <w:r>
        <w:t xml:space="preserve">. </w:t>
      </w:r>
      <w:r>
        <w:rPr/>
        <w:t xml:space="preserve">M87*: mass about 6.5 billion Suns, ring diameter about 42 microarcseconds.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w:t>
      </w:r>
    </w:p>
    <w:p>
      <w:bookmarkStart w:id="355" w:name="note_45"/>
      <w:pPr>
        <w:pStyle w:val="Note"/>
      </w:pPr>
      <w:bookmarkEnd w:id="355"/>
      <w:hyperlink w:anchor="ref_45" w:history="1">
        <w:r>
          <w:rPr>
            <w:b/>
            <w:color w:val="0563C1"/>
            <w:u w:val="single"/>
          </w:rPr>
          <w:t xml:space="preserve">45</w:t>
        </w:r>
      </w:hyperlink>
      <w:r>
        <w:t xml:space="preserve">. </w:t>
      </w:r>
      <w:r>
        <w:rPr/>
        <w:t xml:space="preserve">Sgr A*: about 4 million Suns; variability on minute timescales.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w:t>
      </w:r>
    </w:p>
    <w:p>
      <w:bookmarkStart w:id="356" w:name="note_46"/>
      <w:pPr>
        <w:pStyle w:val="Note"/>
      </w:pPr>
      <w:bookmarkEnd w:id="356"/>
      <w:hyperlink w:anchor="ref_46" w:history="1">
        <w:r>
          <w:rPr>
            <w:b/>
            <w:color w:val="0563C1"/>
            <w:u w:val="single"/>
          </w:rPr>
          <w:t xml:space="preserve">46</w:t>
        </w:r>
      </w:hyperlink>
      <w:r>
        <w:t xml:space="preserve">. </w:t>
      </w:r>
      <w:r>
        <w:rPr/>
        <w:t xml:space="preserve">GW150914, detected 14 September 2015. </w:t>
      </w:r>
      <w:hyperlink r:id="rId108" w:history="1">
        <w:r>
          <w:rPr>
            <w:color w:val="0563C1"/>
            <w:u w:val="single"/>
          </w:rPr>
          <w:t xml:space="preserve">LIGO Scientific and Virgo Collaborations, “Observation of Gravitational Waves from a Binary Black Hole Merger,” Physical Review Letters 116, 061102 (2016)</w:t>
        </w:r>
      </w:hyperlink>
      <w:r>
        <w:rPr/>
        <w:t>.</w:t>
      </w:r>
    </w:p>
    <w:p>
      <w:bookmarkStart w:id="357" w:name="note_47"/>
      <w:pPr>
        <w:pStyle w:val="Note"/>
      </w:pPr>
      <w:bookmarkEnd w:id="357"/>
      <w:hyperlink w:anchor="ref_47" w:history="1">
        <w:r>
          <w:rPr>
            <w:b/>
            <w:color w:val="0563C1"/>
            <w:u w:val="single"/>
          </w:rPr>
          <w:t xml:space="preserve">47</w:t>
        </w:r>
      </w:hyperlink>
      <w:r>
        <w:t xml:space="preserve">. </w:t>
      </w:r>
      <w:r>
        <w:rPr/>
        <w:t xml:space="preserve">Black-hole entropy proportional to horizon area. </w:t>
      </w:r>
      <w:hyperlink r:id="rId109" w:history="1">
        <w:r>
          <w:rPr>
            <w:color w:val="0563C1"/>
            <w:u w:val="single"/>
          </w:rPr>
          <w:t xml:space="preserve">J. D. Bekenstein, “Black Holes and Entropy,” Physical Review D 7, 2333–2346 (1973)</w:t>
        </w:r>
      </w:hyperlink>
      <w:r>
        <w:rPr/>
        <w:t>.</w:t>
      </w:r>
    </w:p>
    <w:p>
      <w:bookmarkStart w:id="358" w:name="note_48"/>
      <w:pPr>
        <w:pStyle w:val="Note"/>
      </w:pPr>
      <w:bookmarkEnd w:id="358"/>
      <w:hyperlink w:anchor="ref_48" w:history="1">
        <w:r>
          <w:rPr>
            <w:b/>
            <w:color w:val="0563C1"/>
            <w:u w:val="single"/>
          </w:rPr>
          <w:t xml:space="preserve">48</w:t>
        </w:r>
      </w:hyperlink>
      <w:r>
        <w:t xml:space="preserve">. </w:t>
      </w:r>
      <w:r>
        <w:rPr/>
        <w:t xml:space="preserve">Hawking temperature T = ħc³/(8πGMk), with k the Boltzmann constant, about 6 × 10⁻⁸ K for one solar mass, against 2.725 K for the cosmic background. </w:t>
      </w:r>
      <w:hyperlink r:id="rId110" w:history="1">
        <w:r>
          <w:rPr>
            <w:color w:val="0563C1"/>
            <w:u w:val="single"/>
          </w:rPr>
          <w:t xml:space="preserve">S. W. Hawking, “Particle creation by black holes,” Communications in Mathematical Physics 43, 199–220 (1975)</w:t>
        </w:r>
      </w:hyperlink>
      <w:r>
        <w:rPr/>
        <w:t>.</w:t>
      </w:r>
    </w:p>
    <w:p>
      <w:bookmarkStart w:id="359" w:name="note_49"/>
      <w:pPr>
        <w:pStyle w:val="Note"/>
      </w:pPr>
      <w:bookmarkEnd w:id="359"/>
      <w:hyperlink w:anchor="ref_49" w:history="1">
        <w:r>
          <w:rPr>
            <w:b/>
            <w:color w:val="0563C1"/>
            <w:u w:val="single"/>
          </w:rPr>
          <w:t xml:space="preserve">49</w:t>
        </w:r>
      </w:hyperlink>
      <w:r>
        <w:t xml:space="preserve">. </w:t>
      </w:r>
      <w:r>
        <w:rPr/>
        <w:t xml:space="preserve">Recession faster than light, horizons, and the Hubble sphere, explained carefully.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w:t>
      </w:r>
    </w:p>
    <w:p>
      <w:bookmarkStart w:id="360" w:name="note_50"/>
      <w:pPr>
        <w:pStyle w:val="Note"/>
      </w:pPr>
      <w:bookmarkEnd w:id="360"/>
      <w:hyperlink w:anchor="ref_50" w:history="1">
        <w:r>
          <w:rPr>
            <w:b/>
            <w:color w:val="0563C1"/>
            <w:u w:val="single"/>
          </w:rPr>
          <w:t xml:space="preserve">50</w:t>
        </w:r>
      </w:hyperlink>
      <w:r>
        <w:t xml:space="preserve">. </w:t>
      </w:r>
      <w:r>
        <w:rPr/>
        <w:t xml:space="preserve">51 Pegasi b; the 2019 Nobel Prize. </w:t>
      </w:r>
      <w:hyperlink r:id="rId112" w:history="1">
        <w:r>
          <w:rPr>
            <w:color w:val="0563C1"/>
            <w:u w:val="single"/>
          </w:rPr>
          <w:t xml:space="preserve">M. Mayor and D. Queloz, “A Jupiter-mass companion to a solar-type star,” Nature 378, 355–359 (1995)</w:t>
        </w:r>
      </w:hyperlink>
      <w:r>
        <w:rPr/>
        <w:t>.</w:t>
      </w:r>
    </w:p>
    <w:p>
      <w:bookmarkStart w:id="361" w:name="note_51"/>
      <w:pPr>
        <w:pStyle w:val="Note"/>
      </w:pPr>
      <w:bookmarkEnd w:id="361"/>
      <w:hyperlink w:anchor="ref_51" w:history="1">
        <w:r>
          <w:rPr>
            <w:b/>
            <w:color w:val="0563C1"/>
            <w:u w:val="single"/>
          </w:rPr>
          <w:t xml:space="preserve">51</w:t>
        </w:r>
      </w:hyperlink>
      <w:r>
        <w:t xml:space="preserve">. </w:t>
      </w:r>
      <w:r>
        <w:rPr/>
        <w:t xml:space="preserve">The Huygens probe landed on 14 January 2005 and measured a surface temperature of 93.65 ± 0.25 K and a pressure of 1,467 ± 1 hPa. </w:t>
      </w:r>
      <w:hyperlink r:id="rId113" w:history="1">
        <w:r>
          <w:rPr>
            <w:color w:val="0563C1"/>
            <w:u w:val="single"/>
          </w:rPr>
          <w:t xml:space="preserve">M. Fulchignoni et al., “In situ measurements of the physical characteristics of Titan’s environment,” Nature 438, 785–791 (2005)</w:t>
        </w:r>
      </w:hyperlink>
      <w:r>
        <w:rPr/>
        <w:t>.</w:t>
      </w:r>
    </w:p>
    <w:p>
      <w:bookmarkStart w:id="362" w:name="note_52"/>
      <w:pPr>
        <w:pStyle w:val="Note"/>
      </w:pPr>
      <w:bookmarkEnd w:id="362"/>
      <w:hyperlink w:anchor="ref_52" w:history="1">
        <w:r>
          <w:rPr>
            <w:b/>
            <w:color w:val="0563C1"/>
            <w:u w:val="single"/>
          </w:rPr>
          <w:t xml:space="preserve">52</w:t>
        </w:r>
      </w:hyperlink>
      <w:r>
        <w:t xml:space="preserve">. </w:t>
      </w:r>
      <w:r>
        <w:rPr/>
        <w:t xml:space="preserve">The “bridge” later called a wormhole. </w:t>
      </w:r>
      <w:hyperlink r:id="rId114" w:history="1">
        <w:r>
          <w:rPr>
            <w:color w:val="0563C1"/>
            <w:u w:val="single"/>
          </w:rPr>
          <w:t xml:space="preserve">A. Einstein and N. Rosen, “The Particle Problem in the General Theory of Relativity,” Physical Review 48, 73–77 (1935)</w:t>
        </w:r>
      </w:hyperlink>
      <w:r>
        <w:rPr/>
        <w:t>.</w:t>
      </w:r>
    </w:p>
    <w:p>
      <w:bookmarkStart w:id="363" w:name="note_53"/>
      <w:pPr>
        <w:pStyle w:val="Note"/>
      </w:pPr>
      <w:bookmarkEnd w:id="363"/>
      <w:hyperlink w:anchor="ref_53" w:history="1">
        <w:r>
          <w:rPr>
            <w:b/>
            <w:color w:val="0563C1"/>
            <w:u w:val="single"/>
          </w:rPr>
          <w:t xml:space="preserve">53</w:t>
        </w:r>
      </w:hyperlink>
      <w:r>
        <w:t xml:space="preserve">. </w:t>
      </w:r>
      <w:r>
        <w:rPr/>
        <w:t xml:space="preserve">Traversable wormholes and the exotic matter they need. </w:t>
      </w:r>
      <w:hyperlink r:id="rId115" w:history="1">
        <w:r>
          <w:rPr>
            <w:color w:val="0563C1"/>
            <w:u w:val="single"/>
          </w:rPr>
          <w:t xml:space="preserve">M. S. Morris and K. S. Thorne, “Wormholes in spacetime and their use for interstellar travel,” American Journal of Physics 56, 395–412 (1988)</w:t>
        </w:r>
      </w:hyperlink>
      <w:r>
        <w:rPr/>
        <w:t>.</w:t>
      </w:r>
    </w:p>
    <w:p>
      <w:bookmarkStart w:id="364" w:name="note_54"/>
      <w:pPr>
        <w:pStyle w:val="Note"/>
      </w:pPr>
      <w:bookmarkEnd w:id="364"/>
      <w:hyperlink w:anchor="ref_54" w:history="1">
        <w:r>
          <w:rPr>
            <w:b/>
            <w:color w:val="0563C1"/>
            <w:u w:val="single"/>
          </w:rPr>
          <w:t xml:space="preserve">54</w:t>
        </w:r>
      </w:hyperlink>
      <w:r>
        <w:t xml:space="preserve">. </w:t>
      </w:r>
      <w:r>
        <w:rPr/>
        <w:t xml:space="preserve">The warp metric; it requires negative energy density. </w:t>
      </w:r>
      <w:hyperlink r:id="rId116" w:history="1">
        <w:r>
          <w:rPr>
            <w:color w:val="0563C1"/>
            <w:u w:val="single"/>
          </w:rPr>
          <w:t xml:space="preserve">Miguel Alcubierre, “The warp drive: hyper-fast travel within general relativity,” Classical and Quantum Gravity 11, L73–L77 (1994)</w:t>
        </w:r>
      </w:hyperlink>
      <w:r>
        <w:rPr/>
        <w:t>.</w:t>
      </w:r>
    </w:p>
    <w:p>
      <w:bookmarkStart w:id="365" w:name="note_55"/>
      <w:pPr>
        <w:pStyle w:val="Note"/>
      </w:pPr>
      <w:bookmarkEnd w:id="365"/>
      <w:hyperlink w:anchor="ref_55" w:history="1">
        <w:r>
          <w:rPr>
            <w:b/>
            <w:color w:val="0563C1"/>
            <w:u w:val="single"/>
          </w:rPr>
          <w:t xml:space="preserve">55</w:t>
        </w:r>
      </w:hyperlink>
      <w:r>
        <w:t xml:space="preserve">. </w:t>
      </w:r>
      <w:r>
        <w:rPr/>
        <w:t xml:space="preserve">Self-consistent billiard-ball trajectories through a wormhole time machine. </w:t>
      </w:r>
      <w:hyperlink r:id="rId117" w:history="1">
        <w:r>
          <w:rPr>
            <w:color w:val="0563C1"/>
            <w:u w:val="single"/>
          </w:rPr>
          <w:t xml:space="preserve">J. Friedman et al., “Cauchy problem in spacetimes with closed timelike curves,” Physical Review D 42, 1915–1930 (1990)</w:t>
        </w:r>
      </w:hyperlink>
      <w:r>
        <w:rPr/>
        <w:t>.</w:t>
      </w:r>
    </w:p>
    <w:p>
      <w:bookmarkStart w:id="366" w:name="note_56"/>
      <w:pPr>
        <w:pStyle w:val="Note"/>
      </w:pPr>
      <w:bookmarkEnd w:id="366"/>
      <w:hyperlink w:anchor="ref_56" w:history="1">
        <w:r>
          <w:rPr>
            <w:b/>
            <w:color w:val="0563C1"/>
            <w:u w:val="single"/>
          </w:rPr>
          <w:t xml:space="preserve">56</w:t>
        </w:r>
      </w:hyperlink>
      <w:r>
        <w:t xml:space="preserve">. </w:t>
      </w:r>
      <w:r>
        <w:rPr/>
        <w:t xml:space="preserve">Gödel’s rotating universe with closed timelike curves. </w:t>
      </w:r>
      <w:hyperlink r:id="rId118" w:history="1">
        <w:r>
          <w:rPr>
            <w:color w:val="0563C1"/>
            <w:u w:val="single"/>
          </w:rPr>
          <w:t xml:space="preserve">Kurt Gödel, “An Example of a New Type of Cosmological Solutions of Einstein’s Field Equations of Gravitation,” Reviews of Modern Physics 21, 447–450 (1949)</w:t>
        </w:r>
      </w:hyperlink>
      <w:r>
        <w:rPr/>
        <w:t>.</w:t>
      </w:r>
    </w:p>
    <w:p>
      <w:bookmarkStart w:id="367" w:name="note_57"/>
      <w:pPr>
        <w:pStyle w:val="Note"/>
      </w:pPr>
      <w:bookmarkEnd w:id="367"/>
      <w:hyperlink w:anchor="ref_57" w:history="1">
        <w:r>
          <w:rPr>
            <w:b/>
            <w:color w:val="0563C1"/>
            <w:u w:val="single"/>
          </w:rPr>
          <w:t xml:space="preserve">57</w:t>
        </w:r>
      </w:hyperlink>
      <w:r>
        <w:t xml:space="preserve">. </w:t>
      </w:r>
      <w:r>
        <w:rPr/>
        <w:t xml:space="preserve">Mass inflation at the inner horizon. </w:t>
      </w:r>
      <w:hyperlink r:id="rId119" w:history="1">
        <w:r>
          <w:rPr>
            <w:color w:val="0563C1"/>
            <w:u w:val="single"/>
          </w:rPr>
          <w:t xml:space="preserve">E. Poisson and W. Israel, “Internal structure of black holes,” Physical Review D 41, 1796–1809 (1990)</w:t>
        </w:r>
      </w:hyperlink>
      <w:r>
        <w:rPr/>
        <w:t>.</w:t>
      </w:r>
    </w:p>
    <w:p>
      <w:bookmarkStart w:id="368" w:name="note_58"/>
      <w:pPr>
        <w:pStyle w:val="Note"/>
      </w:pPr>
      <w:bookmarkEnd w:id="368"/>
      <w:hyperlink w:anchor="ref_58" w:history="1">
        <w:r>
          <w:rPr>
            <w:b/>
            <w:color w:val="0563C1"/>
            <w:u w:val="single"/>
          </w:rPr>
          <w:t xml:space="preserve">58</w:t>
        </w:r>
      </w:hyperlink>
      <w:r>
        <w:t xml:space="preserve">. </w:t>
      </w:r>
      <w:r>
        <w:rPr/>
        <w:t xml:space="preserve">Turning a wormhole into a time machine. </w:t>
      </w:r>
      <w:hyperlink r:id="rId120" w:history="1">
        <w:r>
          <w:rPr>
            <w:color w:val="0563C1"/>
            <w:u w:val="single"/>
          </w:rPr>
          <w:t xml:space="preserve">M. S. Morris, K. S. Thorne, and U. Yurtsever, “Wormholes, Time Machines, and the Weak Energy Condition,” Physical Review Letters 61, 1446–1449 (1988)</w:t>
        </w:r>
      </w:hyperlink>
      <w:r>
        <w:rPr/>
        <w:t>.</w:t>
      </w:r>
    </w:p>
    <w:p>
      <w:bookmarkStart w:id="369" w:name="note_59"/>
      <w:pPr>
        <w:pStyle w:val="Note"/>
      </w:pPr>
      <w:bookmarkEnd w:id="369"/>
      <w:hyperlink w:anchor="ref_59" w:history="1">
        <w:r>
          <w:rPr>
            <w:b/>
            <w:color w:val="0563C1"/>
            <w:u w:val="single"/>
          </w:rPr>
          <w:t xml:space="preserve">59</w:t>
        </w:r>
      </w:hyperlink>
      <w:r>
        <w:t xml:space="preserve">. </w:t>
      </w:r>
      <w:r>
        <w:rPr/>
        <w:t xml:space="preserve">The chronology protection conjecture; a conjecture, not a theorem. </w:t>
      </w:r>
      <w:hyperlink r:id="rId121" w:history="1">
        <w:r>
          <w:rPr>
            <w:color w:val="0563C1"/>
            <w:u w:val="single"/>
          </w:rPr>
          <w:t xml:space="preserve">S. W. Hawking, “Chronology protection conjecture,” Physical Review D 46, 603–611 (1992)</w:t>
        </w:r>
      </w:hyperlink>
      <w:r>
        <w:rPr/>
        <w:t>.</w:t>
      </w:r>
    </w:p>
    <w:p>
      <w:bookmarkStart w:id="370" w:name="note_60"/>
      <w:pPr>
        <w:pStyle w:val="Note"/>
      </w:pPr>
      <w:bookmarkEnd w:id="370"/>
      <w:hyperlink w:anchor="ref_60" w:history="1">
        <w:r>
          <w:rPr>
            <w:b/>
            <w:color w:val="0563C1"/>
            <w:u w:val="single"/>
          </w:rPr>
          <w:t xml:space="preserve">60</w:t>
        </w:r>
      </w:hyperlink>
      <w:r>
        <w:t xml:space="preserve">. </w:t>
      </w:r>
      <w:r>
        <w:rPr/>
        <w:t xml:space="preserve">A careful survey of what physics does and does not allow. </w:t>
      </w:r>
      <w:hyperlink r:id="rId122" w:history="1">
        <w:r>
          <w:rPr>
            <w:color w:val="0563C1"/>
            <w:u w:val="single"/>
          </w:rPr>
          <w:t xml:space="preserve">Stanford Encyclopedia of Philosophy, “Time Travel and Modern Physics”</w:t>
        </w:r>
      </w:hyperlink>
      <w:r>
        <w:rPr/>
        <w:t>.</w:t>
      </w:r>
    </w:p>
    <w:p>
      <w:bookmarkStart w:id="371" w:name="note_61"/>
      <w:pPr>
        <w:pStyle w:val="Note"/>
      </w:pPr>
      <w:bookmarkEnd w:id="371"/>
      <w:hyperlink w:anchor="ref_61" w:history="1">
        <w:r>
          <w:rPr>
            <w:b/>
            <w:color w:val="0563C1"/>
            <w:u w:val="single"/>
          </w:rPr>
          <w:t xml:space="preserve">61</w:t>
        </w:r>
      </w:hyperlink>
      <w:r>
        <w:t xml:space="preserve">. </w:t>
      </w:r>
      <w:r>
        <w:rPr/>
        <w:t xml:space="preserve">Deutsch’s quantum treatment of closed timelike curves. </w:t>
      </w:r>
      <w:hyperlink r:id="rId123" w:history="1">
        <w:r>
          <w:rPr>
            <w:color w:val="0563C1"/>
            <w:u w:val="single"/>
          </w:rPr>
          <w:t xml:space="preserve">David Deutsch, “Quantum mechanics near closed timelike lines,” Physical Review D 44, 3197–3217 (1991)</w:t>
        </w:r>
      </w:hyperlink>
      <w:r>
        <w:rPr/>
        <w:t>.</w:t>
      </w:r>
    </w:p>
    <w:p>
      <w:bookmarkStart w:id="372" w:name="note_62"/>
      <w:pPr>
        <w:pStyle w:val="Note"/>
      </w:pPr>
      <w:bookmarkEnd w:id="372"/>
      <w:hyperlink w:anchor="ref_62" w:history="1">
        <w:r>
          <w:rPr>
            <w:b/>
            <w:color w:val="0563C1"/>
            <w:u w:val="single"/>
          </w:rPr>
          <w:t xml:space="preserve">62</w:t>
        </w:r>
      </w:hyperlink>
      <w:r>
        <w:t xml:space="preserve">. </w:t>
      </w:r>
      <w:r>
        <w:rPr/>
        <w:t xml:space="preserve">Searches for matched circles in WMAP data found none. </w:t>
      </w:r>
      <w:hyperlink r:id="rId124" w:history="1">
        <w:r>
          <w:rPr>
            <w:color w:val="0563C1"/>
            <w:u w:val="single"/>
          </w:rPr>
          <w:t xml:space="preserve">N. J. Cornish et al., “Constraining the Topology of the Universe,” Physical Review Letters 92, 201302 (2004)</w:t>
        </w:r>
      </w:hyperlink>
      <w:r>
        <w:rPr/>
        <w:t>.</w:t>
      </w:r>
    </w:p>
    <w:p>
      <w:bookmarkStart w:id="373" w:name="note_63"/>
      <w:pPr>
        <w:pStyle w:val="Note"/>
      </w:pPr>
      <w:bookmarkEnd w:id="373"/>
      <w:hyperlink w:anchor="ref_63" w:history="1">
        <w:r>
          <w:rPr>
            <w:b/>
            <w:color w:val="0563C1"/>
            <w:u w:val="single"/>
          </w:rPr>
          <w:t xml:space="preserve">63</w:t>
        </w:r>
      </w:hyperlink>
      <w:r>
        <w:t xml:space="preserve">. </w:t>
      </w:r>
      <w:r>
        <w:rPr/>
        <w:t xml:space="preserve">The four-level multiverse taxonomy. </w:t>
      </w:r>
      <w:hyperlink r:id="rId125" w:history="1">
        <w:r>
          <w:rPr>
            <w:color w:val="0563C1"/>
            <w:u w:val="single"/>
          </w:rPr>
          <w:t xml:space="preserve">Max Tegmark, “Parallel Universes” (2003), arXiv:astro-ph/0302131</w:t>
        </w:r>
      </w:hyperlink>
      <w:r>
        <w:rPr/>
        <w:t>.</w:t>
      </w:r>
    </w:p>
    <w:p>
      <w:bookmarkStart w:id="374" w:name="note_64"/>
      <w:pPr>
        <w:pStyle w:val="Note"/>
      </w:pPr>
      <w:bookmarkEnd w:id="374"/>
      <w:hyperlink w:anchor="ref_64" w:history="1">
        <w:r>
          <w:rPr>
            <w:b/>
            <w:color w:val="0563C1"/>
            <w:u w:val="single"/>
          </w:rPr>
          <w:t xml:space="preserve">64</w:t>
        </w:r>
      </w:hyperlink>
      <w:r>
        <w:t xml:space="preserve">. </w:t>
      </w:r>
      <w:r>
        <w:rPr/>
        <w:t xml:space="preserve">Counting string vacua, the origin of “10⁵⁰⁰”-type estimates. </w:t>
      </w:r>
      <w:hyperlink r:id="rId126" w:history="1">
        <w:r>
          <w:rPr>
            <w:color w:val="0563C1"/>
            <w:u w:val="single"/>
          </w:rPr>
          <w:t xml:space="preserve">Michael R. Douglas, “The statistics of string/M theory vacua,” JHEP 0305, 046 (2003); arXiv:hep-th/0303194</w:t>
        </w:r>
      </w:hyperlink>
      <w:r>
        <w:rPr/>
        <w:t>.</w:t>
      </w:r>
    </w:p>
    <w:p>
      <w:bookmarkStart w:id="375" w:name="note_65"/>
      <w:pPr>
        <w:pStyle w:val="Note"/>
      </w:pPr>
      <w:bookmarkEnd w:id="375"/>
      <w:hyperlink w:anchor="ref_65" w:history="1">
        <w:r>
          <w:rPr>
            <w:b/>
            <w:color w:val="0563C1"/>
            <w:u w:val="single"/>
          </w:rPr>
          <w:t xml:space="preserve">65</w:t>
        </w:r>
      </w:hyperlink>
      <w:r>
        <w:t xml:space="preserve">. </w:t>
      </w:r>
      <w:r>
        <w:rPr/>
        <w:t xml:space="preserve">The case against relaxing testability. </w:t>
      </w:r>
      <w:hyperlink r:id="rId127" w:history="1">
        <w:r>
          <w:rPr>
            <w:color w:val="0563C1"/>
            <w:u w:val="single"/>
          </w:rPr>
          <w:t xml:space="preserve">George Ellis and Joe Silk, “Scientific method: Defend the integrity of physics,” Nature 516, 321–323 (2014)</w:t>
        </w:r>
      </w:hyperlink>
      <w:r>
        <w:rPr/>
        <w:t>.</w:t>
      </w:r>
    </w:p>
    <w:p>
      <w:bookmarkStart w:id="376" w:name="note_66"/>
      <w:pPr>
        <w:pStyle w:val="Note"/>
      </w:pPr>
      <w:bookmarkEnd w:id="376"/>
      <w:hyperlink w:anchor="ref_66" w:history="1">
        <w:r>
          <w:rPr>
            <w:b/>
            <w:color w:val="0563C1"/>
            <w:u w:val="single"/>
          </w:rPr>
          <w:t xml:space="preserve">66</w:t>
        </w:r>
      </w:hyperlink>
      <w:r>
        <w:t xml:space="preserve">. </w:t>
      </w:r>
      <w:r>
        <w:rPr/>
        <w:t xml:space="preserve">A sceptic’s case on the multiverse. </w:t>
      </w:r>
      <w:hyperlink r:id="rId128" w:history="1">
        <w:r>
          <w:rPr>
            <w:color w:val="0563C1"/>
            <w:u w:val="single"/>
          </w:rPr>
          <w:t xml:space="preserve">George F. R. Ellis, “Does the Multiverse Really Exist?” Scientific American 305(2), 38–43 (2011)</w:t>
        </w:r>
      </w:hyperlink>
      <w:r>
        <w:rPr/>
        <w:t>.</w:t>
      </w:r>
    </w:p>
    <w:p>
      <w:bookmarkStart w:id="377" w:name="note_67"/>
      <w:pPr>
        <w:pStyle w:val="Note"/>
      </w:pPr>
      <w:bookmarkEnd w:id="377"/>
      <w:hyperlink w:anchor="ref_67" w:history="1">
        <w:r>
          <w:rPr>
            <w:b/>
            <w:color w:val="0563C1"/>
            <w:u w:val="single"/>
          </w:rPr>
          <w:t xml:space="preserve">67</w:t>
        </w:r>
      </w:hyperlink>
      <w:r>
        <w:t xml:space="preserve">. </w:t>
      </w:r>
      <w:r>
        <w:rPr/>
        <w:t xml:space="preserve">Everett’s relative-state formulation. </w:t>
      </w:r>
      <w:hyperlink r:id="rId129" w:history="1">
        <w:r>
          <w:rPr>
            <w:color w:val="0563C1"/>
            <w:u w:val="single"/>
          </w:rPr>
          <w:t xml:space="preserve">Hugh Everett III, “‘Relative State’ Formulation of Quantum Mechanics,” Reviews of Modern Physics 29, 454–462 (1957)</w:t>
        </w:r>
      </w:hyperlink>
      <w:r>
        <w:rPr/>
        <w:t>.</w:t>
      </w:r>
    </w:p>
    <w:p>
      <w:bookmarkStart w:id="378" w:name="note_68"/>
      <w:pPr>
        <w:pStyle w:val="Note"/>
      </w:pPr>
      <w:bookmarkEnd w:id="378"/>
      <w:hyperlink w:anchor="ref_68" w:history="1">
        <w:r>
          <w:rPr>
            <w:b/>
            <w:color w:val="0563C1"/>
            <w:u w:val="single"/>
          </w:rPr>
          <w:t xml:space="preserve">68</w:t>
        </w:r>
      </w:hyperlink>
      <w:r>
        <w:t xml:space="preserve">. </w:t>
      </w:r>
      <w:r>
        <w:rPr/>
        <w:t xml:space="preserve">Decoherence and einselection. </w:t>
      </w:r>
      <w:hyperlink r:id="rId130" w:history="1">
        <w:r>
          <w:rPr>
            <w:color w:val="0563C1"/>
            <w:u w:val="single"/>
          </w:rPr>
          <w:t xml:space="preserve">W. H. Zurek, “Decoherence, einselection, and the quantum origins of the classical,” Reviews of Modern Physics 75, 715–775 (2003)</w:t>
        </w:r>
      </w:hyperlink>
      <w:r>
        <w:rPr/>
        <w:t>.</w:t>
      </w:r>
    </w:p>
    <w:p>
      <w:bookmarkStart w:id="379" w:name="note_69"/>
      <w:pPr>
        <w:pStyle w:val="Note"/>
      </w:pPr>
      <w:bookmarkEnd w:id="379"/>
      <w:hyperlink w:anchor="ref_69" w:history="1">
        <w:r>
          <w:rPr>
            <w:b/>
            <w:color w:val="0563C1"/>
            <w:u w:val="single"/>
          </w:rPr>
          <w:t xml:space="preserve">69</w:t>
        </w:r>
      </w:hyperlink>
      <w:r>
        <w:t xml:space="preserve">. </w:t>
      </w:r>
      <w:r>
        <w:rPr/>
        <w:t xml:space="preserve">The Copenhagen family of views. </w:t>
      </w:r>
      <w:hyperlink r:id="rId131" w:history="1">
        <w:r>
          <w:rPr>
            <w:color w:val="0563C1"/>
            <w:u w:val="single"/>
          </w:rPr>
          <w:t xml:space="preserve">Stanford Encyclopedia of Philosophy, “Copenhagen Interpretation of Quantum Mechanics”</w:t>
        </w:r>
      </w:hyperlink>
      <w:r>
        <w:rPr/>
        <w:t>.</w:t>
      </w:r>
    </w:p>
    <w:p>
      <w:bookmarkStart w:id="380" w:name="note_70"/>
      <w:pPr>
        <w:pStyle w:val="Note"/>
      </w:pPr>
      <w:bookmarkEnd w:id="380"/>
      <w:hyperlink w:anchor="ref_70" w:history="1">
        <w:r>
          <w:rPr>
            <w:b/>
            <w:color w:val="0563C1"/>
            <w:u w:val="single"/>
          </w:rPr>
          <w:t xml:space="preserve">70</w:t>
        </w:r>
      </w:hyperlink>
      <w:r>
        <w:t xml:space="preserve">. </w:t>
      </w:r>
      <w:r>
        <w:rPr/>
        <w:t xml:space="preserve">Many-worlds, including the probability problem. </w:t>
      </w:r>
      <w:hyperlink r:id="rId132" w:history="1">
        <w:r>
          <w:rPr>
            <w:color w:val="0563C1"/>
            <w:u w:val="single"/>
          </w:rPr>
          <w:t xml:space="preserve">Stanford Encyclopedia of Philosophy, “Many-Worlds Interpretation of Quantum Mechanics”</w:t>
        </w:r>
      </w:hyperlink>
      <w:r>
        <w:rPr/>
        <w:t>.</w:t>
      </w:r>
    </w:p>
    <w:p>
      <w:bookmarkStart w:id="381" w:name="note_71"/>
      <w:pPr>
        <w:pStyle w:val="Note"/>
      </w:pPr>
      <w:bookmarkEnd w:id="381"/>
      <w:hyperlink w:anchor="ref_71" w:history="1">
        <w:r>
          <w:rPr>
            <w:b/>
            <w:color w:val="0563C1"/>
            <w:u w:val="single"/>
          </w:rPr>
          <w:t xml:space="preserve">71</w:t>
        </w:r>
      </w:hyperlink>
      <w:r>
        <w:t xml:space="preserve">. </w:t>
      </w:r>
      <w:r>
        <w:rPr/>
        <w:t xml:space="preserve">Bohr’s reply to Einstein, Podolsky, and Rosen. </w:t>
      </w:r>
      <w:hyperlink r:id="rId133" w:history="1">
        <w:r>
          <w:rPr>
            <w:color w:val="0563C1"/>
            <w:u w:val="single"/>
          </w:rPr>
          <w:t xml:space="preserve">N. Bohr, “Can Quantum-Mechanical Description of Physical Reality be Considered Complete?” Physical Review 48, 696–702 (1935)</w:t>
        </w:r>
      </w:hyperlink>
      <w:r>
        <w:rPr/>
        <w:t>.</w:t>
      </w:r>
    </w:p>
    <w:p>
      <w:bookmarkStart w:id="382" w:name="note_72"/>
      <w:pPr>
        <w:pStyle w:val="Note"/>
      </w:pPr>
      <w:bookmarkEnd w:id="382"/>
      <w:hyperlink w:anchor="ref_72" w:history="1">
        <w:r>
          <w:rPr>
            <w:b/>
            <w:color w:val="0563C1"/>
            <w:u w:val="single"/>
          </w:rPr>
          <w:t xml:space="preserve">72</w:t>
        </w:r>
      </w:hyperlink>
      <w:r>
        <w:t xml:space="preserve">. </w:t>
      </w:r>
      <w:r>
        <w:rPr/>
        <w:t xml:space="preserve">QBism.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w:t>
      </w:r>
    </w:p>
    <w:p>
      <w:bookmarkStart w:id="383" w:name="note_73"/>
      <w:pPr>
        <w:pStyle w:val="Note"/>
      </w:pPr>
      <w:bookmarkEnd w:id="383"/>
      <w:hyperlink w:anchor="ref_73" w:history="1">
        <w:r>
          <w:rPr>
            <w:b/>
            <w:color w:val="0563C1"/>
            <w:u w:val="single"/>
          </w:rPr>
          <w:t xml:space="preserve">73</w:t>
        </w:r>
      </w:hyperlink>
      <w:r>
        <w:t xml:space="preserve">. </w:t>
      </w:r>
      <w:r>
        <w:rPr/>
        <w:t xml:space="preserve">Pilot-wave theory. </w:t>
      </w:r>
      <w:hyperlink r:id="rId135" w:history="1">
        <w:r>
          <w:rPr>
            <w:color w:val="0563C1"/>
            <w:u w:val="single"/>
          </w:rPr>
          <w:t xml:space="preserve">David Bohm, “A Suggested Interpretation of the Quantum Theory in Terms of ‘Hidden’ Variables. I,” Physical Review 85, 166–179 (1952)</w:t>
        </w:r>
      </w:hyperlink>
      <w:r>
        <w:rPr/>
        <w:t>.</w:t>
      </w:r>
    </w:p>
    <w:p>
      <w:bookmarkStart w:id="384" w:name="note_74"/>
      <w:pPr>
        <w:pStyle w:val="Note"/>
      </w:pPr>
      <w:bookmarkEnd w:id="384"/>
      <w:hyperlink w:anchor="ref_74" w:history="1">
        <w:r>
          <w:rPr>
            <w:b/>
            <w:color w:val="0563C1"/>
            <w:u w:val="single"/>
          </w:rPr>
          <w:t xml:space="preserve">74</w:t>
        </w:r>
      </w:hyperlink>
      <w:r>
        <w:t xml:space="preserve">. </w:t>
      </w:r>
      <w:r>
        <w:rPr/>
        <w:t xml:space="preserve">Bohmian mechanics. </w:t>
      </w:r>
      <w:hyperlink r:id="rId136" w:history="1">
        <w:r>
          <w:rPr>
            <w:color w:val="0563C1"/>
            <w:u w:val="single"/>
          </w:rPr>
          <w:t xml:space="preserve">Stanford Encyclopedia of Philosophy, “Bohmian Mechanics”</w:t>
        </w:r>
      </w:hyperlink>
      <w:r>
        <w:rPr/>
        <w:t>.</w:t>
      </w:r>
    </w:p>
    <w:p>
      <w:bookmarkStart w:id="385" w:name="note_75"/>
      <w:pPr>
        <w:pStyle w:val="Note"/>
      </w:pPr>
      <w:bookmarkEnd w:id="385"/>
      <w:hyperlink w:anchor="ref_75" w:history="1">
        <w:r>
          <w:rPr>
            <w:b/>
            <w:color w:val="0563C1"/>
            <w:u w:val="single"/>
          </w:rPr>
          <w:t xml:space="preserve">75</w:t>
        </w:r>
      </w:hyperlink>
      <w:r>
        <w:t xml:space="preserve">. </w:t>
      </w:r>
      <w:r>
        <w:rPr/>
        <w:t xml:space="preserve">Spontaneous-collapse dynamics (GRW). </w:t>
      </w:r>
      <w:hyperlink r:id="rId137" w:history="1">
        <w:r>
          <w:rPr>
            <w:color w:val="0563C1"/>
            <w:u w:val="single"/>
          </w:rPr>
          <w:t xml:space="preserve">G. C. Ghirardi, A. Rimini, and T. Weber, “Unified dynamics for microscopic and macroscopic systems,” Physical Review D 34, 470–491 (1986)</w:t>
        </w:r>
      </w:hyperlink>
      <w:r>
        <w:rPr/>
        <w:t>.</w:t>
      </w:r>
    </w:p>
    <w:p>
      <w:bookmarkStart w:id="386" w:name="note_76"/>
      <w:pPr>
        <w:pStyle w:val="Note"/>
      </w:pPr>
      <w:bookmarkEnd w:id="386"/>
      <w:hyperlink w:anchor="ref_76" w:history="1">
        <w:r>
          <w:rPr>
            <w:b/>
            <w:color w:val="0563C1"/>
            <w:u w:val="single"/>
          </w:rPr>
          <w:t xml:space="preserve">76</w:t>
        </w:r>
      </w:hyperlink>
      <w:r>
        <w:t xml:space="preserve">. </w:t>
      </w:r>
      <w:r>
        <w:rPr/>
        <w:t xml:space="preserve">Gravity-induced state reduction. </w:t>
      </w:r>
      <w:hyperlink r:id="rId138" w:history="1">
        <w:r>
          <w:rPr>
            <w:color w:val="0563C1"/>
            <w:u w:val="single"/>
          </w:rPr>
          <w:t xml:space="preserve">Roger Penrose, “On Gravity’s role in Quantum State Reduction,” General Relativity and Gravitation 28, 581–600 (1996)</w:t>
        </w:r>
      </w:hyperlink>
      <w:r>
        <w:rPr/>
        <w:t>.</w:t>
      </w:r>
    </w:p>
    <w:p>
      <w:bookmarkStart w:id="387" w:name="note_77"/>
      <w:pPr>
        <w:pStyle w:val="Note"/>
      </w:pPr>
      <w:bookmarkEnd w:id="387"/>
      <w:hyperlink w:anchor="ref_77" w:history="1">
        <w:r>
          <w:rPr>
            <w:b/>
            <w:color w:val="0563C1"/>
            <w:u w:val="single"/>
          </w:rPr>
          <w:t xml:space="preserve">77</w:t>
        </w:r>
      </w:hyperlink>
      <w:r>
        <w:t xml:space="preserve">. </w:t>
      </w:r>
      <w:r>
        <w:rPr/>
        <w:t xml:space="preserve">Collapse theories and their tests. </w:t>
      </w:r>
      <w:hyperlink r:id="rId139" w:history="1">
        <w:r>
          <w:rPr>
            <w:color w:val="0563C1"/>
            <w:u w:val="single"/>
          </w:rPr>
          <w:t xml:space="preserve">Stanford Encyclopedia of Philosophy, “Collapse Theories”</w:t>
        </w:r>
      </w:hyperlink>
      <w:r>
        <w:rPr/>
        <w:t>.</w:t>
      </w:r>
    </w:p>
    <w:p>
      <w:bookmarkStart w:id="388" w:name="note_78"/>
      <w:pPr>
        <w:pStyle w:val="Note"/>
      </w:pPr>
      <w:bookmarkEnd w:id="388"/>
      <w:hyperlink w:anchor="ref_78" w:history="1">
        <w:r>
          <w:rPr>
            <w:b/>
            <w:color w:val="0563C1"/>
            <w:u w:val="single"/>
          </w:rPr>
          <w:t xml:space="preserve">78</w:t>
        </w:r>
      </w:hyperlink>
      <w:r>
        <w:t xml:space="preserve">. </w:t>
      </w:r>
      <w:r>
        <w:rPr/>
        <w:t xml:space="preserve">Gran Sasso germanium detector; the parameter-free Diósi–Penrose model ruled out. </w:t>
      </w:r>
      <w:hyperlink r:id="rId140" w:history="1">
        <w:r>
          <w:rPr>
            <w:color w:val="0563C1"/>
            <w:u w:val="single"/>
          </w:rPr>
          <w:t xml:space="preserve">S. Donadi et al., “Underground test of gravity-related wave function collapse,” Nature Physics 17, 74–78 (2021; published online 2020)</w:t>
        </w:r>
      </w:hyperlink>
      <w:r>
        <w:rPr/>
        <w:t>.</w:t>
      </w:r>
    </w:p>
    <w:p>
      <w:bookmarkStart w:id="389" w:name="note_79"/>
      <w:pPr>
        <w:pStyle w:val="Note"/>
      </w:pPr>
      <w:bookmarkEnd w:id="389"/>
      <w:hyperlink w:anchor="ref_79" w:history="1">
        <w:r>
          <w:rPr>
            <w:b/>
            <w:color w:val="0563C1"/>
            <w:u w:val="single"/>
          </w:rPr>
          <w:t xml:space="preserve">79</w:t>
        </w:r>
      </w:hyperlink>
      <w:r>
        <w:t xml:space="preserve">. </w:t>
      </w:r>
      <w:r>
        <w:rPr/>
        <w:t xml:space="preserve">Consciousness-triggered collapse made precise. </w:t>
      </w:r>
      <w:hyperlink r:id="rId141" w:history="1">
        <w:r>
          <w:rPr>
            <w:color w:val="0563C1"/>
            <w:u w:val="single"/>
          </w:rPr>
          <w:t xml:space="preserve">David J. Chalmers and Kelvin J. McQueen, “Consciousness and the Collapse of the Wave Function” (2021), arXiv:2105.02314</w:t>
        </w:r>
      </w:hyperlink>
      <w:r>
        <w:rPr/>
        <w:t>.</w:t>
      </w:r>
    </w:p>
    <w:p>
      <w:bookmarkStart w:id="390" w:name="note_80"/>
      <w:pPr>
        <w:pStyle w:val="Note"/>
      </w:pPr>
      <w:bookmarkEnd w:id="390"/>
      <w:hyperlink w:anchor="ref_80" w:history="1">
        <w:r>
          <w:rPr>
            <w:b/>
            <w:color w:val="0563C1"/>
            <w:u w:val="single"/>
          </w:rPr>
          <w:t xml:space="preserve">80</w:t>
        </w:r>
      </w:hyperlink>
      <w:r>
        <w:t xml:space="preserve">. </w:t>
      </w:r>
      <w:r>
        <w:rPr/>
        <w:t xml:space="preserve">Personal identity, including fission cases. </w:t>
      </w:r>
      <w:hyperlink r:id="rId142" w:history="1">
        <w:r>
          <w:rPr>
            <w:color w:val="0563C1"/>
            <w:u w:val="single"/>
          </w:rPr>
          <w:t xml:space="preserve">Stanford Encyclopedia of Philosophy, “Personal Identity”</w:t>
        </w:r>
      </w:hyperlink>
      <w:r>
        <w:rPr/>
        <w:t>.</w:t>
      </w:r>
    </w:p>
    <w:p>
      <w:bookmarkStart w:id="391" w:name="note_81"/>
      <w:pPr>
        <w:pStyle w:val="Note"/>
      </w:pPr>
      <w:bookmarkEnd w:id="391"/>
      <w:hyperlink w:anchor="ref_81" w:history="1">
        <w:r>
          <w:rPr>
            <w:b/>
            <w:color w:val="0563C1"/>
            <w:u w:val="single"/>
          </w:rPr>
          <w:t xml:space="preserve">81</w:t>
        </w:r>
      </w:hyperlink>
      <w:r>
        <w:t xml:space="preserve">. </w:t>
      </w:r>
      <w:r>
        <w:rPr/>
        <w:t xml:space="preserve">Chalmers discusses gradual and destructive uploading and Parfit’s view (Parfit, Reasons and Persons, Oxford University Press, 1984). </w:t>
      </w:r>
      <w:hyperlink r:id="rId143" w:history="1">
        <w:r>
          <w:rPr>
            <w:color w:val="0563C1"/>
            <w:u w:val="single"/>
          </w:rPr>
          <w:t xml:space="preserve">David J. Chalmers, “Uploading: A Philosophical Analysis” (2014)</w:t>
        </w:r>
      </w:hyperlink>
      <w:r>
        <w:rPr/>
        <w:t>.</w:t>
      </w:r>
    </w:p>
    <w:p>
      <w:bookmarkStart w:id="392" w:name="note_82"/>
      <w:pPr>
        <w:pStyle w:val="Note"/>
      </w:pPr>
      <w:bookmarkEnd w:id="392"/>
      <w:hyperlink w:anchor="ref_82" w:history="1">
        <w:r>
          <w:rPr>
            <w:b/>
            <w:color w:val="0563C1"/>
            <w:u w:val="single"/>
          </w:rPr>
          <w:t xml:space="preserve">82</w:t>
        </w:r>
      </w:hyperlink>
      <w:r>
        <w:t xml:space="preserve">. </w:t>
      </w:r>
      <w:r>
        <w:rPr/>
        <w:t xml:space="preserve">Dicke’s observer-selection argument. </w:t>
      </w:r>
      <w:hyperlink r:id="rId144" w:history="1">
        <w:r>
          <w:rPr>
            <w:color w:val="0563C1"/>
            <w:u w:val="single"/>
          </w:rPr>
          <w:t xml:space="preserve">R. H. Dicke, “Dirac’s Cosmology and Mach’s Principle,” Nature 192, 440–441 (1961)</w:t>
        </w:r>
      </w:hyperlink>
      <w:r>
        <w:rPr/>
        <w:t>.</w:t>
      </w:r>
    </w:p>
    <w:p>
      <w:bookmarkStart w:id="393" w:name="note_83"/>
      <w:pPr>
        <w:pStyle w:val="Note"/>
      </w:pPr>
      <w:bookmarkEnd w:id="393"/>
      <w:hyperlink w:anchor="ref_83" w:history="1">
        <w:r>
          <w:rPr>
            <w:b/>
            <w:color w:val="0563C1"/>
            <w:u w:val="single"/>
          </w:rPr>
          <w:t xml:space="preserve">83</w:t>
        </w:r>
      </w:hyperlink>
      <w:r>
        <w:t xml:space="preserve">. </w:t>
      </w:r>
      <w:r>
        <w:rPr/>
        <w:t xml:space="preserve">Carter names the anthropic principle (IAU Symposium 63, Kraków, 1973). </w:t>
      </w:r>
      <w:hyperlink r:id="rId145" w:history="1">
        <w:r>
          <w:rPr>
            <w:color w:val="0563C1"/>
            <w:u w:val="single"/>
          </w:rPr>
          <w:t xml:space="preserve">Brandon Carter, “Large Number Coincidences and the Anthropic Principle in Cosmology,” IAU Symposium 63, 291–298 (1974)</w:t>
        </w:r>
      </w:hyperlink>
      <w:r>
        <w:rPr/>
        <w:t>.</w:t>
      </w:r>
    </w:p>
    <w:p>
      <w:bookmarkStart w:id="394" w:name="note_84"/>
      <w:pPr>
        <w:pStyle w:val="Note"/>
      </w:pPr>
      <w:bookmarkEnd w:id="394"/>
      <w:hyperlink w:anchor="ref_84" w:history="1">
        <w:r>
          <w:rPr>
            <w:b/>
            <w:color w:val="0563C1"/>
            <w:u w:val="single"/>
          </w:rPr>
          <w:t xml:space="preserve">84</w:t>
        </w:r>
      </w:hyperlink>
      <w:r>
        <w:t xml:space="preserve">. </w:t>
      </w:r>
      <w:r>
        <w:rPr/>
        <w:t xml:space="preserve">Fine-tuning arguments and replies. </w:t>
      </w:r>
      <w:hyperlink r:id="rId146" w:history="1">
        <w:r>
          <w:rPr>
            <w:color w:val="0563C1"/>
            <w:u w:val="single"/>
          </w:rPr>
          <w:t xml:space="preserve">Stanford Encyclopedia of Philosophy, “Fine-Tuning”</w:t>
        </w:r>
      </w:hyperlink>
      <w:r>
        <w:rPr/>
        <w:t>.</w:t>
      </w:r>
    </w:p>
    <w:p>
      <w:bookmarkStart w:id="395" w:name="note_85"/>
      <w:pPr>
        <w:pStyle w:val="Note"/>
      </w:pPr>
      <w:bookmarkEnd w:id="395"/>
      <w:hyperlink w:anchor="ref_85" w:history="1">
        <w:r>
          <w:rPr>
            <w:b/>
            <w:color w:val="0563C1"/>
            <w:u w:val="single"/>
          </w:rPr>
          <w:t xml:space="preserve">85</w:t>
        </w:r>
      </w:hyperlink>
      <w:r>
        <w:t xml:space="preserve">. </w:t>
      </w:r>
      <w:r>
        <w:rPr/>
        <w:t xml:space="preserve">Philosophy of cosmology, including the measure problem. </w:t>
      </w:r>
      <w:hyperlink r:id="rId147" w:history="1">
        <w:r>
          <w:rPr>
            <w:color w:val="0563C1"/>
            <w:u w:val="single"/>
          </w:rPr>
          <w:t xml:space="preserve">Stanford Encyclopedia of Philosophy, “Philosophy of Cosmology”</w:t>
        </w:r>
      </w:hyperlink>
      <w:r>
        <w:rPr/>
        <w:t>.</w:t>
      </w:r>
    </w:p>
    <w:p>
      <w:bookmarkStart w:id="396" w:name="note_86"/>
      <w:pPr>
        <w:pStyle w:val="Note"/>
      </w:pPr>
      <w:bookmarkEnd w:id="396"/>
      <w:hyperlink w:anchor="ref_86" w:history="1">
        <w:r>
          <w:rPr>
            <w:b/>
            <w:color w:val="0563C1"/>
            <w:u w:val="single"/>
          </w:rPr>
          <w:t xml:space="preserve">86</w:t>
        </w:r>
      </w:hyperlink>
      <w:r>
        <w:t xml:space="preserve">. </w:t>
      </w:r>
      <w:r>
        <w:rPr/>
        <w:t xml:space="preserve">Phantom energy and the Big Rip. </w:t>
      </w:r>
      <w:hyperlink r:id="rId148" w:history="1">
        <w:r>
          <w:rPr>
            <w:color w:val="0563C1"/>
            <w:u w:val="single"/>
          </w:rPr>
          <w:t xml:space="preserve">R. R. Caldwell, M. Kamionkowski, and N. N. Weinberg, “Phantom Energy: Dark Energy with w &lt; −1 Causes a Cosmic Doomsday,” Physical Review Letters 91, 071301 (2003)</w:t>
        </w:r>
      </w:hyperlink>
      <w:r>
        <w:rPr/>
        <w:t>.</w:t>
      </w:r>
    </w:p>
    <w:p>
      <w:bookmarkStart w:id="397" w:name="note_87"/>
      <w:pPr>
        <w:pStyle w:val="Note"/>
      </w:pPr>
      <w:bookmarkEnd w:id="397"/>
      <w:hyperlink w:anchor="ref_87" w:history="1">
        <w:r>
          <w:rPr>
            <w:b/>
            <w:color w:val="0563C1"/>
            <w:u w:val="single"/>
          </w:rPr>
          <w:t xml:space="preserve">87</w:t>
        </w:r>
      </w:hyperlink>
      <w:r>
        <w:t xml:space="preserve">. </w:t>
      </w:r>
      <w:r>
        <w:rPr/>
        <w:t xml:space="preserve">Electroweak vacuum lifetime estimate about 10¹⁶¹ years, with very large uncertainty. </w:t>
      </w:r>
      <w:hyperlink r:id="rId149" w:history="1">
        <w:r>
          <w:rPr>
            <w:color w:val="0563C1"/>
            <w:u w:val="single"/>
          </w:rPr>
          <w:t xml:space="preserve">A. Andreassen, W. Frost, and M. D. Schwartz, “Scale-invariant instantons and the complete lifetime of the Standard Model,” Physical Review D 97, 056006 (2018)</w:t>
        </w:r>
      </w:hyperlink>
      <w:r>
        <w:rPr/>
        <w:t>.</w:t>
      </w:r>
    </w:p>
    <w:p>
      <w:bookmarkStart w:id="398" w:name="note_88"/>
      <w:pPr>
        <w:pStyle w:val="Note"/>
      </w:pPr>
      <w:bookmarkEnd w:id="398"/>
      <w:hyperlink w:anchor="ref_88" w:history="1">
        <w:r>
          <w:rPr>
            <w:b/>
            <w:color w:val="0563C1"/>
            <w:u w:val="single"/>
          </w:rPr>
          <w:t xml:space="preserve">88</w:t>
        </w:r>
      </w:hyperlink>
      <w:r>
        <w:t xml:space="preserve">. </w:t>
      </w:r>
      <w:r>
        <w:rPr/>
        <w:t xml:space="preserve">The Past Hypothesis (named by David Albert in Time and Chance, Harvard University Press, 2000). </w:t>
      </w:r>
      <w:hyperlink r:id="rId150" w:history="1">
        <w:r>
          <w:rPr>
            <w:color w:val="0563C1"/>
            <w:u w:val="single"/>
          </w:rPr>
          <w:t xml:space="preserve">Stanford Encyclopedia of Philosophy, “Thermodynamic Asymmetry in Time”</w:t>
        </w:r>
      </w:hyperlink>
      <w:r>
        <w:rPr/>
        <w:t>.</w:t>
      </w:r>
    </w:p>
    <w:p>
      <w:bookmarkStart w:id="399" w:name="note_89"/>
      <w:pPr>
        <w:pStyle w:val="Note"/>
      </w:pPr>
      <w:bookmarkEnd w:id="399"/>
      <w:hyperlink w:anchor="ref_89" w:history="1">
        <w:r>
          <w:rPr>
            <w:b/>
            <w:color w:val="0563C1"/>
            <w:u w:val="single"/>
          </w:rPr>
          <w:t xml:space="preserve">89</w:t>
        </w:r>
      </w:hyperlink>
      <w:r>
        <w:t xml:space="preserve">. </w:t>
      </w:r>
      <w:r>
        <w:rPr/>
        <w:t xml:space="preserve">The Wheeler–DeWitt equation and the “problem of time.” </w:t>
      </w:r>
      <w:hyperlink r:id="rId151" w:history="1">
        <w:r>
          <w:rPr>
            <w:color w:val="0563C1"/>
            <w:u w:val="single"/>
          </w:rPr>
          <w:t xml:space="preserve">Bryce S. DeWitt, “Quantum Theory of Gravity. I. The Canonical Theory,” Physical Review 160, 1113–1148 (1967)</w:t>
        </w:r>
      </w:hyperlink>
      <w:r>
        <w:rPr/>
        <w:t>.</w:t>
      </w:r>
    </w:p>
    <w:p>
      <w:bookmarkStart w:id="400" w:name="note_90"/>
      <w:pPr>
        <w:pStyle w:val="Note"/>
      </w:pPr>
      <w:bookmarkEnd w:id="400"/>
      <w:hyperlink w:anchor="ref_90" w:history="1">
        <w:r>
          <w:rPr>
            <w:b/>
            <w:color w:val="0563C1"/>
            <w:u w:val="single"/>
          </w:rPr>
          <w:t xml:space="preserve">90</w:t>
        </w:r>
      </w:hyperlink>
      <w:r>
        <w:t xml:space="preserve">. </w:t>
      </w:r>
      <w:r>
        <w:rPr/>
        <w:t xml:space="preserve">Time as correlation with a clock subsystem. </w:t>
      </w:r>
      <w:hyperlink r:id="rId152" w:history="1">
        <w:r>
          <w:rPr>
            <w:color w:val="0563C1"/>
            <w:u w:val="single"/>
          </w:rPr>
          <w:t xml:space="preserve">D. N. Page and W. K. Wootters, “Evolution without evolution: Dynamics described by stationary observables,” Physical Review D 27, 2885–2892 (1983)</w:t>
        </w:r>
      </w:hyperlink>
      <w:r>
        <w:rPr/>
        <w:t>.</w:t>
      </w:r>
    </w:p>
    <w:p>
      <w:bookmarkStart w:id="401" w:name="note_91"/>
      <w:pPr>
        <w:pStyle w:val="Note"/>
      </w:pPr>
      <w:bookmarkEnd w:id="401"/>
      <w:hyperlink w:anchor="ref_91" w:history="1">
        <w:r>
          <w:rPr>
            <w:b/>
            <w:color w:val="0563C1"/>
            <w:u w:val="single"/>
          </w:rPr>
          <w:t xml:space="preserve">91</w:t>
        </w:r>
      </w:hyperlink>
      <w:r>
        <w:t xml:space="preserve">. </w:t>
      </w:r>
      <w:r>
        <w:rPr/>
        <w:t xml:space="preserve">The thermal time hypothesis.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w:t>
      </w:r>
    </w:p>
    <w:p>
      <w:bookmarkStart w:id="402" w:name="note_92"/>
      <w:pPr>
        <w:pStyle w:val="Note"/>
      </w:pPr>
      <w:bookmarkEnd w:id="402"/>
      <w:hyperlink w:anchor="ref_92" w:history="1">
        <w:r>
          <w:rPr>
            <w:b/>
            <w:color w:val="0563C1"/>
            <w:u w:val="single"/>
          </w:rPr>
          <w:t xml:space="preserve">92</w:t>
        </w:r>
      </w:hyperlink>
      <w:r>
        <w:t xml:space="preserve">. </w:t>
      </w:r>
      <w:r>
        <w:rPr/>
        <w:t xml:space="preserve">The no-boundary proposal. </w:t>
      </w:r>
      <w:hyperlink r:id="rId154" w:history="1">
        <w:r>
          <w:rPr>
            <w:color w:val="0563C1"/>
            <w:u w:val="single"/>
          </w:rPr>
          <w:t xml:space="preserve">J. B. Hartle and S. W. Hawking, “Wave function of the Universe,” Physical Review D 28, 2960–2975 (1983)</w:t>
        </w:r>
      </w:hyperlink>
      <w:r>
        <w:rPr/>
        <w:t>.</w:t>
      </w:r>
    </w:p>
    <w:p>
      <w:pPr>
        <w:spacing w:after="0"/>
      </w:pPr>
      <w:r>
        <w:br w:type="page"/>
      </w:r>
    </w:p>
    <w:p>
      <w:bookmarkStart w:id="403" w:name="bm_118"/>
      <w:pPr>
        <w:pStyle w:val="Heading2"/>
      </w:pPr>
      <w:r>
        <w:rPr/>
        <w:t>Bibliography by Chapter</w:t>
      </w:r>
      <w:bookmarkEnd w:id="403"/>
    </w:p>
    <w:p>
      <w:pPr>
        <w:pStyle w:val="FirstParagraph"/>
      </w:pPr>
      <w:r>
        <w:rPr/>
        <w:t>Sources are listed under every chapter that cites them, in order of first citation.</w:t>
      </w:r>
    </w:p>
    <w:p>
      <w:pPr>
        <w:pStyle w:val="NoIndent"/>
      </w:pPr>
      <w:r>
        <w:rPr>
          <w:b/>
        </w:rPr>
        <w:t>Front matter and Prologue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09" w:history="1">
        <w:r>
          <w:rPr>
            <w:b/>
            <w:color w:val="0563C1"/>
            <w:u w:val="single"/>
          </w:rPr>
          <w:t xml:space="preserve">1</w:t>
        </w:r>
      </w:hyperlink>
      <w:r>
        <w:rPr>
          <w:b/>
        </w:rPr>
        <w:t>. The Argument in the Kitchen</w:t>
      </w:r>
    </w:p>
    <w:p>
      <w:pPr>
        <w:pStyle w:val="ListItem"/>
      </w:pPr>
      <w:r>
        <w:t xml:space="preserve">•  </w:t>
      </w:r>
      <w:hyperlink r:id="rId64" w:history="1">
        <w:r>
          <w:rPr>
            <w:color w:val="0563C1"/>
            <w:u w:val="single"/>
          </w:rPr>
          <w:t xml:space="preserve">BIPM, The International System of Units (SI Brochure), 9th edition (2019)</w:t>
        </w:r>
      </w:hyperlink>
      <w:r>
        <w:rPr/>
        <w:t xml:space="preserve"> — note 2</w:t>
      </w:r>
    </w:p>
    <w:p>
      <w:pPr>
        <w:pStyle w:val="ListItem"/>
      </w:pPr>
      <w:r>
        <w:t xml:space="preserve">•  </w:t>
      </w:r>
      <w:hyperlink r:id="rId65" w:history="1">
        <w:r>
          <w:rPr>
            <w:color w:val="0563C1"/>
            <w:u w:val="single"/>
          </w:rPr>
          <w:t xml:space="preserve">Albert Einstein, Relativity: The Special and General Theory (Project Gutenberg edition)</w:t>
        </w:r>
      </w:hyperlink>
      <w:r>
        <w:rPr/>
        <w:t xml:space="preserve"> — note 3</w:t>
      </w:r>
    </w:p>
    <w:p>
      <w:pPr>
        <w:pStyle w:val="NoIndent"/>
      </w:pPr>
      <w:r>
        <w:rPr>
          <w:b/>
        </w:rPr>
        <w:t xml:space="preserve">Chapter </w:t>
      </w:r>
      <w:hyperlink w:anchor="bm_010" w:history="1">
        <w:r>
          <w:rPr>
            <w:b/>
            <w:color w:val="0563C1"/>
            <w:u w:val="single"/>
          </w:rPr>
          <w:t xml:space="preserve">2</w:t>
        </w:r>
      </w:hyperlink>
      <w:r>
        <w:rPr>
          <w:b/>
        </w:rPr>
        <w:t>. An Event Is a Happening, Not a Thing</w:t>
      </w:r>
    </w:p>
    <w:p>
      <w:pPr>
        <w:pStyle w:val="ListItem"/>
      </w:pPr>
      <w:r>
        <w:t xml:space="preserve">•  </w:t>
      </w:r>
      <w:hyperlink r:id="rId66" w:history="1">
        <w:r>
          <w:rPr>
            <w:color w:val="0563C1"/>
            <w:u w:val="single"/>
          </w:rPr>
          <w:t xml:space="preserve">Hermann Minkowski, “Space and Time” (1908), English translation on Wikisource</w:t>
        </w:r>
      </w:hyperlink>
      <w:r>
        <w:rPr/>
        <w:t xml:space="preserve"> — note 4</w:t>
      </w:r>
    </w:p>
    <w:p>
      <w:pPr>
        <w:pStyle w:val="NoIndent"/>
      </w:pPr>
      <w:r>
        <w:rPr>
          <w:b/>
        </w:rPr>
        <w:t xml:space="preserve">Chapter </w:t>
      </w:r>
      <w:hyperlink w:anchor="bm_011" w:history="1">
        <w:r>
          <w:rPr>
            <w:b/>
            <w:color w:val="0563C1"/>
            <w:u w:val="single"/>
          </w:rPr>
          <w:t xml:space="preserve">3</w:t>
        </w:r>
      </w:hyperlink>
      <w:r>
        <w:rPr>
          <w:b/>
        </w:rPr>
        <w:t>. Light Is Late on Purpose</w:t>
      </w:r>
    </w:p>
    <w:p>
      <w:pPr>
        <w:pStyle w:val="ListItem"/>
      </w:pPr>
      <w:r>
        <w:t xml:space="preserve">•  </w:t>
      </w:r>
      <w:hyperlink r:id="rId67" w:history="1">
        <w:r>
          <w:rPr>
            <w:color w:val="0563C1"/>
            <w:u w:val="single"/>
          </w:rPr>
          <w:t xml:space="preserve">NASA Science, “Voyager 1: What Is a Light-Day?”</w:t>
        </w:r>
      </w:hyperlink>
      <w:r>
        <w:rPr/>
        <w:t xml:space="preserve"> — note 5</w:t>
      </w:r>
    </w:p>
    <w:p>
      <w:pPr>
        <w:pStyle w:val="NoIndent"/>
      </w:pPr>
      <w:r>
        <w:rPr>
          <w:b/>
        </w:rPr>
        <w:t xml:space="preserve">Chapter </w:t>
      </w:r>
      <w:hyperlink w:anchor="bm_012" w:history="1">
        <w:r>
          <w:rPr>
            <w:b/>
            <w:color w:val="0563C1"/>
            <w:u w:val="single"/>
          </w:rPr>
          <w:t xml:space="preserve">4</w:t>
        </w:r>
      </w:hyperlink>
      <w:r>
        <w:rPr>
          <w:b/>
        </w:rPr>
        <w:t>. Andromeda’s Navy</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3" w:history="1">
        <w:r>
          <w:rPr>
            <w:b/>
            <w:color w:val="0563C1"/>
            <w:u w:val="single"/>
          </w:rPr>
          <w:t xml:space="preserve">5</w:t>
        </w:r>
      </w:hyperlink>
      <w:r>
        <w:rPr>
          <w:b/>
        </w:rPr>
        <w:t>. You Are a Path</w:t>
      </w:r>
    </w:p>
    <w:p>
      <w:pPr>
        <w:pStyle w:val="ListItem"/>
      </w:pPr>
      <w:r>
        <w:t xml:space="preserve">•  </w:t>
      </w:r>
      <w:hyperlink r:id="rId68" w:history="1">
        <w:r>
          <w:rPr>
            <w:color w:val="0563C1"/>
            <w:u w:val="single"/>
          </w:rPr>
          <w:t xml:space="preserve">J. Bailey et al., “Measurements of relativistic time dilatation for positive and negative muons in a circular orbit,” Nature 268, 301–305 (1977)</w:t>
        </w:r>
      </w:hyperlink>
      <w:r>
        <w:rPr/>
        <w:t xml:space="preserve"> — note 6</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0" w:history="1">
        <w:r>
          <w:rPr>
            <w:color w:val="0563C1"/>
            <w:u w:val="single"/>
          </w:rPr>
          <w:t xml:space="preserve">R. F. C. Vessot et al., “Test of Relativistic Gravitation with a Space-Borne Hydrogen Maser,” Physical Review Letters 45, 2081–2084 (1980)</w:t>
        </w:r>
      </w:hyperlink>
      <w:r>
        <w:rPr/>
        <w:t xml:space="preserve"> — note 8</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4" w:history="1">
        <w:r>
          <w:rPr>
            <w:b/>
            <w:color w:val="0563C1"/>
            <w:u w:val="single"/>
          </w:rPr>
          <w:t xml:space="preserve">6</w:t>
        </w:r>
      </w:hyperlink>
      <w:r>
        <w:rPr>
          <w:b/>
        </w:rPr>
        <w:t>. The Block</w:t>
      </w:r>
    </w:p>
    <w:p>
      <w:pPr>
        <w:pStyle w:val="ListItem"/>
      </w:pPr>
      <w:r>
        <w:t xml:space="preserv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 xml:space="preserve"> — note 11</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ListItem"/>
      </w:pPr>
      <w:r>
        <w:t xml:space="preserve">•  </w:t>
      </w:r>
      <w:hyperlink r:id="rId74" w:history="1">
        <w:r>
          <w:rPr>
            <w:color w:val="0563C1"/>
            <w:u w:val="single"/>
          </w:rPr>
          <w:t xml:space="preserve">Albert Einstein, “Zur Elektrodynamik bewegter Körper,” Annalen der Physik 17 (322), 891–921 (1905)</w:t>
        </w:r>
      </w:hyperlink>
      <w:r>
        <w:rPr/>
        <w:t xml:space="preserve"> — note 12</w:t>
      </w:r>
    </w:p>
    <w:p>
      <w:pPr>
        <w:pStyle w:val="ListItem"/>
      </w:pPr>
      <w:r>
        <w:t xml:space="preserve">•  </w:t>
      </w:r>
      <w:hyperlink r:id="rId75" w:history="1">
        <w:r>
          <w:rPr>
            <w:color w:val="0563C1"/>
            <w:u w:val="single"/>
          </w:rPr>
          <w:t xml:space="preserve">Hilary Putnam, “Time and Physical Geometry,” Journal of Philosophy 64, 240–247 (1967)</w:t>
        </w:r>
      </w:hyperlink>
      <w:r>
        <w:rPr/>
        <w:t xml:space="preserve"> — note 13</w:t>
      </w:r>
    </w:p>
    <w:p>
      <w:pPr>
        <w:pStyle w:val="ListItem"/>
      </w:pPr>
      <w:r>
        <w:t xml:space="preserve">•  </w:t>
      </w:r>
      <w:hyperlink r:id="rId76" w:history="1">
        <w:r>
          <w:rPr>
            <w:color w:val="0563C1"/>
            <w:u w:val="single"/>
          </w:rPr>
          <w:t xml:space="preserve">Stanford Encyclopedia of Philosophy, “Being and Becoming in Modern Physics”</w:t>
        </w:r>
      </w:hyperlink>
      <w:r>
        <w:rPr/>
        <w:t xml:space="preserve"> — note 14</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ListItem"/>
      </w:pPr>
      <w:r>
        <w:t xml:space="preserve">•  </w:t>
      </w:r>
      <w:hyperlink r:id="rId78" w:history="1">
        <w:r>
          <w:rPr>
            <w:color w:val="0563C1"/>
            <w:u w:val="single"/>
          </w:rPr>
          <w:t xml:space="preserve">Stanford Encyclopedia of Philosophy, “Presentism”</w:t>
        </w:r>
      </w:hyperlink>
      <w:r>
        <w:rPr/>
        <w:t xml:space="preserve"> — note 16</w:t>
      </w:r>
    </w:p>
    <w:p>
      <w:pPr>
        <w:pStyle w:val="ListItem"/>
      </w:pPr>
      <w:r>
        <w:t xml:space="preserve">•  </w:t>
      </w:r>
      <w:hyperlink r:id="rId79" w:history="1">
        <w:r>
          <w:rPr>
            <w:color w:val="0563C1"/>
            <w:u w:val="single"/>
          </w:rPr>
          <w:t xml:space="preserve">George F. R. Ellis, “Physics in the Real Universe: Time and Spacetime,” General Relativity and Gravitation 38, 1797–1824 (2006); arXiv:gr-qc/0605049</w:t>
        </w:r>
      </w:hyperlink>
      <w:r>
        <w:rPr/>
        <w:t xml:space="preserve"> — note 17</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1" w:history="1">
        <w:r>
          <w:rPr>
            <w:color w:val="0563C1"/>
            <w:u w:val="single"/>
          </w:rPr>
          <w:t xml:space="preserve">A. Aspect, J. Dalibard, and G. Roger, “Experimental Test of Bell’s Inequalities Using Time-Varying Analyzers,” Physical Review Letters 49, 1804–1807 (1982)</w:t>
        </w:r>
      </w:hyperlink>
      <w:r>
        <w:rPr/>
        <w:t xml:space="preserve"> — note 19</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NoIndent"/>
      </w:pPr>
      <w:r>
        <w:rPr>
          <w:b/>
        </w:rPr>
        <w:t xml:space="preserve">Chapter </w:t>
      </w:r>
      <w:hyperlink w:anchor="bm_016" w:history="1">
        <w:r>
          <w:rPr>
            <w:b/>
            <w:color w:val="0563C1"/>
            <w:u w:val="single"/>
          </w:rPr>
          <w:t xml:space="preserve">7</w:t>
        </w:r>
      </w:hyperlink>
      <w:r>
        <w:rPr>
          <w:b/>
        </w:rPr>
        <w:t>. The Explosion That Happened Everywhere</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7" w:history="1">
        <w:r>
          <w:rPr>
            <w:b/>
            <w:color w:val="0563C1"/>
            <w:u w:val="single"/>
          </w:rPr>
          <w:t xml:space="preserve">8</w:t>
        </w:r>
      </w:hyperlink>
      <w:r>
        <w:rPr>
          <w:b/>
        </w:rPr>
        <w:t>. Everything Is Stretching</w:t>
      </w:r>
    </w:p>
    <w:p>
      <w:pPr>
        <w:pStyle w:val="ListItem"/>
      </w:pPr>
      <w:r>
        <w:t xml:space="preserve">•  </w:t>
      </w:r>
      <w:hyperlink r:id="rId84" w:history="1">
        <w:r>
          <w:rPr>
            <w:color w:val="0563C1"/>
            <w:u w:val="single"/>
          </w:rPr>
          <w:t xml:space="preserve">Edwin Hubble, “A relation between distance and radial velocity among extra-galactic nebulae,” PNAS 15, 168–173 (1929)</w:t>
        </w:r>
      </w:hyperlink>
      <w:r>
        <w:rPr/>
        <w:t xml:space="preserve"> — note 22</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 xml:space="preserve"> — note 23</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 xml:space="preserve"> — note 25</w:t>
      </w:r>
    </w:p>
    <w:p>
      <w:pPr>
        <w:pStyle w:val="ListItem"/>
      </w:pPr>
      <w:r>
        <w:t xml:space="preserve">•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 xml:space="preserve"> — note 26</w:t>
      </w:r>
    </w:p>
    <w:p>
      <w:pPr>
        <w:pStyle w:val="NoIndent"/>
      </w:pPr>
      <w:r>
        <w:rPr>
          <w:b/>
        </w:rPr>
        <w:t xml:space="preserve">Chapter </w:t>
      </w:r>
      <w:hyperlink w:anchor="bm_018" w:history="1">
        <w:r>
          <w:rPr>
            <w:b/>
            <w:color w:val="0563C1"/>
            <w:u w:val="single"/>
          </w:rPr>
          <w:t xml:space="preserve">9</w:t>
        </w:r>
      </w:hyperlink>
      <w:r>
        <w:rPr>
          <w:b/>
        </w:rPr>
        <w:t>. A Baby Picture in Microwaves</w:t>
      </w:r>
    </w:p>
    <w:p>
      <w:pPr>
        <w:pStyle w:val="ListItem"/>
      </w:pPr>
      <w:r>
        <w:t xml:space="preserve">•  </w:t>
      </w:r>
      <w:hyperlink r:id="rId89" w:history="1">
        <w:r>
          <w:rPr>
            <w:color w:val="0563C1"/>
            <w:u w:val="single"/>
          </w:rPr>
          <w:t xml:space="preserve">A. A. Penzias and R. W. Wilson, “A Measurement of Excess Antenna Temperature at 4080 Mc/s,” Astrophysical Journal 142, 419–421 (1965)</w:t>
        </w:r>
      </w:hyperlink>
      <w:r>
        <w:rPr/>
        <w:t xml:space="preserve"> — note 27</w:t>
      </w:r>
    </w:p>
    <w:p>
      <w:pPr>
        <w:pStyle w:val="ListItem"/>
      </w:pPr>
      <w:r>
        <w:t xml:space="preserve">•  </w:t>
      </w:r>
      <w:hyperlink r:id="rId90" w:history="1">
        <w:r>
          <w:rPr>
            <w:color w:val="0563C1"/>
            <w:u w:val="single"/>
          </w:rPr>
          <w:t xml:space="preserve">D. J. Fixsen, “The Temperature of the Cosmic Microwave Background,” Astrophysical Journal 707, 916–920 (2009)</w:t>
        </w:r>
      </w:hyperlink>
      <w:r>
        <w:rPr/>
        <w:t xml:space="preserve"> — note 28</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9" w:history="1">
        <w:r>
          <w:rPr>
            <w:b/>
            <w:color w:val="0563C1"/>
            <w:u w:val="single"/>
          </w:rPr>
          <w:t xml:space="preserve">10</w:t>
        </w:r>
      </w:hyperlink>
      <w:r>
        <w:rPr>
          <w:b/>
        </w:rPr>
        <w:t>. The First Three Minutes</w:t>
      </w:r>
    </w:p>
    <w:p>
      <w:pPr>
        <w:pStyle w:val="ListItem"/>
      </w:pPr>
      <w:r>
        <w:t xml:space="preserve">•  </w:t>
      </w:r>
      <w:hyperlink r:id="rId91" w:history="1">
        <w:r>
          <w:rPr>
            <w:color w:val="0563C1"/>
            <w:u w:val="single"/>
          </w:rPr>
          <w:t xml:space="preserve">R. A. Alpher, H. Bethe, and G. Gamow, “The Origin of Chemical Elements,” Physical Review 73, 803–804 (1948)</w:t>
        </w:r>
      </w:hyperlink>
      <w:r>
        <w:rPr/>
        <w:t xml:space="preserve"> — note 29</w:t>
      </w:r>
    </w:p>
    <w:p>
      <w:pPr>
        <w:pStyle w:val="ListItem"/>
      </w:pPr>
      <w:r>
        <w:t xml:space="preserve">•  </w:t>
      </w:r>
      <w:hyperlink r:id="rId92" w:history="1">
        <w:r>
          <w:rPr>
            <w:color w:val="0563C1"/>
            <w:u w:val="single"/>
          </w:rPr>
          <w:t xml:space="preserve">Particle Data Group, “Big-Bang Nucleosynthesis,” Review of Particle Physics (2025)</w:t>
        </w:r>
      </w:hyperlink>
      <w:r>
        <w:rPr/>
        <w:t xml:space="preserve"> — note 30</w:t>
      </w:r>
    </w:p>
    <w:p>
      <w:pPr>
        <w:pStyle w:val="NoIndent"/>
      </w:pPr>
      <w:r>
        <w:rPr>
          <w:b/>
        </w:rPr>
        <w:t xml:space="preserve">Chapter </w:t>
      </w:r>
      <w:hyperlink w:anchor="bm_025" w:history="1">
        <w:r>
          <w:rPr>
            <w:b/>
            <w:color w:val="0563C1"/>
            <w:u w:val="single"/>
          </w:rPr>
          <w:t xml:space="preserve">15</w:t>
        </w:r>
      </w:hyperlink>
      <w:r>
        <w:rPr>
          <w:b/>
        </w:rPr>
        <w:t>. Bubbles That May Never Stop</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94" w:history="1">
        <w:r>
          <w:rPr>
            <w:color w:val="0563C1"/>
            <w:u w:val="single"/>
          </w:rPr>
          <w:t xml:space="preserve">Alan H. Guth, “Inflationary universe: A possible solution to the horizon and flatness problems,” Physical Review D 23, 347–356 (1981)</w:t>
        </w:r>
      </w:hyperlink>
      <w:r>
        <w:rPr/>
        <w:t xml:space="preserve"> — note 32</w:t>
      </w:r>
    </w:p>
    <w:p>
      <w:pPr>
        <w:pStyle w:val="ListItem"/>
      </w:pPr>
      <w:r>
        <w:t xml:space="preserve">•  </w:t>
      </w:r>
      <w:hyperlink r:id="rId95" w:history="1">
        <w:r>
          <w:rPr>
            <w:color w:val="0563C1"/>
            <w:u w:val="single"/>
          </w:rPr>
          <w:t xml:space="preserve">S. M. Feeney, M. C. Johnson, D. J. Mortlock, and H. V. Peiris, “First Observational Tests of Eternal Inflation,” Physical Review Letters 107, 071301 (2011)</w:t>
        </w:r>
      </w:hyperlink>
      <w:r>
        <w:rPr/>
        <w:t xml:space="preserve"> — note 33</w:t>
      </w:r>
    </w:p>
    <w:p>
      <w:pPr>
        <w:pStyle w:val="NoIndent"/>
      </w:pPr>
      <w:r>
        <w:rPr>
          <w:b/>
        </w:rPr>
        <w:t xml:space="preserve">Chapter </w:t>
      </w:r>
      <w:hyperlink w:anchor="bm_028" w:history="1">
        <w:r>
          <w:rPr>
            <w:b/>
            <w:color w:val="0563C1"/>
            <w:u w:val="single"/>
          </w:rPr>
          <w:t xml:space="preserve">17</w:t>
        </w:r>
      </w:hyperlink>
      <w:r>
        <w:rPr>
          <w:b/>
        </w:rPr>
        <w:t>. The Extra Pull</w:t>
      </w:r>
    </w:p>
    <w:p>
      <w:pPr>
        <w:pStyle w:val="ListItem"/>
      </w:pPr>
      <w:r>
        <w:t xml:space="preserve">•  </w:t>
      </w:r>
      <w:hyperlink r:id="rId96" w:history="1">
        <w:r>
          <w:rPr>
            <w:color w:val="0563C1"/>
            <w:u w:val="single"/>
          </w:rPr>
          <w:t xml:space="preserve">LZ Collaboration, “Dark Matter Search Results from 4.2 Tonne-Years of Exposure of the LUX-ZEPLIN (LZ) Experiment,” Physical Review Letters 135, 011802 (2025)</w:t>
        </w:r>
      </w:hyperlink>
      <w:r>
        <w:rPr/>
        <w:t xml:space="preserve"> — note 34</w:t>
      </w:r>
    </w:p>
    <w:p>
      <w:pPr>
        <w:pStyle w:val="ListItem"/>
      </w:pPr>
      <w:r>
        <w:t xml:space="preserve">•  </w:t>
      </w:r>
      <w:hyperlink r:id="rId97" w:history="1">
        <w:r>
          <w:rPr>
            <w:color w:val="0563C1"/>
            <w:u w:val="single"/>
          </w:rPr>
          <w:t xml:space="preserve">XENON Collaboration, “WIMP Dark Matter Search using a 3.1 Tonne-Year Exposure of the XENONnT Experiment” (2025), arXiv:2502.18005</w:t>
        </w:r>
      </w:hyperlink>
      <w:r>
        <w:rPr/>
        <w:t xml:space="preserve"> — note 35</w:t>
      </w:r>
    </w:p>
    <w:p>
      <w:pPr>
        <w:pStyle w:val="ListItem"/>
      </w:pPr>
      <w:r>
        <w:t xml:space="preserve">•  </w:t>
      </w:r>
      <w:hyperlink r:id="rId98" w:history="1">
        <w:r>
          <w:rPr>
            <w:color w:val="0563C1"/>
            <w:u w:val="single"/>
          </w:rPr>
          <w:t xml:space="preserve">V. C. Rubin and W. K. Ford Jr., “Rotation of the Andromeda Nebula from a Spectroscopic Survey of Emission Regions,” Astrophysical Journal 159, 379 (1970)</w:t>
        </w:r>
      </w:hyperlink>
      <w:r>
        <w:rPr/>
        <w:t xml:space="preserve"> — note 36</w:t>
      </w:r>
    </w:p>
    <w:p>
      <w:pPr>
        <w:pStyle w:val="ListItem"/>
      </w:pPr>
      <w:r>
        <w:t xml:space="preserve">•  </w:t>
      </w:r>
      <w:hyperlink r:id="rId99" w:history="1">
        <w:r>
          <w:rPr>
            <w:color w:val="0563C1"/>
            <w:u w:val="single"/>
          </w:rPr>
          <w:t xml:space="preserve">D. Clowe et al., “A Direct Empirical Proof of the Existence of Dark Matter,” Astrophysical Journal Letters 648, L109–L113 (2006)</w:t>
        </w:r>
      </w:hyperlink>
      <w:r>
        <w:rPr/>
        <w:t xml:space="preserve"> — note 37</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100" w:history="1">
        <w:r>
          <w:rPr>
            <w:color w:val="0563C1"/>
            <w:u w:val="single"/>
          </w:rPr>
          <w:t xml:space="preserve">LZ Collaboration, “Search for dark matter particle interactions in an extended nuclear recoil energy window” (2026), arXiv:2609.02823</w:t>
        </w:r>
      </w:hyperlink>
      <w:r>
        <w:rPr/>
        <w:t xml:space="preserve"> — note 38</w:t>
      </w:r>
    </w:p>
    <w:p>
      <w:pPr>
        <w:pStyle w:val="NoIndent"/>
      </w:pPr>
      <w:r>
        <w:rPr>
          <w:b/>
        </w:rPr>
        <w:t xml:space="preserve">Chapter </w:t>
      </w:r>
      <w:hyperlink w:anchor="bm_029" w:history="1">
        <w:r>
          <w:rPr>
            <w:b/>
            <w:color w:val="0563C1"/>
            <w:u w:val="single"/>
          </w:rPr>
          <w:t xml:space="preserve">18</w:t>
        </w:r>
      </w:hyperlink>
      <w:r>
        <w:rPr>
          <w:b/>
        </w:rPr>
        <w:t>. The Shove</w:t>
      </w:r>
    </w:p>
    <w:p>
      <w:pPr>
        <w:pStyle w:val="ListItem"/>
      </w:pPr>
      <w:r>
        <w:t xml:space="preserve">•  </w:t>
      </w:r>
      <w:hyperlink r:id="rId101" w:history="1">
        <w:r>
          <w:rPr>
            <w:color w:val="0563C1"/>
            <w:u w:val="single"/>
          </w:rPr>
          <w:t xml:space="preserve">A. G. Riess et al., “Observational Evidence from Supernovae for an Accelerating Universe and a Cosmological Constant,” Astronomical Journal 116, 1009–1038 (1998)</w:t>
        </w:r>
      </w:hyperlink>
      <w:r>
        <w:rPr/>
        <w:t xml:space="preserve"> — note 39</w:t>
      </w:r>
    </w:p>
    <w:p>
      <w:pPr>
        <w:pStyle w:val="ListItem"/>
      </w:pPr>
      <w:r>
        <w:t xml:space="preserve">•  </w:t>
      </w:r>
      <w:hyperlink r:id="rId102" w:history="1">
        <w:r>
          <w:rPr>
            <w:color w:val="0563C1"/>
            <w:u w:val="single"/>
          </w:rPr>
          <w:t xml:space="preserve">S. Perlmutter et al., “Measurements of Ω and Λ from 42 High-Redshift Supernovae,” Astrophysical Journal 517, 565–586 (1999)</w:t>
        </w:r>
      </w:hyperlink>
      <w:r>
        <w:rPr/>
        <w:t xml:space="preserve"> — note 40</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3" w:history="1">
        <w:r>
          <w:rPr>
            <w:color w:val="0563C1"/>
            <w:u w:val="single"/>
          </w:rPr>
          <w:t xml:space="preserve">DESI Collaboration, “DESI DR2 Results IV: Alcock-Paczyński Measurements from the Lyman Alpha Forest and Cosmological Constraints” (2026), arXiv:2607.27410</w:t>
        </w:r>
      </w:hyperlink>
      <w:r>
        <w:rPr/>
        <w:t xml:space="preserve"> — note 41</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05" w:history="1">
        <w:r>
          <w:rPr>
            <w:color w:val="0563C1"/>
            <w:u w:val="single"/>
          </w:rPr>
          <w:t xml:space="preserve">D. D. Y. Ong, D. Yallup, and W. Handley, “A Bayesian Perspective on Evidence for Evolving Dark Energy” (2025), arXiv:2511.10631</w:t>
        </w:r>
      </w:hyperlink>
      <w:r>
        <w:rPr/>
        <w:t xml:space="preserve"> — note 43</w:t>
      </w:r>
    </w:p>
    <w:p>
      <w:pPr>
        <w:pStyle w:val="NoIndent"/>
      </w:pPr>
      <w:r>
        <w:rPr>
          <w:b/>
        </w:rPr>
        <w:t xml:space="preserve">Chapter </w:t>
      </w:r>
      <w:hyperlink w:anchor="bm_032" w:history="1">
        <w:r>
          <w:rPr>
            <w:b/>
            <w:color w:val="0563C1"/>
            <w:u w:val="single"/>
          </w:rPr>
          <w:t xml:space="preserve">20</w:t>
        </w:r>
      </w:hyperlink>
      <w:r>
        <w:rPr>
          <w:b/>
        </w:rPr>
        <w:t>. A Horizon Is a Fact About Events</w:t>
      </w:r>
    </w:p>
    <w:p>
      <w:pPr>
        <w:pStyle w:val="ListItem"/>
      </w:pPr>
      <w:r>
        <w:t xml:space="preserve">•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 xml:space="preserve"> — note 44</w:t>
      </w:r>
    </w:p>
    <w:p>
      <w:pPr>
        <w:pStyle w:val="ListItem"/>
      </w:pPr>
      <w:r>
        <w:t xml:space="preserve">•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 xml:space="preserve"> — note 45</w:t>
      </w:r>
    </w:p>
    <w:p>
      <w:pPr>
        <w:pStyle w:val="ListItem"/>
      </w:pPr>
      <w:r>
        <w:t xml:space="preserve">•  </w:t>
      </w:r>
      <w:hyperlink r:id="rId108" w:history="1">
        <w:r>
          <w:rPr>
            <w:color w:val="0563C1"/>
            <w:u w:val="single"/>
          </w:rPr>
          <w:t xml:space="preserve">LIGO Scientific and Virgo Collaborations, “Observation of Gravitational Waves from a Binary Black Hole Merger,” Physical Review Letters 116, 061102 (2016)</w:t>
        </w:r>
      </w:hyperlink>
      <w:r>
        <w:rPr/>
        <w:t xml:space="preserve"> — note 46</w:t>
      </w:r>
    </w:p>
    <w:p>
      <w:pPr>
        <w:pStyle w:val="NoIndent"/>
      </w:pPr>
      <w:r>
        <w:rPr>
          <w:b/>
        </w:rPr>
        <w:t xml:space="preserve">Chapter </w:t>
      </w:r>
      <w:hyperlink w:anchor="bm_033" w:history="1">
        <w:r>
          <w:rPr>
            <w:b/>
            <w:color w:val="0563C1"/>
            <w:u w:val="single"/>
          </w:rPr>
          <w:t xml:space="preserve">21</w:t>
        </w:r>
      </w:hyperlink>
      <w:r>
        <w:rPr>
          <w:b/>
        </w:rPr>
        <w:t>. An Hour Beside the Edge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35" w:history="1">
        <w:r>
          <w:rPr>
            <w:b/>
            <w:color w:val="0563C1"/>
            <w:u w:val="single"/>
          </w:rPr>
          <w:t xml:space="preserve">23</w:t>
        </w:r>
      </w:hyperlink>
      <w:r>
        <w:rPr>
          <w:b/>
        </w:rPr>
        <w:t>. The Skin and the Leak</w:t>
      </w:r>
    </w:p>
    <w:p>
      <w:pPr>
        <w:pStyle w:val="ListItem"/>
      </w:pPr>
      <w:r>
        <w:t xml:space="preserve">•  </w:t>
      </w:r>
      <w:hyperlink r:id="rId109" w:history="1">
        <w:r>
          <w:rPr>
            <w:color w:val="0563C1"/>
            <w:u w:val="single"/>
          </w:rPr>
          <w:t xml:space="preserve">J. D. Bekenstein, “Black Holes and Entropy,” Physical Review D 7, 2333–2346 (1973)</w:t>
        </w:r>
      </w:hyperlink>
      <w:r>
        <w:rPr/>
        <w:t xml:space="preserve"> — note 47</w:t>
      </w:r>
    </w:p>
    <w:p>
      <w:pPr>
        <w:pStyle w:val="ListItem"/>
      </w:pPr>
      <w:r>
        <w:t xml:space="preserve">•  </w:t>
      </w:r>
      <w:hyperlink r:id="rId110" w:history="1">
        <w:r>
          <w:rPr>
            <w:color w:val="0563C1"/>
            <w:u w:val="single"/>
          </w:rPr>
          <w:t xml:space="preserve">S. W. Hawking, “Particle creation by black holes,” Communications in Mathematical Physics 43, 199–220 (1975)</w:t>
        </w:r>
      </w:hyperlink>
      <w:r>
        <w:rPr/>
        <w:t xml:space="preserve"> — note 48</w:t>
      </w:r>
    </w:p>
    <w:p>
      <w:pPr>
        <w:pStyle w:val="NoIndent"/>
      </w:pPr>
      <w:r>
        <w:rPr>
          <w:b/>
        </w:rPr>
        <w:t xml:space="preserve">Chapter </w:t>
      </w:r>
      <w:hyperlink w:anchor="bm_039" w:history="1">
        <w:r>
          <w:rPr>
            <w:b/>
            <w:color w:val="0563C1"/>
            <w:u w:val="single"/>
          </w:rPr>
          <w:t xml:space="preserve">26</w:t>
        </w:r>
      </w:hyperlink>
      <w:r>
        <w:rPr>
          <w:b/>
        </w:rPr>
        <w:t>. Most of the Universe Has Already Left</w:t>
      </w:r>
    </w:p>
    <w:p>
      <w:pPr>
        <w:pStyle w:val="ListItem"/>
      </w:pPr>
      <w:r>
        <w:t xml:space="preserve">•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 xml:space="preserve"> — note 49</w:t>
      </w:r>
    </w:p>
    <w:p>
      <w:pPr>
        <w:pStyle w:val="NoIndent"/>
      </w:pPr>
      <w:r>
        <w:rPr>
          <w:b/>
        </w:rPr>
        <w:t xml:space="preserve">Chapter </w:t>
      </w:r>
      <w:hyperlink w:anchor="bm_040" w:history="1">
        <w:r>
          <w:rPr>
            <w:b/>
            <w:color w:val="0563C1"/>
            <w:u w:val="single"/>
          </w:rPr>
          <w:t xml:space="preserve">27</w:t>
        </w:r>
      </w:hyperlink>
      <w:r>
        <w:rPr>
          <w:b/>
        </w:rPr>
        <w:t>. Other Suns, Other Worlds</w:t>
      </w:r>
    </w:p>
    <w:p>
      <w:pPr>
        <w:pStyle w:val="ListItem"/>
      </w:pPr>
      <w:r>
        <w:t xml:space="preserve">•  </w:t>
      </w:r>
      <w:hyperlink r:id="rId112" w:history="1">
        <w:r>
          <w:rPr>
            <w:color w:val="0563C1"/>
            <w:u w:val="single"/>
          </w:rPr>
          <w:t xml:space="preserve">M. Mayor and D. Queloz, “A Jupiter-mass companion to a solar-type star,” Nature 378, 355–359 (1995)</w:t>
        </w:r>
      </w:hyperlink>
      <w:r>
        <w:rPr/>
        <w:t xml:space="preserve"> — note 50</w:t>
      </w:r>
    </w:p>
    <w:p>
      <w:pPr>
        <w:pStyle w:val="NoIndent"/>
      </w:pPr>
      <w:r>
        <w:rPr>
          <w:b/>
        </w:rPr>
        <w:t xml:space="preserve">Chapter </w:t>
      </w:r>
      <w:hyperlink w:anchor="bm_044" w:history="1">
        <w:r>
          <w:rPr>
            <w:b/>
            <w:color w:val="0563C1"/>
            <w:u w:val="single"/>
          </w:rPr>
          <w:t xml:space="preserve">31</w:t>
        </w:r>
      </w:hyperlink>
      <w:r>
        <w:rPr>
          <w:b/>
        </w:rPr>
        <w:t>. Forms Earth Never Hired</w:t>
      </w:r>
    </w:p>
    <w:p>
      <w:pPr>
        <w:pStyle w:val="ListItem"/>
      </w:pPr>
      <w:r>
        <w:t xml:space="preserve">•  </w:t>
      </w:r>
      <w:hyperlink r:id="rId113" w:history="1">
        <w:r>
          <w:rPr>
            <w:color w:val="0563C1"/>
            <w:u w:val="single"/>
          </w:rPr>
          <w:t xml:space="preserve">M. Fulchignoni et al., “In situ measurements of the physical characteristics of Titan’s environment,” Nature 438, 785–791 (2005)</w:t>
        </w:r>
      </w:hyperlink>
      <w:r>
        <w:rPr/>
        <w:t xml:space="preserve"> — note 51</w:t>
      </w:r>
    </w:p>
    <w:p>
      <w:pPr>
        <w:pStyle w:val="NoIndent"/>
      </w:pPr>
      <w:r>
        <w:rPr>
          <w:b/>
        </w:rPr>
        <w:t xml:space="preserve">Chapter </w:t>
      </w:r>
      <w:hyperlink w:anchor="bm_047" w:history="1">
        <w:r>
          <w:rPr>
            <w:b/>
            <w:color w:val="0563C1"/>
            <w:u w:val="single"/>
          </w:rPr>
          <w:t xml:space="preserve">34</w:t>
        </w:r>
      </w:hyperlink>
      <w:r>
        <w:rPr>
          <w:b/>
        </w:rPr>
        <w:t>. Handles, and the Bill</w:t>
      </w:r>
    </w:p>
    <w:p>
      <w:pPr>
        <w:pStyle w:val="ListItem"/>
      </w:pPr>
      <w:r>
        <w:t xml:space="preserve">•  </w:t>
      </w:r>
      <w:hyperlink r:id="rId114" w:history="1">
        <w:r>
          <w:rPr>
            <w:color w:val="0563C1"/>
            <w:u w:val="single"/>
          </w:rPr>
          <w:t xml:space="preserve">A. Einstein and N. Rosen, “The Particle Problem in the General Theory of Relativity,” Physical Review 48, 73–77 (1935)</w:t>
        </w:r>
      </w:hyperlink>
      <w:r>
        <w:rPr/>
        <w:t xml:space="preserve"> — note 52</w:t>
      </w:r>
    </w:p>
    <w:p>
      <w:pPr>
        <w:pStyle w:val="ListItem"/>
      </w:pPr>
      <w:r>
        <w:t xml:space="preserve">•  </w:t>
      </w:r>
      <w:hyperlink r:id="rId115" w:history="1">
        <w:r>
          <w:rPr>
            <w:color w:val="0563C1"/>
            <w:u w:val="single"/>
          </w:rPr>
          <w:t xml:space="preserve">M. S. Morris and K. S. Thorne, “Wormholes in spacetime and their use for interstellar travel,” American Journal of Physics 56, 395–412 (1988)</w:t>
        </w:r>
      </w:hyperlink>
      <w:r>
        <w:rPr/>
        <w:t xml:space="preserve"> — note 53</w:t>
      </w:r>
    </w:p>
    <w:p>
      <w:pPr>
        <w:pStyle w:val="ListItem"/>
      </w:pPr>
      <w:r>
        <w:t xml:space="preserve">•  </w:t>
      </w:r>
      <w:hyperlink r:id="rId116" w:history="1">
        <w:r>
          <w:rPr>
            <w:color w:val="0563C1"/>
            <w:u w:val="single"/>
          </w:rPr>
          <w:t xml:space="preserve">Miguel Alcubierre, “The warp drive: hyper-fast travel within general relativity,” Classical and Quantum Gravity 11, L73–L77 (1994)</w:t>
        </w:r>
      </w:hyperlink>
      <w:r>
        <w:rPr/>
        <w:t xml:space="preserve"> — note 54</w:t>
      </w:r>
    </w:p>
    <w:p>
      <w:pPr>
        <w:pStyle w:val="NoIndent"/>
      </w:pPr>
      <w:r>
        <w:rPr>
          <w:b/>
        </w:rPr>
        <w:t xml:space="preserve">Chapter </w:t>
      </w:r>
      <w:hyperlink w:anchor="bm_050" w:history="1">
        <w:r>
          <w:rPr>
            <w:b/>
            <w:color w:val="0563C1"/>
            <w:u w:val="single"/>
          </w:rPr>
          <w:t xml:space="preserve">36</w:t>
        </w:r>
      </w:hyperlink>
      <w:r>
        <w:rPr>
          <w:b/>
        </w:rPr>
        <w:t>. Time Travel Is Not an Edit</w:t>
      </w:r>
    </w:p>
    <w:p>
      <w:pPr>
        <w:pStyle w:val="ListItem"/>
      </w:pPr>
      <w:r>
        <w:t xml:space="preserve">•  </w:t>
      </w:r>
      <w:hyperlink r:id="rId117" w:history="1">
        <w:r>
          <w:rPr>
            <w:color w:val="0563C1"/>
            <w:u w:val="single"/>
          </w:rPr>
          <w:t xml:space="preserve">J. Friedman et al., “Cauchy problem in spacetimes with closed timelike curves,” Physical Review D 42, 1915–1930 (1990)</w:t>
        </w:r>
      </w:hyperlink>
      <w:r>
        <w:rPr/>
        <w:t xml:space="preserve"> — note 55</w:t>
      </w:r>
    </w:p>
    <w:p>
      <w:pPr>
        <w:pStyle w:val="ListItem"/>
      </w:pPr>
      <w:r>
        <w:t xml:space="preserve">•  </w:t>
      </w:r>
      <w:hyperlink r:id="rId118" w:history="1">
        <w:r>
          <w:rPr>
            <w:color w:val="0563C1"/>
            <w:u w:val="single"/>
          </w:rPr>
          <w:t xml:space="preserve">Kurt Gödel, “An Example of a New Type of Cosmological Solutions of Einstein’s Field Equations of Gravitation,” Reviews of Modern Physics 21, 447–450 (1949)</w:t>
        </w:r>
      </w:hyperlink>
      <w:r>
        <w:rPr/>
        <w:t xml:space="preserve"> — note 56</w:t>
      </w:r>
    </w:p>
    <w:p>
      <w:pPr>
        <w:pStyle w:val="ListItem"/>
      </w:pPr>
      <w:r>
        <w:t xml:space="preserve">•  </w:t>
      </w:r>
      <w:hyperlink r:id="rId119" w:history="1">
        <w:r>
          <w:rPr>
            <w:color w:val="0563C1"/>
            <w:u w:val="single"/>
          </w:rPr>
          <w:t xml:space="preserve">E. Poisson and W. Israel, “Internal structure of black holes,” Physical Review D 41, 1796–1809 (1990)</w:t>
        </w:r>
      </w:hyperlink>
      <w:r>
        <w:rPr/>
        <w:t xml:space="preserve"> — note 57</w:t>
      </w:r>
    </w:p>
    <w:p>
      <w:pPr>
        <w:pStyle w:val="ListItem"/>
      </w:pPr>
      <w:r>
        <w:t xml:space="preserve">•  </w:t>
      </w:r>
      <w:hyperlink r:id="rId120" w:history="1">
        <w:r>
          <w:rPr>
            <w:color w:val="0563C1"/>
            <w:u w:val="single"/>
          </w:rPr>
          <w:t xml:space="preserve">M. S. Morris, K. S. Thorne, and U. Yurtsever, “Wormholes, Time Machines, and the Weak Energy Condition,” Physical Review Letters 61, 1446–1449 (1988)</w:t>
        </w:r>
      </w:hyperlink>
      <w:r>
        <w:rPr/>
        <w:t xml:space="preserve"> — note 58</w:t>
      </w:r>
    </w:p>
    <w:p>
      <w:pPr>
        <w:pStyle w:val="ListItem"/>
      </w:pPr>
      <w:r>
        <w:t xml:space="preserve">•  </w:t>
      </w:r>
      <w:hyperlink r:id="rId121" w:history="1">
        <w:r>
          <w:rPr>
            <w:color w:val="0563C1"/>
            <w:u w:val="single"/>
          </w:rPr>
          <w:t xml:space="preserve">S. W. Hawking, “Chronology protection conjecture,” Physical Review D 46, 603–611 (1992)</w:t>
        </w:r>
      </w:hyperlink>
      <w:r>
        <w:rPr/>
        <w:t xml:space="preserve"> — note 59</w:t>
      </w:r>
    </w:p>
    <w:p>
      <w:pPr>
        <w:pStyle w:val="ListItem"/>
      </w:pPr>
      <w:r>
        <w:t xml:space="preserve">•  </w:t>
      </w:r>
      <w:hyperlink r:id="rId122" w:history="1">
        <w:r>
          <w:rPr>
            <w:color w:val="0563C1"/>
            <w:u w:val="single"/>
          </w:rPr>
          <w:t xml:space="preserve">Stanford Encyclopedia of Philosophy, “Time Travel and Modern Physics”</w:t>
        </w:r>
      </w:hyperlink>
      <w:r>
        <w:rPr/>
        <w:t xml:space="preserve"> — note 60</w:t>
      </w:r>
    </w:p>
    <w:p>
      <w:pPr>
        <w:pStyle w:val="ListItem"/>
      </w:pPr>
      <w:r>
        <w:t xml:space="preserve">•  </w:t>
      </w:r>
      <w:hyperlink r:id="rId123" w:history="1">
        <w:r>
          <w:rPr>
            <w:color w:val="0563C1"/>
            <w:u w:val="single"/>
          </w:rPr>
          <w:t xml:space="preserve">David Deutsch, “Quantum mechanics near closed timelike lines,” Physical Review D 44, 3197–3217 (1991)</w:t>
        </w:r>
      </w:hyperlink>
      <w:r>
        <w:rPr/>
        <w:t xml:space="preserve"> — note 61</w:t>
      </w:r>
    </w:p>
    <w:p>
      <w:pPr>
        <w:pStyle w:val="NoIndent"/>
      </w:pPr>
      <w:r>
        <w:rPr>
          <w:b/>
        </w:rPr>
        <w:t xml:space="preserve">Chapter </w:t>
      </w:r>
      <w:hyperlink w:anchor="bm_051" w:history="1">
        <w:r>
          <w:rPr>
            <w:b/>
            <w:color w:val="0563C1"/>
            <w:u w:val="single"/>
          </w:rPr>
          <w:t xml:space="preserve">37</w:t>
        </w:r>
      </w:hyperlink>
      <w:r>
        <w:rPr>
          <w:b/>
        </w:rPr>
        <w:t>. If You Could Walk Sideways Through When</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NoIndent"/>
      </w:pPr>
      <w:r>
        <w:rPr>
          <w:b/>
        </w:rPr>
        <w:t xml:space="preserve">Chapter </w:t>
      </w:r>
      <w:hyperlink w:anchor="bm_054" w:history="1">
        <w:r>
          <w:rPr>
            <w:b/>
            <w:color w:val="0563C1"/>
            <w:u w:val="single"/>
          </w:rPr>
          <w:t xml:space="preserve">39</w:t>
        </w:r>
      </w:hyperlink>
      <w:r>
        <w:rPr>
          <w:b/>
        </w:rPr>
        <w:t>. More of This Universe</w:t>
      </w:r>
    </w:p>
    <w:p>
      <w:pPr>
        <w:pStyle w:val="ListItem"/>
      </w:pPr>
      <w:r>
        <w:t xml:space="preserve">•  </w:t>
      </w:r>
      <w:hyperlink r:id="rId124" w:history="1">
        <w:r>
          <w:rPr>
            <w:color w:val="0563C1"/>
            <w:u w:val="single"/>
          </w:rPr>
          <w:t xml:space="preserve">N. J. Cornish et al., “Constraining the Topology of the Universe,” Physical Review Letters 92, 201302 (2004)</w:t>
        </w:r>
      </w:hyperlink>
      <w:r>
        <w:rPr/>
        <w:t xml:space="preserve"> — note 62</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NoIndent"/>
      </w:pPr>
      <w:r>
        <w:rPr>
          <w:b/>
        </w:rPr>
        <w:t xml:space="preserve">Chapter </w:t>
      </w:r>
      <w:hyperlink w:anchor="bm_055" w:history="1">
        <w:r>
          <w:rPr>
            <w:b/>
            <w:color w:val="0563C1"/>
            <w:u w:val="single"/>
          </w:rPr>
          <w:t xml:space="preserve">40</w:t>
        </w:r>
      </w:hyperlink>
      <w:r>
        <w:rPr>
          <w:b/>
        </w:rPr>
        <w:t>. Other Rooms, Other Rules</w:t>
      </w:r>
    </w:p>
    <w:p>
      <w:pPr>
        <w:pStyle w:val="ListItem"/>
      </w:pPr>
      <w:r>
        <w:t xml:space="preserve">•  </w:t>
      </w:r>
      <w:hyperlink r:id="rId126" w:history="1">
        <w:r>
          <w:rPr>
            <w:color w:val="0563C1"/>
            <w:u w:val="single"/>
          </w:rPr>
          <w:t xml:space="preserve">Michael R. Douglas, “The statistics of string/M theory vacua,” JHEP 0305, 046 (2003); arXiv:hep-th/0303194</w:t>
        </w:r>
      </w:hyperlink>
      <w:r>
        <w:rPr/>
        <w:t xml:space="preserve"> — note 64</w:t>
      </w:r>
    </w:p>
    <w:p>
      <w:pPr>
        <w:pStyle w:val="ListItem"/>
      </w:pPr>
      <w:r>
        <w:t xml:space="preserve">•  </w:t>
      </w:r>
      <w:hyperlink r:id="rId127" w:history="1">
        <w:r>
          <w:rPr>
            <w:color w:val="0563C1"/>
            <w:u w:val="single"/>
          </w:rPr>
          <w:t xml:space="preserve">George Ellis and Joe Silk, “Scientific method: Defend the integrity of physics,” Nature 516, 321–323 (2014)</w:t>
        </w:r>
      </w:hyperlink>
      <w:r>
        <w:rPr/>
        <w:t xml:space="preserve"> — note 65</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ListItem"/>
      </w:pPr>
      <w:r>
        <w:t xml:space="preserve">•  </w:t>
      </w:r>
      <w:hyperlink r:id="rId128" w:history="1">
        <w:r>
          <w:rPr>
            <w:color w:val="0563C1"/>
            <w:u w:val="single"/>
          </w:rPr>
          <w:t xml:space="preserve">George F. R. Ellis, “Does the Multiverse Really Exist?” Scientific American 305(2), 38–43 (2011)</w:t>
        </w:r>
      </w:hyperlink>
      <w:r>
        <w:rPr/>
        <w:t xml:space="preserve"> — note 66</w:t>
      </w:r>
    </w:p>
    <w:p>
      <w:pPr>
        <w:pStyle w:val="NoIndent"/>
      </w:pPr>
      <w:r>
        <w:rPr>
          <w:b/>
        </w:rPr>
        <w:t xml:space="preserve">Chapter </w:t>
      </w:r>
      <w:hyperlink w:anchor="bm_056" w:history="1">
        <w:r>
          <w:rPr>
            <w:b/>
            <w:color w:val="0563C1"/>
            <w:u w:val="single"/>
          </w:rPr>
          <w:t xml:space="preserve">41</w:t>
        </w:r>
      </w:hyperlink>
      <w:r>
        <w:rPr>
          <w:b/>
        </w:rPr>
        <w:t>. Every Allowed Outcome</w:t>
      </w:r>
    </w:p>
    <w:p>
      <w:pPr>
        <w:pStyle w:val="ListItem"/>
      </w:pPr>
      <w:r>
        <w:t xml:space="preserve">•  </w:t>
      </w:r>
      <w:hyperlink r:id="rId129" w:history="1">
        <w:r>
          <w:rPr>
            <w:color w:val="0563C1"/>
            <w:u w:val="single"/>
          </w:rPr>
          <w:t xml:space="preserve">Hugh Everett III, “‘Relative State’ Formulation of Quantum Mechanics,” Reviews of Modern Physics 29, 454–462 (1957)</w:t>
        </w:r>
      </w:hyperlink>
      <w:r>
        <w:rPr/>
        <w:t xml:space="preserve"> — note 67</w:t>
      </w:r>
    </w:p>
    <w:p>
      <w:pPr>
        <w:pStyle w:val="ListItem"/>
      </w:pPr>
      <w:r>
        <w:t xml:space="preserve">•  </w:t>
      </w:r>
      <w:hyperlink r:id="rId130" w:history="1">
        <w:r>
          <w:rPr>
            <w:color w:val="0563C1"/>
            <w:u w:val="single"/>
          </w:rPr>
          <w:t xml:space="preserve">W. H. Zurek, “Decoherence, einselection, and the quantum origins of the classical,” Reviews of Modern Physics 75, 715–775 (2003)</w:t>
        </w:r>
      </w:hyperlink>
      <w:r>
        <w:rPr/>
        <w:t xml:space="preserve"> — note 68</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ListItem"/>
      </w:pPr>
      <w:r>
        <w:t xml:space="preserve">•  </w:t>
      </w:r>
      <w:hyperlink r:id="rId131" w:history="1">
        <w:r>
          <w:rPr>
            <w:color w:val="0563C1"/>
            <w:u w:val="single"/>
          </w:rPr>
          <w:t xml:space="preserve">Stanford Encyclopedia of Philosophy, “Copenhagen Interpretation of Quantum Mechanics”</w:t>
        </w:r>
      </w:hyperlink>
      <w:r>
        <w:rPr/>
        <w:t xml:space="preserve"> — note 69</w:t>
      </w:r>
    </w:p>
    <w:p>
      <w:pPr>
        <w:pStyle w:val="ListItem"/>
      </w:pPr>
      <w:r>
        <w:t xml:space="preserve">•  </w:t>
      </w:r>
      <w:hyperlink r:id="rId132" w:history="1">
        <w:r>
          <w:rPr>
            <w:color w:val="0563C1"/>
            <w:u w:val="single"/>
          </w:rPr>
          <w:t xml:space="preserve">Stanford Encyclopedia of Philosophy, “Many-Worlds Interpretation of Quantum Mechanics”</w:t>
        </w:r>
      </w:hyperlink>
      <w:r>
        <w:rPr/>
        <w:t xml:space="preserve"> — note 70</w:t>
      </w:r>
    </w:p>
    <w:p>
      <w:pPr>
        <w:pStyle w:val="ListItem"/>
      </w:pPr>
      <w:r>
        <w:t xml:space="preserve">•  </w:t>
      </w:r>
      <w:hyperlink r:id="rId133" w:history="1">
        <w:r>
          <w:rPr>
            <w:color w:val="0563C1"/>
            <w:u w:val="single"/>
          </w:rPr>
          <w:t xml:space="preserve">N. Bohr, “Can Quantum-Mechanical Description of Physical Reality be Considered Complete?” Physical Review 48, 696–702 (1935)</w:t>
        </w:r>
      </w:hyperlink>
      <w:r>
        <w:rPr/>
        <w:t xml:space="preserve"> — note 71</w:t>
      </w:r>
    </w:p>
    <w:p>
      <w:pPr>
        <w:pStyle w:val="ListItem"/>
      </w:pPr>
      <w:r>
        <w:t xml:space="preserve">•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 xml:space="preserve"> — note 72</w:t>
      </w:r>
    </w:p>
    <w:p>
      <w:pPr>
        <w:pStyle w:val="ListItem"/>
      </w:pPr>
      <w:r>
        <w:t xml:space="preserve">•  </w:t>
      </w:r>
      <w:hyperlink r:id="rId135" w:history="1">
        <w:r>
          <w:rPr>
            <w:color w:val="0563C1"/>
            <w:u w:val="single"/>
          </w:rPr>
          <w:t xml:space="preserve">David Bohm, “A Suggested Interpretation of the Quantum Theory in Terms of ‘Hidden’ Variables. I,” Physical Review 85, 166–179 (1952)</w:t>
        </w:r>
      </w:hyperlink>
      <w:r>
        <w:rPr/>
        <w:t xml:space="preserve"> — note 73</w:t>
      </w:r>
    </w:p>
    <w:p>
      <w:pPr>
        <w:pStyle w:val="ListItem"/>
      </w:pPr>
      <w:r>
        <w:t xml:space="preserve">•  </w:t>
      </w:r>
      <w:hyperlink r:id="rId136" w:history="1">
        <w:r>
          <w:rPr>
            <w:color w:val="0563C1"/>
            <w:u w:val="single"/>
          </w:rPr>
          <w:t xml:space="preserve">Stanford Encyclopedia of Philosophy, “Bohmian Mechanics”</w:t>
        </w:r>
      </w:hyperlink>
      <w:r>
        <w:rPr/>
        <w:t xml:space="preserve"> — note 74</w:t>
      </w:r>
    </w:p>
    <w:p>
      <w:pPr>
        <w:pStyle w:val="ListItem"/>
      </w:pPr>
      <w:r>
        <w:t xml:space="preserve">•  </w:t>
      </w:r>
      <w:hyperlink r:id="rId137" w:history="1">
        <w:r>
          <w:rPr>
            <w:color w:val="0563C1"/>
            <w:u w:val="single"/>
          </w:rPr>
          <w:t xml:space="preserve">G. C. Ghirardi, A. Rimini, and T. Weber, “Unified dynamics for microscopic and macroscopic systems,” Physical Review D 34, 470–491 (1986)</w:t>
        </w:r>
      </w:hyperlink>
      <w:r>
        <w:rPr/>
        <w:t xml:space="preserve"> — note 75</w:t>
      </w:r>
    </w:p>
    <w:p>
      <w:pPr>
        <w:pStyle w:val="ListItem"/>
      </w:pPr>
      <w:r>
        <w:t xml:space="preserve">•  </w:t>
      </w:r>
      <w:hyperlink r:id="rId138" w:history="1">
        <w:r>
          <w:rPr>
            <w:color w:val="0563C1"/>
            <w:u w:val="single"/>
          </w:rPr>
          <w:t xml:space="preserve">Roger Penrose, “On Gravity’s role in Quantum State Reduction,” General Relativity and Gravitation 28, 581–600 (1996)</w:t>
        </w:r>
      </w:hyperlink>
      <w:r>
        <w:rPr/>
        <w:t xml:space="preserve"> — note 76</w:t>
      </w:r>
    </w:p>
    <w:p>
      <w:pPr>
        <w:pStyle w:val="ListItem"/>
      </w:pPr>
      <w:r>
        <w:t xml:space="preserve">•  </w:t>
      </w:r>
      <w:hyperlink r:id="rId139" w:history="1">
        <w:r>
          <w:rPr>
            <w:color w:val="0563C1"/>
            <w:u w:val="single"/>
          </w:rPr>
          <w:t xml:space="preserve">Stanford Encyclopedia of Philosophy, “Collapse Theories”</w:t>
        </w:r>
      </w:hyperlink>
      <w:r>
        <w:rPr/>
        <w:t xml:space="preserve"> — note 77</w:t>
      </w:r>
    </w:p>
    <w:p>
      <w:pPr>
        <w:pStyle w:val="ListItem"/>
      </w:pPr>
      <w:r>
        <w:t xml:space="preserve">•  </w:t>
      </w:r>
      <w:hyperlink r:id="rId140" w:history="1">
        <w:r>
          <w:rPr>
            <w:color w:val="0563C1"/>
            <w:u w:val="single"/>
          </w:rPr>
          <w:t xml:space="preserve">S. Donadi et al., “Underground test of gravity-related wave function collapse,” Nature Physics 17, 74–78 (2021; published online 2020)</w:t>
        </w:r>
      </w:hyperlink>
      <w:r>
        <w:rPr/>
        <w:t xml:space="preserve"> — note 78</w:t>
      </w:r>
    </w:p>
    <w:p>
      <w:pPr>
        <w:pStyle w:val="ListItem"/>
      </w:pPr>
      <w:r>
        <w:t xml:space="preserve">•  </w:t>
      </w:r>
      <w:hyperlink r:id="rId141" w:history="1">
        <w:r>
          <w:rPr>
            <w:color w:val="0563C1"/>
            <w:u w:val="single"/>
          </w:rPr>
          <w:t xml:space="preserve">David J. Chalmers and Kelvin J. McQueen, “Consciousness and the Collapse of the Wave Function” (2021), arXiv:2105.02314</w:t>
        </w:r>
      </w:hyperlink>
      <w:r>
        <w:rPr/>
        <w:t xml:space="preserve"> — note 79</w:t>
      </w:r>
    </w:p>
    <w:p>
      <w:pPr>
        <w:pStyle w:val="ListItem"/>
      </w:pPr>
      <w:r>
        <w:t xml:space="preserve">•  </w:t>
      </w:r>
      <w:hyperlink r:id="rId142" w:history="1">
        <w:r>
          <w:rPr>
            <w:color w:val="0563C1"/>
            <w:u w:val="single"/>
          </w:rPr>
          <w:t xml:space="preserve">Stanford Encyclopedia of Philosophy, “Personal Identity”</w:t>
        </w:r>
      </w:hyperlink>
      <w:r>
        <w:rPr/>
        <w:t xml:space="preserve"> — note 80</w:t>
      </w:r>
    </w:p>
    <w:p>
      <w:pPr>
        <w:pStyle w:val="ListItem"/>
      </w:pPr>
      <w:r>
        <w:t xml:space="preserve">•  </w:t>
      </w:r>
      <w:hyperlink r:id="rId143" w:history="1">
        <w:r>
          <w:rPr>
            <w:color w:val="0563C1"/>
            <w:u w:val="single"/>
          </w:rPr>
          <w:t xml:space="preserve">David J. Chalmers, “Uploading: A Philosophical Analysis” (2014)</w:t>
        </w:r>
      </w:hyperlink>
      <w:r>
        <w:rPr/>
        <w:t xml:space="preserve"> — note 81</w:t>
      </w:r>
    </w:p>
    <w:p>
      <w:pPr>
        <w:pStyle w:val="NoIndent"/>
      </w:pPr>
      <w:r>
        <w:rPr>
          <w:b/>
        </w:rPr>
        <w:t xml:space="preserve">Chapter </w:t>
      </w:r>
      <w:hyperlink w:anchor="bm_058" w:history="1">
        <w:r>
          <w:rPr>
            <w:b/>
            <w:color w:val="0563C1"/>
            <w:u w:val="single"/>
          </w:rPr>
          <w:t xml:space="preserve">42</w:t>
        </w:r>
      </w:hyperlink>
      <w:r>
        <w:rPr>
          <w:b/>
        </w:rPr>
        <w:t>. A Filter, Not a Purpose</w:t>
      </w:r>
    </w:p>
    <w:p>
      <w:pPr>
        <w:pStyle w:val="ListItem"/>
      </w:pPr>
      <w:r>
        <w:t xml:space="preserve">•  </w:t>
      </w:r>
      <w:hyperlink r:id="rId144" w:history="1">
        <w:r>
          <w:rPr>
            <w:color w:val="0563C1"/>
            <w:u w:val="single"/>
          </w:rPr>
          <w:t xml:space="preserve">R. H. Dicke, “Dirac’s Cosmology and Mach’s Principle,” Nature 192, 440–441 (1961)</w:t>
        </w:r>
      </w:hyperlink>
      <w:r>
        <w:rPr/>
        <w:t xml:space="preserve"> — note 82</w:t>
      </w:r>
    </w:p>
    <w:p>
      <w:pPr>
        <w:pStyle w:val="ListItem"/>
      </w:pPr>
      <w:r>
        <w:t xml:space="preserve">•  </w:t>
      </w:r>
      <w:hyperlink r:id="rId145" w:history="1">
        <w:r>
          <w:rPr>
            <w:color w:val="0563C1"/>
            <w:u w:val="single"/>
          </w:rPr>
          <w:t xml:space="preserve">Brandon Carter, “Large Number Coincidences and the Anthropic Principle in Cosmology,” IAU Symposium 63, 291–298 (1974)</w:t>
        </w:r>
      </w:hyperlink>
      <w:r>
        <w:rPr/>
        <w:t xml:space="preserve"> — note 83</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46" w:history="1">
        <w:r>
          <w:rPr>
            <w:color w:val="0563C1"/>
            <w:u w:val="single"/>
          </w:rPr>
          <w:t xml:space="preserve">Stanford Encyclopedia of Philosophy, “Fine-Tuning”</w:t>
        </w:r>
      </w:hyperlink>
      <w:r>
        <w:rPr/>
        <w:t xml:space="preserve"> — note 84</w:t>
      </w:r>
    </w:p>
    <w:p>
      <w:pPr>
        <w:pStyle w:val="NoIndent"/>
      </w:pPr>
      <w:r>
        <w:rPr>
          <w:b/>
        </w:rPr>
        <w:t xml:space="preserve">Chapter </w:t>
      </w:r>
      <w:hyperlink w:anchor="bm_061" w:history="1">
        <w:r>
          <w:rPr>
            <w:b/>
            <w:color w:val="0563C1"/>
            <w:u w:val="single"/>
          </w:rPr>
          <w:t xml:space="preserve">44</w:t>
        </w:r>
      </w:hyperlink>
      <w:r>
        <w:rPr>
          <w:b/>
        </w:rPr>
        <w:t>. Five Ways It Can End</w:t>
      </w:r>
    </w:p>
    <w:p>
      <w:pPr>
        <w:pStyle w:val="ListItem"/>
      </w:pPr>
      <w:r>
        <w:t xml:space="preserve">•  </w:t>
      </w:r>
      <w:hyperlink r:id="rId147" w:history="1">
        <w:r>
          <w:rPr>
            <w:color w:val="0563C1"/>
            <w:u w:val="single"/>
          </w:rPr>
          <w:t xml:space="preserve">Stanford Encyclopedia of Philosophy, “Philosophy of Cosmology”</w:t>
        </w:r>
      </w:hyperlink>
      <w:r>
        <w:rPr/>
        <w:t xml:space="preserve"> — note 85</w:t>
      </w:r>
    </w:p>
    <w:p>
      <w:pPr>
        <w:pStyle w:val="ListItem"/>
      </w:pPr>
      <w:r>
        <w:t xml:space="preserve">•  </w:t>
      </w:r>
      <w:hyperlink r:id="rId148" w:history="1">
        <w:r>
          <w:rPr>
            <w:color w:val="0563C1"/>
            <w:u w:val="single"/>
          </w:rPr>
          <w:t xml:space="preserve">R. R. Caldwell, M. Kamionkowski, and N. N. Weinberg, “Phantom Energy: Dark Energy with w &lt; −1 Causes a Cosmic Doomsday,” Physical Review Letters 91, 071301 (2003)</w:t>
        </w:r>
      </w:hyperlink>
      <w:r>
        <w:rPr/>
        <w:t xml:space="preserve"> — note 86</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49" w:history="1">
        <w:r>
          <w:rPr>
            <w:color w:val="0563C1"/>
            <w:u w:val="single"/>
          </w:rPr>
          <w:t xml:space="preserve">A. Andreassen, W. Frost, and M. D. Schwartz, “Scale-invariant instantons and the complete lifetime of the Standard Model,” Physical Review D 97, 056006 (2018)</w:t>
        </w:r>
      </w:hyperlink>
      <w:r>
        <w:rPr/>
        <w:t xml:space="preserve"> — note 87</w:t>
      </w:r>
    </w:p>
    <w:p>
      <w:pPr>
        <w:pStyle w:val="NoIndent"/>
      </w:pPr>
      <w:r>
        <w:rPr>
          <w:b/>
        </w:rPr>
        <w:t xml:space="preserve">Chapter </w:t>
      </w:r>
      <w:hyperlink w:anchor="bm_062" w:history="1">
        <w:r>
          <w:rPr>
            <w:b/>
            <w:color w:val="0563C1"/>
            <w:u w:val="single"/>
          </w:rPr>
          <w:t xml:space="preserve">45</w:t>
        </w:r>
      </w:hyperlink>
      <w:r>
        <w:rPr>
          <w:b/>
        </w:rPr>
        <w:t>. Does Time Exist?</w:t>
      </w:r>
    </w:p>
    <w:p>
      <w:pPr>
        <w:pStyle w:val="ListItem"/>
      </w:pPr>
      <w:r>
        <w:t xml:space="preserve">•  </w:t>
      </w:r>
      <w:hyperlink r:id="rId150" w:history="1">
        <w:r>
          <w:rPr>
            <w:color w:val="0563C1"/>
            <w:u w:val="single"/>
          </w:rPr>
          <w:t xml:space="preserve">Stanford Encyclopedia of Philosophy, “Thermodynamic Asymmetry in Time”</w:t>
        </w:r>
      </w:hyperlink>
      <w:r>
        <w:rPr/>
        <w:t xml:space="preserve"> — note 88</w:t>
      </w:r>
    </w:p>
    <w:p>
      <w:pPr>
        <w:pStyle w:val="ListItem"/>
      </w:pPr>
      <w:r>
        <w:t xml:space="preserve">•  </w:t>
      </w:r>
      <w:hyperlink r:id="rId151" w:history="1">
        <w:r>
          <w:rPr>
            <w:color w:val="0563C1"/>
            <w:u w:val="single"/>
          </w:rPr>
          <w:t xml:space="preserve">Bryce S. DeWitt, “Quantum Theory of Gravity. I. The Canonical Theory,” Physical Review 160, 1113–1148 (1967)</w:t>
        </w:r>
      </w:hyperlink>
      <w:r>
        <w:rPr/>
        <w:t xml:space="preserve"> — note 89</w:t>
      </w:r>
    </w:p>
    <w:p>
      <w:pPr>
        <w:pStyle w:val="ListItem"/>
      </w:pPr>
      <w:r>
        <w:t xml:space="preserve">•  </w:t>
      </w:r>
      <w:hyperlink r:id="rId152" w:history="1">
        <w:r>
          <w:rPr>
            <w:color w:val="0563C1"/>
            <w:u w:val="single"/>
          </w:rPr>
          <w:t xml:space="preserve">D. N. Page and W. K. Wootters, “Evolution without evolution: Dynamics described by stationary observables,” Physical Review D 27, 2885–2892 (1983)</w:t>
        </w:r>
      </w:hyperlink>
      <w:r>
        <w:rPr/>
        <w:t xml:space="preserve"> — note 90</w:t>
      </w:r>
    </w:p>
    <w:p>
      <w:pPr>
        <w:pStyle w:val="ListItem"/>
      </w:pPr>
      <w:r>
        <w:t xml:space="preserve">•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 xml:space="preserve"> — note 91</w:t>
      </w:r>
    </w:p>
    <w:p>
      <w:pPr>
        <w:pStyle w:val="ListItem"/>
      </w:pPr>
      <w:r>
        <w:t xml:space="preserve">•  </w:t>
      </w:r>
      <w:hyperlink r:id="rId154" w:history="1">
        <w:r>
          <w:rPr>
            <w:color w:val="0563C1"/>
            <w:u w:val="single"/>
          </w:rPr>
          <w:t xml:space="preserve">J. B. Hartle and S. W. Hawking, “Wave function of the Universe,” Physical Review D 28, 2960–2975 (1983)</w:t>
        </w:r>
      </w:hyperlink>
      <w:r>
        <w:rPr/>
        <w:t xml:space="preserve"> — note 92</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ageBreakBefore/>
        <w:pStyle w:val="Heading1"/>
      </w:pPr>
      <w:bookmarkStart w:id="504" w:name="_TocAll0001"/>
      <w:bookmarkEnd w:id="504"/>
      <w:r>
        <w:rPr/>
        <w:t xml:space="preserve">ABOUT THE AUTHOR</w:t>
      </w:r>
    </w:p>
    <w:p>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t xml:space="preserve">He writes to make complex ideas clearer and more engaging than most treatments manage, without ever pretending they are simpler than they actually are.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C2D5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Box">
    <w:name w:val="Box"/>
    <w:basedOn w:val="Normal"/>
    <w:pPr>
      <w:spacing w:after="80" w:line="264" w:lineRule="auto"/>
      <w:ind w:firstLine="0" w:left="144" w:right="144"/>
    </w:pPr>
    <w:rPr>
      <w:rFonts w:ascii="Georgia" w:hAnsi="Georgia" w:eastAsia="Georgia" w:cs="Georgia"/>
      <w:sz w:val="20"/>
    </w:rPr>
  </w:style>
  <w:style w:type="paragraph" w:customStyle="1" w:styleId="Note">
    <w:name w:val="Note"/>
    <w:basedOn w:val="Normal"/>
    <w:pPr>
      <w:spacing w:after="80" w:line="252" w:lineRule="auto"/>
      <w:ind w:firstLine="0"/>
    </w:pPr>
    <w:rPr>
      <w:rFonts w:ascii="Georgia" w:hAnsi="Georgia" w:eastAsia="Georgia" w:cs="Georgia"/>
      <w:sz w:val="19"/>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hyperlink" Target="https://doi.org/10.12942/lrr-2003-1" TargetMode="External"/><Relationship Id="rId64" Type="http://schemas.openxmlformats.org/officeDocument/2006/relationships/hyperlink" Target="https://www.bipm.org/en/publications/si-brochure" TargetMode="External"/><Relationship Id="rId65" Type="http://schemas.openxmlformats.org/officeDocument/2006/relationships/hyperlink" Target="https://www.gutenberg.org/ebooks/5001" TargetMode="External"/><Relationship Id="rId66" Type="http://schemas.openxmlformats.org/officeDocument/2006/relationships/hyperlink" Target="https://en.wikisource.org/wiki/Translation:Space_and_Time" TargetMode="External"/><Relationship Id="rId67" Type="http://schemas.openxmlformats.org/officeDocument/2006/relationships/hyperlink" Target="https://science.nasa.gov/mission/voyager/voyager-1/voyager-1-what-is-a-light-day/" TargetMode="External"/><Relationship Id="rId68" Type="http://schemas.openxmlformats.org/officeDocument/2006/relationships/hyperlink" Target="https://doi.org/10.1038/268301a0" TargetMode="External"/><Relationship Id="rId69" Type="http://schemas.openxmlformats.org/officeDocument/2006/relationships/hyperlink" Target="https://doi.org/10.1126/science.177.4044.166" TargetMode="External"/><Relationship Id="rId70" Type="http://schemas.openxmlformats.org/officeDocument/2006/relationships/hyperlink" Target="https://doi.org/10.1103/PhysRevLett.45.2081" TargetMode="External"/><Relationship Id="rId71" Type="http://schemas.openxmlformats.org/officeDocument/2006/relationships/hyperlink" Target="https://doi.org/10.1103/PhysRevLett.4.337" TargetMode="External"/><Relationship Id="rId72" Type="http://schemas.openxmlformats.org/officeDocument/2006/relationships/hyperlink" Target="https://doi.org/10.1126/science.1192720" TargetMode="External"/><Relationship Id="rId73" Type="http://schemas.openxmlformats.org/officeDocument/2006/relationships/hyperlink" Target="https://doi.org/10.1098/rsta.1920.0009" TargetMode="External"/><Relationship Id="rId74" Type="http://schemas.openxmlformats.org/officeDocument/2006/relationships/hyperlink" Target="https://doi.org/10.1002/andp.19053221004" TargetMode="External"/><Relationship Id="rId75" Type="http://schemas.openxmlformats.org/officeDocument/2006/relationships/hyperlink" Target="https://doi.org/10.2307/2024493" TargetMode="External"/><Relationship Id="rId76" Type="http://schemas.openxmlformats.org/officeDocument/2006/relationships/hyperlink" Target="https://plato.stanford.edu/entries/spacetime-bebecome/" TargetMode="External"/><Relationship Id="rId77" Type="http://schemas.openxmlformats.org/officeDocument/2006/relationships/hyperlink" Target="https://doi.org/10.1038/nature08574" TargetMode="External"/><Relationship Id="rId78" Type="http://schemas.openxmlformats.org/officeDocument/2006/relationships/hyperlink" Target="https://plato.stanford.edu/entries/presentism/" TargetMode="External"/><Relationship Id="rId79" Type="http://schemas.openxmlformats.org/officeDocument/2006/relationships/hyperlink" Target="https://arxiv.org/abs/gr-qc/0605049" TargetMode="External"/><Relationship Id="rId80" Type="http://schemas.openxmlformats.org/officeDocument/2006/relationships/hyperlink" Target="https://doi.org/10.1103/PhysicsPhysiqueFizika.1.195" TargetMode="External"/><Relationship Id="rId81" Type="http://schemas.openxmlformats.org/officeDocument/2006/relationships/hyperlink" Target="https://doi.org/10.1103/PhysRevLett.49.1804" TargetMode="External"/><Relationship Id="rId82" Type="http://schemas.openxmlformats.org/officeDocument/2006/relationships/hyperlink" Target="https://doi.org/10.1038/nature15759" TargetMode="External"/><Relationship Id="rId83" Type="http://schemas.openxmlformats.org/officeDocument/2006/relationships/hyperlink" Target="https://doi.org/10.1051/0004-6361/201833910" TargetMode="External"/><Relationship Id="rId84" Type="http://schemas.openxmlformats.org/officeDocument/2006/relationships/hyperlink" Target="https://doi.org/10.1073/pnas.15.3.168" TargetMode="External"/><Relationship Id="rId85" Type="http://schemas.openxmlformats.org/officeDocument/2006/relationships/hyperlink" Target="https://doi.org/10.3847/2041-8213/ae0ad6" TargetMode="External"/><Relationship Id="rId86" Type="http://schemas.openxmlformats.org/officeDocument/2006/relationships/hyperlink" Target="https://arxiv.org/abs/2503.14738" TargetMode="External"/><Relationship Id="rId87" Type="http://schemas.openxmlformats.org/officeDocument/2006/relationships/hyperlink" Target="https://doi.org/10.1051/0004-6361/202557993" TargetMode="External"/><Relationship Id="rId88" Type="http://schemas.openxmlformats.org/officeDocument/2006/relationships/hyperlink" Target="https://doi.org/10.3847/1538-4357/adce78" TargetMode="External"/><Relationship Id="rId89" Type="http://schemas.openxmlformats.org/officeDocument/2006/relationships/hyperlink" Target="https://doi.org/10.1086/148307" TargetMode="External"/><Relationship Id="rId90" Type="http://schemas.openxmlformats.org/officeDocument/2006/relationships/hyperlink" Target="https://doi.org/10.1088/0004-637X/707/2/916" TargetMode="External"/><Relationship Id="rId91" Type="http://schemas.openxmlformats.org/officeDocument/2006/relationships/hyperlink" Target="https://doi.org/10.1103/PhysRev.73.803" TargetMode="External"/><Relationship Id="rId92" Type="http://schemas.openxmlformats.org/officeDocument/2006/relationships/hyperlink" Target="https://pdg.lbl.gov/2025/reviews/rpp2025-rev-bbang-nucleosynthesis.pdf" TargetMode="External"/><Relationship Id="rId93" Type="http://schemas.openxmlformats.org/officeDocument/2006/relationships/hyperlink" Target="https://doi.org/10.1103/PhysRevLett.59.2607" TargetMode="External"/><Relationship Id="rId94" Type="http://schemas.openxmlformats.org/officeDocument/2006/relationships/hyperlink" Target="https://doi.org/10.1103/PhysRevD.23.347" TargetMode="External"/><Relationship Id="rId95" Type="http://schemas.openxmlformats.org/officeDocument/2006/relationships/hyperlink" Target="https://doi.org/10.1103/PhysRevLett.107.071301" TargetMode="External"/><Relationship Id="rId96" Type="http://schemas.openxmlformats.org/officeDocument/2006/relationships/hyperlink" Target="https://doi.org/10.1103/4dyc-z8zf" TargetMode="External"/><Relationship Id="rId97" Type="http://schemas.openxmlformats.org/officeDocument/2006/relationships/hyperlink" Target="https://arxiv.org/abs/2502.18005" TargetMode="External"/><Relationship Id="rId98" Type="http://schemas.openxmlformats.org/officeDocument/2006/relationships/hyperlink" Target="https://doi.org/10.1086/150317" TargetMode="External"/><Relationship Id="rId99" Type="http://schemas.openxmlformats.org/officeDocument/2006/relationships/hyperlink" Target="https://doi.org/10.1086/508162" TargetMode="External"/><Relationship Id="rId100" Type="http://schemas.openxmlformats.org/officeDocument/2006/relationships/hyperlink" Target="https://arxiv.org/abs/2609.02823" TargetMode="External"/><Relationship Id="rId101" Type="http://schemas.openxmlformats.org/officeDocument/2006/relationships/hyperlink" Target="https://doi.org/10.1086/300499" TargetMode="External"/><Relationship Id="rId102" Type="http://schemas.openxmlformats.org/officeDocument/2006/relationships/hyperlink" Target="https://doi.org/10.1086/307221" TargetMode="External"/><Relationship Id="rId103" Type="http://schemas.openxmlformats.org/officeDocument/2006/relationships/hyperlink" Target="https://arxiv.org/abs/2607.27410" TargetMode="External"/><Relationship Id="rId104" Type="http://schemas.openxmlformats.org/officeDocument/2006/relationships/hyperlink" Target="https://arxiv.org/abs/2605.27221" TargetMode="External"/><Relationship Id="rId105" Type="http://schemas.openxmlformats.org/officeDocument/2006/relationships/hyperlink" Target="https://arxiv.org/abs/2511.10631" TargetMode="External"/><Relationship Id="rId106" Type="http://schemas.openxmlformats.org/officeDocument/2006/relationships/hyperlink" Target="https://doi.org/10.3847/2041-8213/ab0ec7" TargetMode="External"/><Relationship Id="rId107" Type="http://schemas.openxmlformats.org/officeDocument/2006/relationships/hyperlink" Target="https://doi.org/10.3847/2041-8213/ac6674" TargetMode="External"/><Relationship Id="rId108" Type="http://schemas.openxmlformats.org/officeDocument/2006/relationships/hyperlink" Target="https://doi.org/10.1103/PhysRevLett.116.061102" TargetMode="External"/><Relationship Id="rId109" Type="http://schemas.openxmlformats.org/officeDocument/2006/relationships/hyperlink" Target="https://doi.org/10.1103/PhysRevD.7.2333" TargetMode="External"/><Relationship Id="rId110" Type="http://schemas.openxmlformats.org/officeDocument/2006/relationships/hyperlink" Target="https://doi.org/10.1007/BF02345020" TargetMode="External"/><Relationship Id="rId111" Type="http://schemas.openxmlformats.org/officeDocument/2006/relationships/hyperlink" Target="https://arxiv.org/abs/astro-ph/0310808" TargetMode="External"/><Relationship Id="rId112" Type="http://schemas.openxmlformats.org/officeDocument/2006/relationships/hyperlink" Target="https://doi.org/10.1038/378355a0" TargetMode="External"/><Relationship Id="rId113" Type="http://schemas.openxmlformats.org/officeDocument/2006/relationships/hyperlink" Target="https://doi.org/10.1038/nature04314" TargetMode="External"/><Relationship Id="rId114" Type="http://schemas.openxmlformats.org/officeDocument/2006/relationships/hyperlink" Target="https://doi.org/10.1103/PhysRev.48.73" TargetMode="External"/><Relationship Id="rId115" Type="http://schemas.openxmlformats.org/officeDocument/2006/relationships/hyperlink" Target="https://doi.org/10.1119/1.15620" TargetMode="External"/><Relationship Id="rId116" Type="http://schemas.openxmlformats.org/officeDocument/2006/relationships/hyperlink" Target="https://doi.org/10.1088/0264-9381/11/5/001" TargetMode="External"/><Relationship Id="rId117" Type="http://schemas.openxmlformats.org/officeDocument/2006/relationships/hyperlink" Target="https://doi.org/10.1103/PhysRevD.42.1915" TargetMode="External"/><Relationship Id="rId118" Type="http://schemas.openxmlformats.org/officeDocument/2006/relationships/hyperlink" Target="https://doi.org/10.1103/RevModPhys.21.447" TargetMode="External"/><Relationship Id="rId119" Type="http://schemas.openxmlformats.org/officeDocument/2006/relationships/hyperlink" Target="https://doi.org/10.1103/PhysRevD.41.1796" TargetMode="External"/><Relationship Id="rId120" Type="http://schemas.openxmlformats.org/officeDocument/2006/relationships/hyperlink" Target="https://doi.org/10.1103/PhysRevLett.61.1446" TargetMode="External"/><Relationship Id="rId121" Type="http://schemas.openxmlformats.org/officeDocument/2006/relationships/hyperlink" Target="https://doi.org/10.1103/PhysRevD.46.603" TargetMode="External"/><Relationship Id="rId122" Type="http://schemas.openxmlformats.org/officeDocument/2006/relationships/hyperlink" Target="https://plato.stanford.edu/entries/time-travel-phys/" TargetMode="External"/><Relationship Id="rId123" Type="http://schemas.openxmlformats.org/officeDocument/2006/relationships/hyperlink" Target="https://doi.org/10.1103/PhysRevD.44.3197" TargetMode="External"/><Relationship Id="rId124" Type="http://schemas.openxmlformats.org/officeDocument/2006/relationships/hyperlink" Target="https://doi.org/10.1103/PhysRevLett.92.201302" TargetMode="External"/><Relationship Id="rId125" Type="http://schemas.openxmlformats.org/officeDocument/2006/relationships/hyperlink" Target="https://arxiv.org/abs/astro-ph/0302131" TargetMode="External"/><Relationship Id="rId126" Type="http://schemas.openxmlformats.org/officeDocument/2006/relationships/hyperlink" Target="https://arxiv.org/abs/hep-th/0303194" TargetMode="External"/><Relationship Id="rId127" Type="http://schemas.openxmlformats.org/officeDocument/2006/relationships/hyperlink" Target="https://doi.org/10.1038/516321a" TargetMode="External"/><Relationship Id="rId128" Type="http://schemas.openxmlformats.org/officeDocument/2006/relationships/hyperlink" Target="https://doi.org/10.1038/scientificamerican0811-38" TargetMode="External"/><Relationship Id="rId129" Type="http://schemas.openxmlformats.org/officeDocument/2006/relationships/hyperlink" Target="https://doi.org/10.1103/RevModPhys.29.454" TargetMode="External"/><Relationship Id="rId130" Type="http://schemas.openxmlformats.org/officeDocument/2006/relationships/hyperlink" Target="https://doi.org/10.1103/RevModPhys.75.715" TargetMode="External"/><Relationship Id="rId131" Type="http://schemas.openxmlformats.org/officeDocument/2006/relationships/hyperlink" Target="https://plato.stanford.edu/entries/qm-copenhagen/" TargetMode="External"/><Relationship Id="rId132" Type="http://schemas.openxmlformats.org/officeDocument/2006/relationships/hyperlink" Target="https://plato.stanford.edu/entries/qm-manyworlds/" TargetMode="External"/><Relationship Id="rId133" Type="http://schemas.openxmlformats.org/officeDocument/2006/relationships/hyperlink" Target="https://doi.org/10.1103/PhysRev.48.696" TargetMode="External"/><Relationship Id="rId134" Type="http://schemas.openxmlformats.org/officeDocument/2006/relationships/hyperlink" Target="https://doi.org/10.1119/1.4874855" TargetMode="External"/><Relationship Id="rId135" Type="http://schemas.openxmlformats.org/officeDocument/2006/relationships/hyperlink" Target="https://doi.org/10.1103/PhysRev.85.166" TargetMode="External"/><Relationship Id="rId136" Type="http://schemas.openxmlformats.org/officeDocument/2006/relationships/hyperlink" Target="https://plato.stanford.edu/entries/qm-bohm/" TargetMode="External"/><Relationship Id="rId137" Type="http://schemas.openxmlformats.org/officeDocument/2006/relationships/hyperlink" Target="https://doi.org/10.1103/PhysRevD.34.470" TargetMode="External"/><Relationship Id="rId138" Type="http://schemas.openxmlformats.org/officeDocument/2006/relationships/hyperlink" Target="https://doi.org/10.1007/BF02105068" TargetMode="External"/><Relationship Id="rId139" Type="http://schemas.openxmlformats.org/officeDocument/2006/relationships/hyperlink" Target="https://plato.stanford.edu/entries/qm-collapse/" TargetMode="External"/><Relationship Id="rId140" Type="http://schemas.openxmlformats.org/officeDocument/2006/relationships/hyperlink" Target="https://doi.org/10.1038/s41567-020-1008-4" TargetMode="External"/><Relationship Id="rId141" Type="http://schemas.openxmlformats.org/officeDocument/2006/relationships/hyperlink" Target="https://arxiv.org/abs/2105.02314" TargetMode="External"/><Relationship Id="rId142" Type="http://schemas.openxmlformats.org/officeDocument/2006/relationships/hyperlink" Target="https://plato.stanford.edu/entries/identity-personal/" TargetMode="External"/><Relationship Id="rId143" Type="http://schemas.openxmlformats.org/officeDocument/2006/relationships/hyperlink" Target="https://consc.net/papers/uploading.pdf" TargetMode="External"/><Relationship Id="rId144" Type="http://schemas.openxmlformats.org/officeDocument/2006/relationships/hyperlink" Target="https://doi.org/10.1038/192440a0" TargetMode="External"/><Relationship Id="rId145" Type="http://schemas.openxmlformats.org/officeDocument/2006/relationships/hyperlink" Target="https://doi.org/10.1017/S0074180900235638" TargetMode="External"/><Relationship Id="rId146" Type="http://schemas.openxmlformats.org/officeDocument/2006/relationships/hyperlink" Target="https://plato.stanford.edu/entries/fine-tuning/" TargetMode="External"/><Relationship Id="rId147" Type="http://schemas.openxmlformats.org/officeDocument/2006/relationships/hyperlink" Target="https://plato.stanford.edu/entries/cosmology/" TargetMode="External"/><Relationship Id="rId148" Type="http://schemas.openxmlformats.org/officeDocument/2006/relationships/hyperlink" Target="https://doi.org/10.1103/PhysRevLett.91.071301" TargetMode="External"/><Relationship Id="rId149" Type="http://schemas.openxmlformats.org/officeDocument/2006/relationships/hyperlink" Target="https://doi.org/10.1103/PhysRevD.97.056006" TargetMode="External"/><Relationship Id="rId150" Type="http://schemas.openxmlformats.org/officeDocument/2006/relationships/hyperlink" Target="https://plato.stanford.edu/entries/time-thermo/" TargetMode="External"/><Relationship Id="rId151" Type="http://schemas.openxmlformats.org/officeDocument/2006/relationships/hyperlink" Target="https://doi.org/10.1103/PhysRev.160.1113" TargetMode="External"/><Relationship Id="rId152" Type="http://schemas.openxmlformats.org/officeDocument/2006/relationships/hyperlink" Target="https://doi.org/10.1103/PhysRevD.27.2885" TargetMode="External"/><Relationship Id="rId153" Type="http://schemas.openxmlformats.org/officeDocument/2006/relationships/hyperlink" Target="https://doi.org/10.1088/0264-9381/11/12/007" TargetMode="External"/><Relationship Id="rId154" Type="http://schemas.openxmlformats.org/officeDocument/2006/relationships/hyperlink" Target="https://doi.org/10.1103/PhysRevD.28.2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