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3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lothar_j_musiol">
        <w:r>
          <w:rPr>
            <w:color w:val="0C2D5A"/>
            <w:u w:val="single"/>
          </w:rPr>
          <w:t xml:space="preserve">Also by Lothar J. Musiol</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Lothar J. Musiol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Do the smallest version that can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plus $3.4 million in All Stars bonuses.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Lothar J. Musiol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lothar_j_musiol"/>
      <w:pPr>
        <w:pStyle w:val="Heading1"/>
      </w:pPr>
      <w:r>
        <w:t>Also by Lothar J. Musiol</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