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“I checked it twice. There is nothing there.”</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She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“It is the same number,” he said. “To within your range.”</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just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“Three hundred and eight,”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The room was silent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looking like someone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“That is a very old phrase,” he said,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it rang out unanswered.</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poor handwriting of someone who had been awake for twenty hours:</w:t>
      </w:r>
    </w:p>
    <w:p>
      <w:pPr>
        <w:pStyle w:val="BodyText"/>
      </w:pPr>
      <w:r>
        <w:t xml:space="preserve">Chance leaves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they went to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Never once has he pointed at the right bit.”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the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laid the chalk in the tray.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just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reading</w:t>
      </w:r>
      <w:r>
        <w:rPr>
          <w:i/>
        </w:rPr>
        <w:t xml:space="preserve"/>
      </w:r>
      <w:r>
        <w:t xml:space="preserve"> of the description. Somebody rewrote the surface, and the interior came out differently, and from inside that looks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Somewhere real for each of them to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Somewhere real for each of them to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 one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stopped in the doorway, said: “Say that again.”</w:t>
      </w:r>
    </w:p>
    <w:p>
      <w:pPr>
        <w:pStyle w:val="BodyText"/>
      </w:pPr>
      <w:r>
        <w:t xml:space="preserve">Beatrix read it again, slowly, with a finger under each word.</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He had given her the reason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 xml:space="preserve">Then nothing is lost, and that is the advice.</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w:t>
      </w:r>
    </w:p>
    <w:p>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begged him not to raise it. He nearly did. The judge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 xml:space="preserve">Stadthof had been agreed with, and declined to notice. He did not correct the minute.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 one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 one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“The crossover in nineteen sixty-one. Priya’s curve. Every quantum it has let go since then carries structure.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to the end.</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one page, covering the whole life of the Counsel, and nearly blank.</w:t>
      </w:r>
    </w:p>
    <w:p>
      <w:pPr>
        <w:pStyle w:val="BodyText"/>
      </w:pPr>
      <w:r>
        <w:t xml:space="preserve">“Twice,” she said.</w:t>
      </w:r>
    </w:p>
    <w:p>
      <w:pPr>
        <w:pStyle w:val="BodyText"/>
      </w:pPr>
      <w:r>
        <w:t xml:space="preserve">Lolly wrote again,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Unaffiliated observers only.</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 one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There was nothing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 one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 one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 one expected, and Lolly afterwards thought that this was the moment the department stopped receiving experts and started having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quietly, “Column B.”</w:t>
      </w:r>
    </w:p>
    <w:p>
      <w:pPr>
        <w:pStyle w:val="BodyText"/>
      </w:pPr>
      <w:r>
        <w:t xml:space="preserve">“Column B?” said Szmulek Barbarian.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 one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meant it plainly.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and then said:</w:t>
      </w:r>
    </w:p>
    <w:p>
      <w:pPr>
        <w:pStyle w:val="BodyText"/>
      </w:pPr>
      <w:r>
        <w:t xml:space="preserve">“That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 one answered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Professor M. Tengelman is thanked again, with less confidence, for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correlation with a nearby stellar object</w:t>
      </w:r>
      <w:r>
        <w:t xml:space="preserve"/>
      </w:r>
      <w:r>
        <w:rPr>
          <w:bCs/>
          <w:b/>
        </w:rPr>
        <w:t xml:space="preserve"/>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 one had minuted because it was rude: </w:t>
      </w:r>
      <w:r>
        <w:rPr>
          <w:i/>
        </w:rPr>
        <w:t xml:space="preserve">your Statement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now that an unaffiliated observer had verified him, he might still insist on being invited.</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That night Lolly wrote:</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 one had asked for the second until Mrs Kind did,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through,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 After a while Gideon came up from the benches and sat two steps below her, and did not ask, and when she was ready she read him the last page.</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It was pages five to eleven, about Eilstein,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lawfully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“All of it,” said Ramanathan. “Every alternative,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slowly, with the care of someone crossing a floor that had been polished for him, and he sat in the low chair opposite her father and put his hat on his knee.</w:t>
      </w:r>
    </w:p>
    <w:p>
      <w:pPr>
        <w:pStyle w:val="BodyText"/>
      </w:pPr>
      <w:r>
        <w:t xml:space="preserve">“That is kind,”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and had got as far as </w:t>
      </w:r>
      <w:r>
        <w:rPr>
          <w:i/>
        </w:rPr>
        <w:t xml:space="preserve">Dear Mrs Chain,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over.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squared his hat.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it down before she slept: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anything:</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thought too speculative for Einstein and had sent instead to the office that was the Ministry’s direct ancestor.</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then,” said Fainrose.</w:t>
      </w:r>
    </w:p>
    <w:p>
      <w:pPr>
        <w:pStyle w:val="BodyText"/>
      </w:pPr>
      <w:r>
        <w:t xml:space="preserve">“His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For a while no one spoke.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 one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took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That night, in the notebook, Lolly wrote:</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about the hum and the two earths. He could hear Lolly, too, on the phone on Saturday night, telling 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 xml:space="preserve">“God, no!” said Eilstein, before anyone else could answer, and it was the first time since the case began he had used the word without apparent irony, and no one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 one in the department had ever seen him do.</w:t>
      </w:r>
    </w:p>
    <w:p>
      <w:pPr>
        <w:pStyle w:val="BodyText"/>
      </w:pPr>
      <w:r>
        <w:t xml:space="preserve">“I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what I am.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Albrecht Eilstein had never before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 was keeping it open for him, all that time. Your letter shut it.”</w:t>
      </w:r>
    </w:p>
    <w:p>
      <w:pPr>
        <w:pStyle w:val="BodyText"/>
      </w:pPr>
      <w:r>
        <w:t xml:space="preserve">Lolly sat with her hands round a cup she was not drinking.</w:t>
      </w:r>
    </w:p>
    <w:p>
      <w:pPr>
        <w:pStyle w:val="BodyText"/>
      </w:pPr>
      <w:r>
        <w:t xml:space="preserve">“I’m afraid not,” she said. “There isn’t anything I’m allowed to—”</w:t>
      </w:r>
    </w:p>
    <w:p>
      <w:pPr>
        <w:pStyle w:val="BodyText"/>
      </w:pPr>
      <w:r>
        <w:t xml:space="preserve">“I know. I read the back of your form. Paragraph nine.” Mrs Tull’s mouth twitched.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looked at the slip for some time.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I tell him what he’s doing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someone to find fault with.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told the Office that rewriting a screen preserves what was on it.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Certified copy of the Statement and of Schedule 4, thinnest first.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the state of the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and there was no door.”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Her request still stood, and no word had come.</w:t>
      </w:r>
    </w:p>
    <w:p>
      <w:pPr>
        <w:pStyle w:val="BodyText"/>
      </w:pPr>
      <w:r>
        <w:t xml:space="preserve">“They won’t,” said Lolly. “It’s in the ruling this time. With the word in it.”</w:t>
      </w:r>
    </w:p>
    <w:p>
      <w:pPr>
        <w:pStyle w:val="BodyText"/>
      </w:pPr>
      <w:r>
        <w:t xml:space="preserve">Gideon was in the doorway with a paper bag and the expression of someone who had negotiated a peace with the frame and lost on points. By the look of him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says that no such system, if it is consistent, can prove that it is.</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A system cannot vouch for itself;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that can fail.</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solved Einstein’s field equations exactly for the first time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Holding a throat open needs negative energy density, which violates the null energy condition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On its own it does not say how probable either explanation is.</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describes it as a refusal to take a body’s word about its own competence, and says plainly that it is not a theorem.</w:t>
      </w:r>
    </w:p>
    <w:p>
      <w:pPr>
        <w:pStyle w:val="BodyText"/>
        <w:spacing w:after="120"/>
        <w:ind w:firstLine="0"/>
      </w:pPr>
      <w:hyperlink w:anchor="ch07">
        <w:r>
          <w:rPr>
            <w:u w:val="single"/>
            <w:color w:val="0563C1"/>
          </w:rPr>
          <w:t xml:space="preserve">Page time.</w:t>
        </w:r>
      </w:hyperlink>
      <w:r>
        <w:t xml:space="preserve"> The moment in an evaporation after which the outside radiation holds more of the record than the interior does.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