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lotmus.github.io/quantum-world-simulator</w:t>
      </w:r>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You can run this yourself in a companion simulation — set the damping and watch survival probability climb toward certainty as you check more and more often: lotmus.github.io/quantum-world-simulator/zeno.html</w:t>
      </w:r>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A companion simulation lets you build your own barrier — set its height and width and watch the exact tunneling probability update live, then fire electrons at it and count how many get through: lotmus.github.io/quantum-world-simulator/tunneling.html</w:t>
      </w:r>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There's also an interactive version of the box itself: watch the cat's coherence erode one environment particle at a time, tied to the very same fringe pattern from Chapter 1's simulation: lotmus.github.io/quantum-world-simulator/cat.html</w:t>
      </w:r>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“Your equations work. But I don't believe they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t>“Is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t>“Fine.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14:paraId="5151AFAC" w14:textId="77777777" w:rsidR="00D1061B" w:rsidRDefault="00D1061B" w:rsidP="00D1061B">
      <w:pPr>
        <w:spacing w:before="0" w:after="120" w:line="242" w:lineRule="auto"/>
      </w:pPr>
      <w:r>
        <w:t>One of the people who helped turn these foundational questions into experimental technology was Anton Zeilinger.</w:t>
      </w:r>
    </w:p>
    <w:p w14:paraId="6CB83A01" w14:textId="77777777" w:rsidR="00D1061B" w:rsidRDefault="00D1061B" w:rsidP="00D1061B">
      <w:pPr>
        <w:spacing w:before="0" w:after="120" w:line="242" w:lineRule="auto"/>
      </w:pPr>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078C29DC" w14:textId="77777777" w:rsidR="00D1061B" w:rsidRDefault="00D1061B" w:rsidP="00D1061B">
      <w:pPr>
        <w:spacing w:before="0" w:after="120" w:line="242" w:lineRule="auto"/>
      </w:pPr>
      <w:r>
        <w:t xml:space="preserve">His work connected the old questions raised by </w:t>
      </w:r>
      <w:hyperlink w:anchor="EPR" w:history="1">
        <w:r>
          <w:rPr>
            <w:rStyle w:val="Hyperlink"/>
          </w:rPr>
          <w:t>EPR</w:t>
        </w:r>
      </w:hyperlink>
      <w:r>
        <w:t xml:space="preserve"> and Bell with modern quantum optics.</w:t>
      </w:r>
    </w:p>
    <w:p w14:paraId="3E94BFAD" w14:textId="77777777" w:rsidR="00D1061B" w:rsidRDefault="00D1061B" w:rsidP="00D1061B">
      <w:pPr>
        <w:spacing w:before="0" w:after="120" w:line="242" w:lineRule="auto"/>
      </w:pPr>
      <w:r>
        <w:t>The historical details matter here.</w:t>
      </w:r>
    </w:p>
    <w:p w14:paraId="30ACFCBF" w14:textId="77777777" w:rsidR="00D1061B" w:rsidRDefault="00D1061B" w:rsidP="00D1061B">
      <w:pPr>
        <w:spacing w:before="0" w:after="120" w:line="242" w:lineRule="auto"/>
      </w:pPr>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1025F456" w14:textId="77777777" w:rsidR="00402E8E" w:rsidRDefault="00C80778">
      <w:pPr>
        <w:spacing w:before="0" w:after="120" w:line="242" w:lineRule="auto"/>
      </w:pPr>
      <w:r>
        <w:t xml:space="preserve">In 2022, Clauser, Aspect, and Zeilinger shared the Nobel Prize in Physics for exactly this experimental program — for confirming the violation of </w:t>
      </w:r>
      <w:r>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7F047260" w14:textId="77777777" w:rsidR="00D1061B" w:rsidRDefault="00D1061B" w:rsidP="00D1061B">
      <w:pPr>
        <w:spacing w:before="0" w:after="120" w:line="242" w:lineRule="auto"/>
      </w:pPr>
      <w:r>
        <w:t>Later, Zeilinger became a leading figure at the University of Vienna.</w:t>
      </w:r>
    </w:p>
    <w:p w14:paraId="12C727C3" w14:textId="77777777" w:rsidR="00D1061B" w:rsidRDefault="00D1061B" w:rsidP="00D1061B">
      <w:pPr>
        <w:spacing w:before="0" w:after="120" w:line="242" w:lineRule="auto"/>
      </w:pPr>
      <w:r>
        <w:t>So Vienna belongs in this story.</w:t>
      </w:r>
    </w:p>
    <w:p w14:paraId="10CF3840" w14:textId="77777777" w:rsidR="00D1061B" w:rsidRDefault="00D1061B" w:rsidP="00D1061B">
      <w:pPr>
        <w:spacing w:before="0" w:after="120" w:line="242" w:lineRule="auto"/>
      </w:pPr>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468E943D" w14:textId="77777777" w:rsidR="002C1A07" w:rsidRDefault="002C1A07" w:rsidP="002C1A07">
      <w:pPr>
        <w:spacing w:before="0" w:after="120" w:line="242" w:lineRule="auto"/>
      </w:pPr>
      <w:r>
        <w:t>Before the precision: a companion simulation lets you actually play this game as Alice and Bob, switching between the best possible classical strategy and a genuinely entangled pair, and watch the win rate break straight through the 75% ceiling: lotmus.github.io/quantum-world-simulator/bellchsh.html</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t xml:space="preserve">“This cannot be the whole story.” </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48E9FEA4" w14:textId="77777777" w:rsidR="00325536" w:rsidRDefault="00C80778" w:rsidP="00325536">
      <w:pPr>
        <w:pStyle w:val="ListParagraph"/>
        <w:numPr>
          <w:ilvl w:val="0"/>
          <w:numId w:val="25"/>
        </w:numPr>
        <w:spacing w:before="0" w:after="120" w:line="242" w:lineRule="auto"/>
      </w:pPr>
      <w:r>
        <w:t>Electrons</w:t>
      </w:r>
    </w:p>
    <w:p w14:paraId="53DAC7DF" w14:textId="77777777" w:rsidR="00325536" w:rsidRDefault="00C80778" w:rsidP="00325536">
      <w:pPr>
        <w:pStyle w:val="ListParagraph"/>
        <w:numPr>
          <w:ilvl w:val="0"/>
          <w:numId w:val="25"/>
        </w:numPr>
        <w:spacing w:before="0" w:after="120" w:line="242" w:lineRule="auto"/>
      </w:pPr>
      <w:r>
        <w:t>Quarks</w:t>
      </w:r>
    </w:p>
    <w:p w14:paraId="0B329E3E" w14:textId="77777777" w:rsidR="00325536" w:rsidRDefault="002E78F4" w:rsidP="00325536">
      <w:pPr>
        <w:pStyle w:val="ListParagraph"/>
        <w:numPr>
          <w:ilvl w:val="0"/>
          <w:numId w:val="25"/>
        </w:numPr>
        <w:spacing w:before="0" w:after="120" w:line="242" w:lineRule="auto"/>
      </w:pPr>
      <w:hyperlink w:anchor="Neutrino" w:history="1">
        <w:r>
          <w:rPr>
            <w:rStyle w:val="Hyperlink"/>
          </w:rPr>
          <w:t>Neutrinos</w:t>
        </w:r>
      </w:hyperlink>
    </w:p>
    <w:p w14:paraId="2FED570A" w14:textId="77777777" w:rsidR="00325536" w:rsidRDefault="0030779C" w:rsidP="00325536">
      <w:pPr>
        <w:pStyle w:val="ListParagraph"/>
        <w:numPr>
          <w:ilvl w:val="0"/>
          <w:numId w:val="25"/>
        </w:numPr>
        <w:spacing w:before="0" w:after="120" w:line="242" w:lineRule="auto"/>
      </w:pPr>
      <w:hyperlink w:anchor="Photon" w:history="1">
        <w:r>
          <w:rPr>
            <w:rStyle w:val="Hyperlink"/>
          </w:rPr>
          <w:t>Photons</w:t>
        </w:r>
      </w:hyperlink>
    </w:p>
    <w:p w14:paraId="3F30DC0C" w14:textId="77777777" w:rsidR="00325536" w:rsidRDefault="002E78F4" w:rsidP="00325536">
      <w:pPr>
        <w:pStyle w:val="ListParagraph"/>
        <w:numPr>
          <w:ilvl w:val="0"/>
          <w:numId w:val="25"/>
        </w:numPr>
        <w:spacing w:before="0" w:after="120" w:line="242" w:lineRule="auto"/>
      </w:pPr>
      <w:hyperlink w:anchor="Gluon" w:history="1">
        <w:r>
          <w:rPr>
            <w:rStyle w:val="Hyperlink"/>
          </w:rPr>
          <w:t>Gluons</w:t>
        </w:r>
      </w:hyperlink>
    </w:p>
    <w:p w14:paraId="507681CA" w14:textId="77777777" w:rsidR="00325536" w:rsidRDefault="00C80778" w:rsidP="00325536">
      <w:pPr>
        <w:pStyle w:val="ListParagraph"/>
        <w:numPr>
          <w:ilvl w:val="0"/>
          <w:numId w:val="25"/>
        </w:numPr>
        <w:spacing w:before="0" w:after="120" w:line="242" w:lineRule="auto"/>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spacing w:before="0" w:after="120" w:line="242" w:lineRule="auto"/>
      </w:pPr>
      <w:hyperlink w:anchor="Higgsfield" w:history="1">
        <w:r>
          <w:rPr>
            <w:rStyle w:val="Hyperlink"/>
          </w:rPr>
          <w:t>Higgs</w:t>
        </w:r>
      </w:hyperlink>
      <w:r>
        <w:t xml:space="preserve"> </w:t>
      </w:r>
      <w:hyperlink w:anchor="Boson" w:history="1">
        <w:r>
          <w:rPr>
            <w:rStyle w:val="Hyperlink"/>
            <w:bCs/>
          </w:rPr>
          <w:t>boson</w:t>
        </w:r>
      </w:hyperlink>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14:paraId="224E0FC3" w14:textId="77777777" w:rsidR="00555845" w:rsidRDefault="00555845" w:rsidP="00555845">
      <w:pPr>
        <w:spacing w:before="0" w:after="120" w:line="242" w:lineRule="auto"/>
      </w:pPr>
      <w:r>
        <w:t xml:space="preserve">This is the territory of quantum electrodynamics — QED. </w:t>
      </w:r>
    </w:p>
    <w:p w14:paraId="76A99636" w14:textId="77777777" w:rsidR="00555845" w:rsidRDefault="00555845" w:rsidP="00555845">
      <w:pPr>
        <w:spacing w:before="0" w:after="120" w:line="242" w:lineRule="auto"/>
      </w:pPr>
      <w:r>
        <w:t xml:space="preserve">Feynman helped turn it into one of the most successful theories ever devised. </w:t>
      </w:r>
    </w:p>
    <w:p w14:paraId="5B3E7561" w14:textId="77777777" w:rsidR="00555845" w:rsidRDefault="00555845" w:rsidP="00555845">
      <w:pPr>
        <w:spacing w:before="0" w:after="120" w:line="242" w:lineRule="auto"/>
      </w:pPr>
      <w:r>
        <w:t xml:space="preserve">Another line leaves. </w:t>
      </w:r>
    </w:p>
    <w:p w14:paraId="14839260" w14:textId="77777777" w:rsidR="00555845" w:rsidRDefault="00555845" w:rsidP="00555845">
      <w:pPr>
        <w:spacing w:before="0" w:after="120" w:line="242" w:lineRule="auto"/>
      </w:pPr>
      <w:r>
        <w:t xml:space="preserve">It looks like a tiny comic strip of subatomic events. </w:t>
      </w:r>
    </w:p>
    <w:p w14:paraId="2538CF46" w14:textId="77777777" w:rsidR="00555845" w:rsidRDefault="00555845" w:rsidP="00555845">
      <w:pPr>
        <w:spacing w:before="0" w:after="120" w:line="242" w:lineRule="auto"/>
      </w:pPr>
      <w:r>
        <w:t xml:space="preserve">But the diagram is not a photograph. It is a calculation. </w:t>
      </w:r>
    </w:p>
    <w:p w14:paraId="036AFBF1" w14:textId="77777777" w:rsidR="00555845" w:rsidRDefault="00555845" w:rsidP="00555845">
      <w:pPr>
        <w:spacing w:before="0" w:after="120" w:line="242" w:lineRule="auto"/>
      </w:pPr>
      <w:r>
        <w:t xml:space="preserve">Not a tiny classical bullet. Not quite a little wave either. </w:t>
      </w:r>
    </w:p>
    <w:p w14:paraId="2BB32BFB" w14:textId="77777777" w:rsidR="00555845" w:rsidRDefault="00555845" w:rsidP="00555845">
      <w:pPr>
        <w:spacing w:before="0" w:after="120" w:line="242" w:lineRule="auto"/>
      </w:pPr>
      <w:r>
        <w:t xml:space="preserve">A quantum of the electromagnetic </w:t>
      </w:r>
      <w:hyperlink w:anchor="Field" w:history="1">
        <w:r>
          <w:rPr>
            <w:rStyle w:val="Hyperlink"/>
          </w:rPr>
          <w:t>field</w:t>
        </w:r>
      </w:hyperlink>
      <w:r>
        <w:t xml:space="preserve">. </w:t>
      </w:r>
    </w:p>
    <w:p w14:paraId="248FE054" w14:textId="77777777" w:rsidR="00555845" w:rsidRDefault="00555845" w:rsidP="00555845">
      <w:pPr>
        <w:spacing w:before="0" w:after="120" w:line="242" w:lineRule="auto"/>
      </w:pPr>
      <w:r>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This exact exchange is also a companion simulation you can run yourself — send qubits, toggle Eve on, and watch her leave the telltale 25% error rate behind: lotmus.github.io/quantum-world-simulator/bb84.html</w:t>
      </w:r>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A companion simulation puts one of these on screen — apply gates, drag to look around, and measure it yourself: lotmus.github.io/quantum-world-simulator/blochsphere.html</w:t>
      </w:r>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in the same range as the Hiroshima bomb.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