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Liberation Serif" w:cs="Liberation Serif" w:eastAsia="Liberation Serif" w:hAnsi="Liberation Serif"/>
          <w:color w:val="5C6B73"/>
          <w:spacing w:val="280"/>
          <w:sz w:val="20"/>
          <w:szCs w:val="20"/>
        </w:rPr>
        <w:t xml:space="preserve">A GUIDE TO REALITY</w:t>
      </w:r>
    </w:p>
    <w:p>
      <w:pPr>
        <w:pBdr>
          <w:bottom w:val="single" w:color="1B3A4B" w:sz="12" w:space="1"/>
        </w:pBdr>
        <w:spacing w:after="200"/>
        <w:jc w:val="center"/>
      </w:pPr>
      <w:r>
        <w:t xml:space="preserve"/>
      </w:r>
    </w:p>
    <w:p>
      <w:pPr>
        <w:spacing w:after="0" w:before="200"/>
        <w:jc w:val="center"/>
      </w:pPr>
      <w:r>
        <w:rPr>
          <w:rFonts w:ascii="Liberation Serif" w:cs="Liberation Serif" w:eastAsia="Liberation Serif" w:hAnsi="Liberation Serif"/>
          <w:color w:val="2E5A88"/>
          <w:sz w:val="72"/>
          <w:szCs w:val="72"/>
        </w:rPr>
        <w:t xml:space="preserve">The Universe,</w:t>
      </w:r>
    </w:p>
    <w:p>
      <w:pPr>
        <w:spacing w:after="240" w:before="0"/>
        <w:jc w:val="center"/>
      </w:pPr>
      <w:r>
        <w:rPr>
          <w:rFonts w:ascii="Liberation Serif" w:cs="Liberation Serif" w:eastAsia="Liberation Serif" w:hAnsi="Liberation Serif"/>
          <w:i/>
          <w:iCs/>
          <w:color w:val="2E5A88"/>
          <w:sz w:val="72"/>
          <w:szCs w:val="72"/>
        </w:rPr>
        <w:t xml:space="preserve">Actually</w:t>
      </w:r>
    </w:p>
    <w:p>
      <w:pPr>
        <w:spacing w:after="80" w:before="120"/>
        <w:jc w:val="center"/>
      </w:pPr>
      <w:r>
        <w:rPr>
          <w:rFonts w:ascii="Liberation Serif" w:cs="Liberation Serif" w:eastAsia="Liberation Serif" w:hAnsi="Liberation Serif"/>
          <w:i/>
          <w:iCs/>
          <w:color w:val="333333"/>
          <w:sz w:val="24"/>
          <w:szCs w:val="24"/>
        </w:rPr>
        <w:t xml:space="preserve">What humanity currently understands</w:t>
      </w:r>
    </w:p>
    <w:p>
      <w:pPr>
        <w:spacing w:after="400"/>
        <w:jc w:val="center"/>
      </w:pPr>
      <w:r>
        <w:rPr>
          <w:rFonts w:ascii="Liberation Serif" w:cs="Liberation Serif" w:eastAsia="Liberation Serif" w:hAnsi="Liberation Serif"/>
          <w:i/>
          <w:iCs/>
          <w:color w:val="333333"/>
          <w:sz w:val="24"/>
          <w:szCs w:val="24"/>
        </w:rPr>
        <w:t xml:space="preserve">about reality</w:t>
      </w:r>
    </w:p>
    <w:p>
      <w:pPr>
        <w:spacing w:after="200" w:before="200"/>
        <w:jc w:val="center"/>
      </w:pPr>
      <w:r>
        <w:rPr>
          <w:rFonts w:ascii="Georgia" w:cs="Georgia" w:eastAsia="Georgia" w:hAnsi="Georgia"/>
          <w:color w:val="1F4E79"/>
          <w:sz w:val="28"/>
          <w:szCs w:val="28"/>
        </w:rPr>
        <w:t xml:space="preserve">Lothar J. Musiol</w:t>
      </w:r>
    </w:p>
    <w:p>
      <w:pPr>
        <w:pBdr>
          <w:top w:val="single" w:color="1B3A4B" w:sz="6" w:space="10"/>
        </w:pBdr>
        <w:spacing w:before="200"/>
        <w:jc w:val="center"/>
      </w:pPr>
      <w:r>
        <w:rPr>
          <w:rFonts w:ascii="Liberation Serif" w:cs="Liberation Serif" w:eastAsia="Liberation Serif" w:hAnsi="Liberation Serif"/>
          <w:color w:val="5C6B73"/>
          <w:sz w:val="18"/>
          <w:szCs w:val="18"/>
        </w:rPr>
        <w:t xml:space="preserve">A guide to what is known</w:t>
      </w:r>
    </w:p>
    <w:p>
      <w:pPr>
        <w:pStyle w:val="Heading1"/>
        <w:pageBreakBefore/>
        <w:spacing w:after="240" w:before="200"/>
      </w:pPr>
      <w:bookmarkStart w:id="190" w:name="fm_note"/>
      <w:r>
        <w:rPr>
          <w:rFonts w:ascii="Liberation Serif" w:cs="Liberation Serif" w:eastAsia="Liberation Serif" w:hAnsi="Liberation Serif"/>
          <w:b/>
          <w:bCs/>
          <w:color w:val="2E5A88"/>
          <w:sz w:val="36"/>
          <w:szCs w:val="36"/>
        </w:rPr>
        <w:t xml:space="preserve">A Note on This Book</w:t>
      </w:r>
      <w:bookmarkEnd w:id="190"/>
    </w:p>
    <w:p>
      <w:pPr>
        <w:spacing w:after="120" w:line="276"/>
      </w:pPr>
      <w:r>
        <w:rPr>
          <w:rFonts w:ascii="Georgia" w:cs="Georgia" w:eastAsia="Georgia" w:hAnsi="Georgia"/>
          <w:sz w:val="22"/>
          <w:szCs w:val="22"/>
        </w:rPr>
        <w:t xml:space="preserve">This book is written for the reader of the great one-volume guides to science: an intelligent person who is not a specialist, and who would rather be told what is known than be flattered with wonder.</w:t>
      </w:r>
    </w:p>
    <w:p>
      <w:pPr>
        <w:spacing w:after="120" w:line="276"/>
      </w:pPr>
      <w:r>
        <w:rPr>
          <w:rFonts w:ascii="Georgia" w:cs="Georgia" w:eastAsia="Georgia" w:hAnsi="Georgia"/>
          <w:sz w:val="22"/>
          <w:szCs w:val="22"/>
        </w:rPr>
        <w:t xml:space="preserve">The model is a classic one-volume guide to science from the 1980s, together with the shorter guides to physics, chemistry, and biology that preceded it. Those books offered a single account of the natural sciences, updated as the account changed. The plan of the present book follows that ambition across eight parts: the universe; space, time and gravity; matter and the quantum world; life; the body and mind; the Earth and planets; technology; and the history and future of the enterprise itself.</w:t>
      </w:r>
    </w:p>
    <w:p>
      <w:pPr>
        <w:spacing w:after="120" w:line="276"/>
      </w:pPr>
      <w:r>
        <w:rPr>
          <w:rFonts w:ascii="Georgia" w:cs="Georgia" w:eastAsia="Georgia" w:hAnsi="Georgia"/>
          <w:sz w:val="22"/>
          <w:szCs w:val="22"/>
        </w:rPr>
        <w:t xml:space="preserve">Compared with a guide finished in the 1980s, entire subjects had to be added. CRISPR and gene editing. mRNA medicine. The human microbiome. Gravitational waves as something heard, not merely predicted. Exoplanets as a catalog. Dark energy. Quantum information. Artificial intelligence in the form of learned systems. Climate science as a body of measurement. Synthetic biology. Those chapters are here because a guide that omitted them would no longer be a guide to the present.</w:t>
      </w:r>
    </w:p>
    <w:p>
      <w:pPr>
        <w:spacing w:after="120" w:line="276"/>
      </w:pPr>
      <w:r>
        <w:rPr>
          <w:rFonts w:ascii="Georgia" w:cs="Georgia" w:eastAsia="Georgia" w:hAnsi="Georgia"/>
          <w:sz w:val="22"/>
          <w:szCs w:val="22"/>
        </w:rPr>
        <w:t xml:space="preserve">The voice of the opening pages is kept throughout. Short claims. The evidence named. The uncertainty named beside it. Nothing in this book is offered as a final truth. It is offered as the picture a careful reader can hold in 2026, actually.</w:t>
      </w:r>
    </w:p>
    <w:p>
      <w:pPr>
        <w:pStyle w:val="Heading1"/>
        <w:pageBreakBefore/>
        <w:spacing w:after="240" w:before="200"/>
      </w:pPr>
      <w:bookmarkStart w:id="191" w:name="fm_preface"/>
      <w:r>
        <w:rPr>
          <w:rFonts w:ascii="Liberation Serif" w:cs="Liberation Serif" w:eastAsia="Liberation Serif" w:hAnsi="Liberation Serif"/>
          <w:b/>
          <w:bCs/>
          <w:color w:val="2E5A88"/>
          <w:sz w:val="36"/>
          <w:szCs w:val="36"/>
        </w:rPr>
        <w:t xml:space="preserve">Preface</w:t>
      </w:r>
      <w:bookmarkEnd w:id="191"/>
    </w:p>
    <w:p>
      <w:pPr>
        <w:spacing w:after="120" w:line="276"/>
      </w:pPr>
      <w:r>
        <w:rPr>
          <w:rFonts w:ascii="Georgia" w:cs="Georgia" w:eastAsia="Georgia" w:hAnsi="Georgia"/>
          <w:sz w:val="22"/>
          <w:szCs w:val="22"/>
        </w:rPr>
        <w:t xml:space="preserve">Every child is born a scientist.</w:t>
      </w:r>
    </w:p>
    <w:p>
      <w:pPr>
        <w:spacing w:after="120" w:line="276"/>
      </w:pPr>
      <w:r>
        <w:rPr>
          <w:rFonts w:ascii="Georgia" w:cs="Georgia" w:eastAsia="Georgia" w:hAnsi="Georgia"/>
          <w:sz w:val="22"/>
          <w:szCs w:val="22"/>
        </w:rPr>
        <w:t xml:space="preserve">The evidence for this is plain enough. Children ask questions with a persistence that adults often find exhausting. Why is the sky blue? Why does rain fall? Why do people age? Why do stars shine? Why is there a Moon?</w:t>
      </w:r>
    </w:p>
    <w:p>
      <w:pPr>
        <w:spacing w:after="120" w:line="276"/>
      </w:pPr>
      <w:r>
        <w:rPr>
          <w:rFonts w:ascii="Georgia" w:cs="Georgia" w:eastAsia="Georgia" w:hAnsi="Georgia"/>
          <w:sz w:val="22"/>
          <w:szCs w:val="22"/>
        </w:rPr>
        <w:t xml:space="preserve">The questions arise naturally.</w:t>
      </w:r>
    </w:p>
    <w:p>
      <w:pPr>
        <w:spacing w:after="120" w:line="276"/>
      </w:pPr>
      <w:r>
        <w:rPr>
          <w:rFonts w:ascii="Georgia" w:cs="Georgia" w:eastAsia="Georgia" w:hAnsi="Georgia"/>
          <w:sz w:val="22"/>
          <w:szCs w:val="22"/>
        </w:rPr>
        <w:t xml:space="preserve">The answers do not.</w:t>
      </w:r>
    </w:p>
    <w:p>
      <w:pPr>
        <w:spacing w:after="120" w:line="276"/>
      </w:pPr>
      <w:r>
        <w:rPr>
          <w:rFonts w:ascii="Georgia" w:cs="Georgia" w:eastAsia="Georgia" w:hAnsi="Georgia"/>
          <w:sz w:val="22"/>
          <w:szCs w:val="22"/>
        </w:rPr>
        <w:t xml:space="preserve">Human history can be viewed as a series of attempts to answer such questions. Some answers were beautiful. Some were clever. Many were comforting.</w:t>
      </w:r>
    </w:p>
    <w:p>
      <w:pPr>
        <w:spacing w:after="120" w:line="276"/>
      </w:pPr>
      <w:r>
        <w:rPr>
          <w:rFonts w:ascii="Georgia" w:cs="Georgia" w:eastAsia="Georgia" w:hAnsi="Georgia"/>
          <w:sz w:val="22"/>
          <w:szCs w:val="22"/>
        </w:rPr>
        <w:t xml:space="preserve">Most were wrong.</w:t>
      </w:r>
    </w:p>
    <w:p>
      <w:pPr>
        <w:spacing w:after="120" w:line="276"/>
      </w:pPr>
      <w:r>
        <w:rPr>
          <w:rFonts w:ascii="Georgia" w:cs="Georgia" w:eastAsia="Georgia" w:hAnsi="Georgia"/>
          <w:sz w:val="22"/>
          <w:szCs w:val="22"/>
        </w:rPr>
        <w:t xml:space="preserve">This should not be taken as a criticism of our ancestors. The universe was under no obligation to make itself easy to understand. A species that evolved on a small world around an ordinary star could scarcely expect to discover the workings of atoms, galaxies, life, and time itself.</w:t>
      </w:r>
    </w:p>
    <w:p>
      <w:pPr>
        <w:spacing w:after="120" w:line="276"/>
      </w:pPr>
      <w:r>
        <w:rPr>
          <w:rFonts w:ascii="Georgia" w:cs="Georgia" w:eastAsia="Georgia" w:hAnsi="Georgia"/>
          <w:sz w:val="22"/>
          <w:szCs w:val="22"/>
        </w:rPr>
        <w:t xml:space="preserve">Yet that is exactly what happened.</w:t>
      </w:r>
    </w:p>
    <w:p>
      <w:pPr>
        <w:spacing w:after="120" w:line="276"/>
      </w:pPr>
      <w:r>
        <w:rPr>
          <w:rFonts w:ascii="Georgia" w:cs="Georgia" w:eastAsia="Georgia" w:hAnsi="Georgia"/>
          <w:sz w:val="22"/>
          <w:szCs w:val="22"/>
        </w:rPr>
        <w:t xml:space="preserve">Slowly, over thousands of years, humanity assembled a picture of reality.</w:t>
      </w:r>
    </w:p>
    <w:p>
      <w:pPr>
        <w:spacing w:after="120" w:line="276"/>
      </w:pPr>
      <w:r>
        <w:rPr>
          <w:rFonts w:ascii="Georgia" w:cs="Georgia" w:eastAsia="Georgia" w:hAnsi="Georgia"/>
          <w:sz w:val="22"/>
          <w:szCs w:val="22"/>
        </w:rPr>
        <w:t xml:space="preserve">The Earth was shown to be a planet. The stars were shown to be suns. Life was shown to evolve. Matter was shown to consist of atoms. Space and time themselves were shown to be parts of a larger structure called spacetime.</w:t>
      </w:r>
    </w:p>
    <w:p>
      <w:pPr>
        <w:spacing w:after="120" w:line="276"/>
      </w:pPr>
      <w:r>
        <w:rPr>
          <w:rFonts w:ascii="Georgia" w:cs="Georgia" w:eastAsia="Georgia" w:hAnsi="Georgia"/>
          <w:sz w:val="22"/>
          <w:szCs w:val="22"/>
        </w:rPr>
        <w:t xml:space="preserve">Each discovery displaced an older certainty. Each expanded the horizon of ignorance. For every mystery solved, ten new mysteries appeared.</w:t>
      </w:r>
    </w:p>
    <w:p>
      <w:pPr>
        <w:spacing w:after="120" w:line="276"/>
      </w:pPr>
      <w:r>
        <w:rPr>
          <w:rFonts w:ascii="Georgia" w:cs="Georgia" w:eastAsia="Georgia" w:hAnsi="Georgia"/>
          <w:sz w:val="22"/>
          <w:szCs w:val="22"/>
        </w:rPr>
        <w:t xml:space="preserve">Today we know more than all previous generations combined. We know the age of the universe to remarkable precision. We can watch galaxies billions of light-years away. We can read the genetic instructions that build living organisms. We can alter those instructions. We have observed black holes. We have detected gravitational waves. We have constructed machines capable of performing tasks once believed to require uniquely human intelligence.</w:t>
      </w:r>
    </w:p>
    <w:p>
      <w:pPr>
        <w:spacing w:after="120" w:line="276"/>
      </w:pPr>
      <w:r>
        <w:rPr>
          <w:rFonts w:ascii="Georgia" w:cs="Georgia" w:eastAsia="Georgia" w:hAnsi="Georgia"/>
          <w:sz w:val="22"/>
          <w:szCs w:val="22"/>
        </w:rPr>
        <w:t xml:space="preserve">And yet.</w:t>
      </w:r>
    </w:p>
    <w:p>
      <w:pPr>
        <w:spacing w:after="120" w:line="276"/>
      </w:pPr>
      <w:r>
        <w:rPr>
          <w:rFonts w:ascii="Georgia" w:cs="Georgia" w:eastAsia="Georgia" w:hAnsi="Georgia"/>
          <w:sz w:val="22"/>
          <w:szCs w:val="22"/>
        </w:rPr>
        <w:t xml:space="preserve">We do not know what dark matter is. We do not know what dark energy is. We do not know how life began. We do not know how consciousness arises. We do not know whether we are alone.</w:t>
      </w:r>
    </w:p>
    <w:p>
      <w:pPr>
        <w:spacing w:after="120" w:line="276"/>
      </w:pPr>
      <w:r>
        <w:rPr>
          <w:rFonts w:ascii="Georgia" w:cs="Georgia" w:eastAsia="Georgia" w:hAnsi="Georgia"/>
          <w:sz w:val="22"/>
          <w:szCs w:val="22"/>
        </w:rPr>
        <w:t xml:space="preserve">Science is not a monument of certainty. It is a process of reducing uncertainty.</w:t>
      </w:r>
    </w:p>
    <w:p>
      <w:pPr>
        <w:spacing w:after="120" w:line="276"/>
      </w:pPr>
      <w:r>
        <w:rPr>
          <w:rFonts w:ascii="Georgia" w:cs="Georgia" w:eastAsia="Georgia" w:hAnsi="Georgia"/>
          <w:sz w:val="22"/>
          <w:szCs w:val="22"/>
        </w:rPr>
        <w:t xml:space="preserve">The purpose of this book is therefore not to present final truths. No such book can be written.</w:t>
      </w:r>
    </w:p>
    <w:p>
      <w:pPr>
        <w:spacing w:after="120" w:line="276"/>
      </w:pPr>
      <w:r>
        <w:rPr>
          <w:rFonts w:ascii="Georgia" w:cs="Georgia" w:eastAsia="Georgia" w:hAnsi="Georgia"/>
          <w:sz w:val="22"/>
          <w:szCs w:val="22"/>
        </w:rPr>
        <w:t xml:space="preserve">Its purpose is simpler. To describe, as clearly as possible, what humanity currently understands about reality.</w:t>
      </w:r>
    </w:p>
    <w:p>
      <w:pPr>
        <w:spacing w:after="120" w:line="276"/>
      </w:pPr>
      <w:r>
        <w:rPr>
          <w:rFonts w:ascii="Georgia" w:cs="Georgia" w:eastAsia="Georgia" w:hAnsi="Georgia"/>
          <w:sz w:val="22"/>
          <w:szCs w:val="22"/>
        </w:rPr>
        <w:t xml:space="preserve">Actually.</w:t>
      </w:r>
    </w:p>
    <w:p>
      <w:pPr>
        <w:pStyle w:val="Heading1"/>
        <w:pageBreakBefore/>
        <w:spacing w:after="240" w:before="200"/>
      </w:pPr>
      <w:bookmarkStart w:id="197" w:name="fm_contents"/>
      <w:r>
        <w:rPr>
          <w:rFonts w:ascii="Liberation Serif" w:cs="Liberation Serif" w:eastAsia="Liberation Serif" w:hAnsi="Liberation Serif"/>
          <w:b/>
          <w:bCs/>
          <w:color w:val="2E5A88"/>
          <w:sz w:val="36"/>
          <w:szCs w:val="36"/>
        </w:rPr>
        <w:t xml:space="preserve">Contents</w:t>
      </w:r>
      <w:bookmarkEnd w:id="197"/>
    </w:p>
    <w:p>
      <w:pPr>
        <w:spacing w:after="120" w:line="276"/>
      </w:pPr>
      <w:r>
        <w:rPr>
          <w:rFonts w:ascii="Georgia" w:cs="Georgia" w:eastAsia="Georgia" w:hAnsi="Georgia"/>
          <w:i/>
          <w:iCs/>
          <w:color w:val="5C6B73"/>
          <w:sz w:val="18"/>
          <w:szCs w:val="18"/>
        </w:rPr>
        <w:t xml:space="preserve">Eight parts, each divided into chapters. Select a title to jump to it.</w:t>
      </w:r>
    </w:p>
    <w:p>
      <w:pPr>
        <w:spacing w:after="60" w:before="200"/>
      </w:pPr>
      <w:hyperlink w:history="1" w:anchor="fm_note">
        <w:r>
          <w:rPr>
            <w:rFonts w:ascii="Georgia" w:cs="Georgia" w:eastAsia="Georgia" w:hAnsi="Georgia"/>
            <w:b/>
            <w:bCs/>
            <w:color w:val="1F4E79"/>
            <w:sz w:val="24"/>
            <w:szCs w:val="24"/>
          </w:rPr>
          <w:t xml:space="preserve">A Note on This Book</w:t>
        </w:r>
      </w:hyperlink>
    </w:p>
    <w:p>
      <w:pPr>
        <w:spacing w:after="60" w:before="200"/>
      </w:pPr>
      <w:hyperlink w:history="1" w:anchor="fm_preface">
        <w:r>
          <w:rPr>
            <w:rFonts w:ascii="Georgia" w:cs="Georgia" w:eastAsia="Georgia" w:hAnsi="Georgia"/>
            <w:b/>
            <w:bCs/>
            <w:color w:val="1F4E79"/>
            <w:sz w:val="24"/>
            <w:szCs w:val="24"/>
          </w:rPr>
          <w:t xml:space="preserve">Preface</w:t>
        </w:r>
      </w:hyperlink>
    </w:p>
    <w:p>
      <w:pPr>
        <w:keepNext/>
        <w:spacing w:after="60" w:before="280"/>
      </w:pPr>
      <w:hyperlink w:history="1" w:anchor="part_1">
        <w:r>
          <w:rPr>
            <w:rFonts w:ascii="Georgia" w:cs="Georgia" w:eastAsia="Georgia" w:hAnsi="Georgia"/>
            <w:b/>
            <w:bCs/>
            <w:color w:val="1F4E79"/>
            <w:sz w:val="26"/>
            <w:szCs w:val="26"/>
          </w:rPr>
          <w:t xml:space="preserve">Part I: The Universe</w:t>
        </w:r>
      </w:hyperlink>
    </w:p>
    <w:p>
      <w:pPr>
        <w:spacing w:after="50"/>
        <w:ind w:left="360"/>
      </w:pPr>
      <w:hyperlink w:history="1" w:anchor="ch_1">
        <w:r>
          <w:rPr>
            <w:rFonts w:ascii="Georgia" w:cs="Georgia" w:eastAsia="Georgia" w:hAnsi="Georgia"/>
            <w:color w:val="1F4E79"/>
            <w:sz w:val="22"/>
            <w:szCs w:val="22"/>
            <w:u w:val="single"/>
          </w:rPr>
          <w:t xml:space="preserve">1. Why Any of This Matters</w:t>
        </w:r>
      </w:hyperlink>
    </w:p>
    <w:p>
      <w:pPr>
        <w:spacing w:after="50"/>
        <w:ind w:left="360"/>
      </w:pPr>
      <w:hyperlink w:history="1" w:anchor="ch_2">
        <w:r>
          <w:rPr>
            <w:rFonts w:ascii="Georgia" w:cs="Georgia" w:eastAsia="Georgia" w:hAnsi="Georgia"/>
            <w:color w:val="1F4E79"/>
            <w:sz w:val="22"/>
            <w:szCs w:val="22"/>
            <w:u w:val="single"/>
          </w:rPr>
          <w:t xml:space="preserve">2. The Expanding Universe</w:t>
        </w:r>
      </w:hyperlink>
    </w:p>
    <w:p>
      <w:pPr>
        <w:spacing w:after="50"/>
        <w:ind w:left="360"/>
      </w:pPr>
      <w:hyperlink w:history="1" w:anchor="ch_3">
        <w:r>
          <w:rPr>
            <w:rFonts w:ascii="Georgia" w:cs="Georgia" w:eastAsia="Georgia" w:hAnsi="Georgia"/>
            <w:color w:val="1F4E79"/>
            <w:sz w:val="22"/>
            <w:szCs w:val="22"/>
            <w:u w:val="single"/>
          </w:rPr>
          <w:t xml:space="preserve">3. A Universe With a Birthday</w:t>
        </w:r>
      </w:hyperlink>
    </w:p>
    <w:p>
      <w:pPr>
        <w:spacing w:after="50"/>
        <w:ind w:left="360"/>
      </w:pPr>
      <w:hyperlink w:history="1" w:anchor="ch_4">
        <w:r>
          <w:rPr>
            <w:rFonts w:ascii="Georgia" w:cs="Georgia" w:eastAsia="Georgia" w:hAnsi="Georgia"/>
            <w:color w:val="1F4E79"/>
            <w:sz w:val="22"/>
            <w:szCs w:val="22"/>
            <w:u w:val="single"/>
          </w:rPr>
          <w:t xml:space="preserve">4. Dark Matter and Dark Energy</w:t>
        </w:r>
      </w:hyperlink>
    </w:p>
    <w:p>
      <w:pPr>
        <w:spacing w:after="50"/>
        <w:ind w:left="360"/>
      </w:pPr>
      <w:hyperlink w:history="1" w:anchor="ch_5">
        <w:r>
          <w:rPr>
            <w:rFonts w:ascii="Georgia" w:cs="Georgia" w:eastAsia="Georgia" w:hAnsi="Georgia"/>
            <w:color w:val="1F4E79"/>
            <w:sz w:val="22"/>
            <w:szCs w:val="22"/>
            <w:u w:val="single"/>
          </w:rPr>
          <w:t xml:space="preserve">5. Galaxies and the Large-Scale Universe</w:t>
        </w:r>
      </w:hyperlink>
    </w:p>
    <w:p>
      <w:pPr>
        <w:spacing w:after="50"/>
        <w:ind w:left="360"/>
      </w:pPr>
      <w:hyperlink w:history="1" w:anchor="ch_6">
        <w:r>
          <w:rPr>
            <w:rFonts w:ascii="Georgia" w:cs="Georgia" w:eastAsia="Georgia" w:hAnsi="Georgia"/>
            <w:color w:val="1F4E79"/>
            <w:sz w:val="22"/>
            <w:szCs w:val="22"/>
            <w:u w:val="single"/>
          </w:rPr>
          <w:t xml:space="preserve">6. Stars and Stellar Remnants</w:t>
        </w:r>
      </w:hyperlink>
    </w:p>
    <w:p>
      <w:pPr>
        <w:spacing w:after="50"/>
        <w:ind w:left="360"/>
      </w:pPr>
      <w:hyperlink w:history="1" w:anchor="ch_7">
        <w:r>
          <w:rPr>
            <w:rFonts w:ascii="Georgia" w:cs="Georgia" w:eastAsia="Georgia" w:hAnsi="Georgia"/>
            <w:color w:val="1F4E79"/>
            <w:sz w:val="22"/>
            <w:szCs w:val="22"/>
            <w:u w:val="single"/>
          </w:rPr>
          <w:t xml:space="preserve">7. Fast Radio Bursts and High-Energy Messengers</w:t>
        </w:r>
      </w:hyperlink>
    </w:p>
    <w:p>
      <w:pPr>
        <w:keepNext/>
        <w:spacing w:after="60" w:before="280"/>
      </w:pPr>
      <w:hyperlink w:history="1" w:anchor="part_2">
        <w:r>
          <w:rPr>
            <w:rFonts w:ascii="Georgia" w:cs="Georgia" w:eastAsia="Georgia" w:hAnsi="Georgia"/>
            <w:b/>
            <w:bCs/>
            <w:color w:val="1F4E79"/>
            <w:sz w:val="26"/>
            <w:szCs w:val="26"/>
          </w:rPr>
          <w:t xml:space="preserve">Part II: Space, Time and Gravity</w:t>
        </w:r>
      </w:hyperlink>
    </w:p>
    <w:p>
      <w:pPr>
        <w:spacing w:after="50"/>
        <w:ind w:left="360"/>
      </w:pPr>
      <w:hyperlink w:history="1" w:anchor="ch_8">
        <w:r>
          <w:rPr>
            <w:rFonts w:ascii="Georgia" w:cs="Georgia" w:eastAsia="Georgia" w:hAnsi="Georgia"/>
            <w:color w:val="1F4E79"/>
            <w:sz w:val="22"/>
            <w:szCs w:val="22"/>
            <w:u w:val="single"/>
          </w:rPr>
          <w:t xml:space="preserve">8. The Speed of Light and Special Relativity</w:t>
        </w:r>
      </w:hyperlink>
    </w:p>
    <w:p>
      <w:pPr>
        <w:spacing w:after="50"/>
        <w:ind w:left="360"/>
      </w:pPr>
      <w:hyperlink w:history="1" w:anchor="ch_9">
        <w:r>
          <w:rPr>
            <w:rFonts w:ascii="Georgia" w:cs="Georgia" w:eastAsia="Georgia" w:hAnsi="Georgia"/>
            <w:color w:val="1F4E79"/>
            <w:sz w:val="22"/>
            <w:szCs w:val="22"/>
            <w:u w:val="single"/>
          </w:rPr>
          <w:t xml:space="preserve">9. Gravity and Curved Spacetime</w:t>
        </w:r>
      </w:hyperlink>
    </w:p>
    <w:p>
      <w:pPr>
        <w:spacing w:after="50"/>
        <w:ind w:left="360"/>
      </w:pPr>
      <w:hyperlink w:history="1" w:anchor="ch_10">
        <w:r>
          <w:rPr>
            <w:rFonts w:ascii="Georgia" w:cs="Georgia" w:eastAsia="Georgia" w:hAnsi="Georgia"/>
            <w:color w:val="1F4E79"/>
            <w:sz w:val="22"/>
            <w:szCs w:val="22"/>
            <w:u w:val="single"/>
          </w:rPr>
          <w:t xml:space="preserve">10. Relativity at Work: GPS and Beyond</w:t>
        </w:r>
      </w:hyperlink>
    </w:p>
    <w:p>
      <w:pPr>
        <w:spacing w:after="50"/>
        <w:ind w:left="360"/>
      </w:pPr>
      <w:hyperlink w:history="1" w:anchor="ch_11">
        <w:r>
          <w:rPr>
            <w:rFonts w:ascii="Georgia" w:cs="Georgia" w:eastAsia="Georgia" w:hAnsi="Georgia"/>
            <w:color w:val="1F4E79"/>
            <w:sz w:val="22"/>
            <w:szCs w:val="22"/>
            <w:u w:val="single"/>
          </w:rPr>
          <w:t xml:space="preserve">11. Gravitational Waves</w:t>
        </w:r>
      </w:hyperlink>
    </w:p>
    <w:p>
      <w:pPr>
        <w:spacing w:after="50"/>
        <w:ind w:left="360"/>
      </w:pPr>
      <w:hyperlink w:history="1" w:anchor="ch_12">
        <w:r>
          <w:rPr>
            <w:rFonts w:ascii="Georgia" w:cs="Georgia" w:eastAsia="Georgia" w:hAnsi="Georgia"/>
            <w:color w:val="1F4E79"/>
            <w:sz w:val="22"/>
            <w:szCs w:val="22"/>
            <w:u w:val="single"/>
          </w:rPr>
          <w:t xml:space="preserve">12. Black Holes</w:t>
        </w:r>
      </w:hyperlink>
    </w:p>
    <w:p>
      <w:pPr>
        <w:spacing w:after="50"/>
        <w:ind w:left="360"/>
      </w:pPr>
      <w:hyperlink w:history="1" w:anchor="ch_13">
        <w:r>
          <w:rPr>
            <w:rFonts w:ascii="Georgia" w:cs="Georgia" w:eastAsia="Georgia" w:hAnsi="Georgia"/>
            <w:color w:val="1F4E79"/>
            <w:sz w:val="22"/>
            <w:szCs w:val="22"/>
            <w:u w:val="single"/>
          </w:rPr>
          <w:t xml:space="preserve">13. Hawking Radiation and the Vacuum</w:t>
        </w:r>
      </w:hyperlink>
    </w:p>
    <w:p>
      <w:pPr>
        <w:spacing w:after="50"/>
        <w:ind w:left="360"/>
      </w:pPr>
      <w:hyperlink w:history="1" w:anchor="ch_14">
        <w:r>
          <w:rPr>
            <w:rFonts w:ascii="Georgia" w:cs="Georgia" w:eastAsia="Georgia" w:hAnsi="Georgia"/>
            <w:color w:val="1F4E79"/>
            <w:sz w:val="22"/>
            <w:szCs w:val="22"/>
            <w:u w:val="single"/>
          </w:rPr>
          <w:t xml:space="preserve">14. The Black-Hole Information Question</w:t>
        </w:r>
      </w:hyperlink>
    </w:p>
    <w:p>
      <w:pPr>
        <w:spacing w:after="50"/>
        <w:ind w:left="360"/>
      </w:pPr>
      <w:hyperlink w:history="1" w:anchor="ch_15">
        <w:r>
          <w:rPr>
            <w:rFonts w:ascii="Georgia" w:cs="Georgia" w:eastAsia="Georgia" w:hAnsi="Georgia"/>
            <w:color w:val="1F4E79"/>
            <w:sz w:val="22"/>
            <w:szCs w:val="22"/>
            <w:u w:val="single"/>
          </w:rPr>
          <w:t xml:space="preserve">15. The Arrow of Time</w:t>
        </w:r>
      </w:hyperlink>
    </w:p>
    <w:p>
      <w:pPr>
        <w:spacing w:after="50"/>
        <w:ind w:left="360"/>
      </w:pPr>
      <w:hyperlink w:history="1" w:anchor="ch_16">
        <w:r>
          <w:rPr>
            <w:rFonts w:ascii="Georgia" w:cs="Georgia" w:eastAsia="Georgia" w:hAnsi="Georgia"/>
            <w:color w:val="1F4E79"/>
            <w:sz w:val="22"/>
            <w:szCs w:val="22"/>
            <w:u w:val="single"/>
          </w:rPr>
          <w:t xml:space="preserve">16. What Is Time?</w:t>
        </w:r>
      </w:hyperlink>
    </w:p>
    <w:p>
      <w:pPr>
        <w:spacing w:after="50"/>
        <w:ind w:left="360"/>
      </w:pPr>
      <w:hyperlink w:history="1" w:anchor="ch_17">
        <w:r>
          <w:rPr>
            <w:rFonts w:ascii="Georgia" w:cs="Georgia" w:eastAsia="Georgia" w:hAnsi="Georgia"/>
            <w:color w:val="1F4E79"/>
            <w:sz w:val="22"/>
            <w:szCs w:val="22"/>
            <w:u w:val="single"/>
          </w:rPr>
          <w:t xml:space="preserve">17. Quantum Gravity, Strings and the Multiverse</w:t>
        </w:r>
      </w:hyperlink>
    </w:p>
    <w:p>
      <w:pPr>
        <w:keepNext/>
        <w:spacing w:after="60" w:before="280"/>
      </w:pPr>
      <w:hyperlink w:history="1" w:anchor="part_3">
        <w:r>
          <w:rPr>
            <w:rFonts w:ascii="Georgia" w:cs="Georgia" w:eastAsia="Georgia" w:hAnsi="Georgia"/>
            <w:b/>
            <w:bCs/>
            <w:color w:val="1F4E79"/>
            <w:sz w:val="26"/>
            <w:szCs w:val="26"/>
          </w:rPr>
          <w:t xml:space="preserve">Part III: Matter and the Quantum World</w:t>
        </w:r>
      </w:hyperlink>
    </w:p>
    <w:p>
      <w:pPr>
        <w:spacing w:after="50"/>
        <w:ind w:left="360"/>
      </w:pPr>
      <w:hyperlink w:history="1" w:anchor="ch_18">
        <w:r>
          <w:rPr>
            <w:rFonts w:ascii="Georgia" w:cs="Georgia" w:eastAsia="Georgia" w:hAnsi="Georgia"/>
            <w:color w:val="1F4E79"/>
            <w:sz w:val="22"/>
            <w:szCs w:val="22"/>
            <w:u w:val="single"/>
          </w:rPr>
          <w:t xml:space="preserve">18. Motion, Force and Energy</w:t>
        </w:r>
      </w:hyperlink>
    </w:p>
    <w:p>
      <w:pPr>
        <w:spacing w:after="50"/>
        <w:ind w:left="360"/>
      </w:pPr>
      <w:hyperlink w:history="1" w:anchor="ch_19">
        <w:r>
          <w:rPr>
            <w:rFonts w:ascii="Georgia" w:cs="Georgia" w:eastAsia="Georgia" w:hAnsi="Georgia"/>
            <w:color w:val="1F4E79"/>
            <w:sz w:val="22"/>
            <w:szCs w:val="22"/>
            <w:u w:val="single"/>
          </w:rPr>
          <w:t xml:space="preserve">19. Heat and Disorder</w:t>
        </w:r>
      </w:hyperlink>
    </w:p>
    <w:p>
      <w:pPr>
        <w:spacing w:after="50"/>
        <w:ind w:left="360"/>
      </w:pPr>
      <w:hyperlink w:history="1" w:anchor="ch_20">
        <w:r>
          <w:rPr>
            <w:rFonts w:ascii="Georgia" w:cs="Georgia" w:eastAsia="Georgia" w:hAnsi="Georgia"/>
            <w:color w:val="1F4E79"/>
            <w:sz w:val="22"/>
            <w:szCs w:val="22"/>
            <w:u w:val="single"/>
          </w:rPr>
          <w:t xml:space="preserve">20. Waves, Sound and Light</w:t>
        </w:r>
      </w:hyperlink>
    </w:p>
    <w:p>
      <w:pPr>
        <w:spacing w:after="50"/>
        <w:ind w:left="360"/>
      </w:pPr>
      <w:hyperlink w:history="1" w:anchor="ch_21">
        <w:r>
          <w:rPr>
            <w:rFonts w:ascii="Georgia" w:cs="Georgia" w:eastAsia="Georgia" w:hAnsi="Georgia"/>
            <w:color w:val="1F4E79"/>
            <w:sz w:val="22"/>
            <w:szCs w:val="22"/>
            <w:u w:val="single"/>
          </w:rPr>
          <w:t xml:space="preserve">21. Electricity, Magnetism and Fields</w:t>
        </w:r>
      </w:hyperlink>
    </w:p>
    <w:p>
      <w:pPr>
        <w:spacing w:after="50"/>
        <w:ind w:left="360"/>
      </w:pPr>
      <w:hyperlink w:history="1" w:anchor="ch_22">
        <w:r>
          <w:rPr>
            <w:rFonts w:ascii="Georgia" w:cs="Georgia" w:eastAsia="Georgia" w:hAnsi="Georgia"/>
            <w:color w:val="1F4E79"/>
            <w:sz w:val="22"/>
            <w:szCs w:val="22"/>
            <w:u w:val="single"/>
          </w:rPr>
          <w:t xml:space="preserve">22. Atoms and the Periodic Table</w:t>
        </w:r>
      </w:hyperlink>
    </w:p>
    <w:p>
      <w:pPr>
        <w:spacing w:after="50"/>
        <w:ind w:left="360"/>
      </w:pPr>
      <w:hyperlink w:history="1" w:anchor="ch_23">
        <w:r>
          <w:rPr>
            <w:rFonts w:ascii="Georgia" w:cs="Georgia" w:eastAsia="Georgia" w:hAnsi="Georgia"/>
            <w:color w:val="1F4E79"/>
            <w:sz w:val="22"/>
            <w:szCs w:val="22"/>
            <w:u w:val="single"/>
          </w:rPr>
          <w:t xml:space="preserve">23. The Chemistry of Bonds and Reactions</w:t>
        </w:r>
      </w:hyperlink>
    </w:p>
    <w:p>
      <w:pPr>
        <w:spacing w:after="50"/>
        <w:ind w:left="360"/>
      </w:pPr>
      <w:hyperlink w:history="1" w:anchor="ch_24">
        <w:r>
          <w:rPr>
            <w:rFonts w:ascii="Georgia" w:cs="Georgia" w:eastAsia="Georgia" w:hAnsi="Georgia"/>
            <w:color w:val="1F4E79"/>
            <w:sz w:val="22"/>
            <w:szCs w:val="22"/>
            <w:u w:val="single"/>
          </w:rPr>
          <w:t xml:space="preserve">24. Nuclei, Fission and Fusion</w:t>
        </w:r>
      </w:hyperlink>
    </w:p>
    <w:p>
      <w:pPr>
        <w:spacing w:after="50"/>
        <w:ind w:left="360"/>
      </w:pPr>
      <w:hyperlink w:history="1" w:anchor="ch_25">
        <w:r>
          <w:rPr>
            <w:rFonts w:ascii="Georgia" w:cs="Georgia" w:eastAsia="Georgia" w:hAnsi="Georgia"/>
            <w:color w:val="1F4E79"/>
            <w:sz w:val="22"/>
            <w:szCs w:val="22"/>
            <w:u w:val="single"/>
          </w:rPr>
          <w:t xml:space="preserve">25. Neutrinos</w:t>
        </w:r>
      </w:hyperlink>
    </w:p>
    <w:p>
      <w:pPr>
        <w:spacing w:after="50"/>
        <w:ind w:left="360"/>
      </w:pPr>
      <w:hyperlink w:history="1" w:anchor="ch_26">
        <w:r>
          <w:rPr>
            <w:rFonts w:ascii="Georgia" w:cs="Georgia" w:eastAsia="Georgia" w:hAnsi="Georgia"/>
            <w:color w:val="1F4E79"/>
            <w:sz w:val="22"/>
            <w:szCs w:val="22"/>
            <w:u w:val="single"/>
          </w:rPr>
          <w:t xml:space="preserve">26. The Quantum World</w:t>
        </w:r>
      </w:hyperlink>
    </w:p>
    <w:p>
      <w:pPr>
        <w:spacing w:after="50"/>
        <w:ind w:left="360"/>
      </w:pPr>
      <w:hyperlink w:history="1" w:anchor="ch_27">
        <w:r>
          <w:rPr>
            <w:rFonts w:ascii="Georgia" w:cs="Georgia" w:eastAsia="Georgia" w:hAnsi="Georgia"/>
            <w:color w:val="1F4E79"/>
            <w:sz w:val="22"/>
            <w:szCs w:val="22"/>
            <w:u w:val="single"/>
          </w:rPr>
          <w:t xml:space="preserve">27. Measurement, Decoherence and Interpretations</w:t>
        </w:r>
      </w:hyperlink>
    </w:p>
    <w:p>
      <w:pPr>
        <w:spacing w:after="50"/>
        <w:ind w:left="360"/>
      </w:pPr>
      <w:hyperlink w:history="1" w:anchor="ch_28">
        <w:r>
          <w:rPr>
            <w:rFonts w:ascii="Georgia" w:cs="Georgia" w:eastAsia="Georgia" w:hAnsi="Georgia"/>
            <w:color w:val="1F4E79"/>
            <w:sz w:val="22"/>
            <w:szCs w:val="22"/>
            <w:u w:val="single"/>
          </w:rPr>
          <w:t xml:space="preserve">28. Entanglement and Bell’s Theorem</w:t>
        </w:r>
      </w:hyperlink>
    </w:p>
    <w:p>
      <w:pPr>
        <w:spacing w:after="50"/>
        <w:ind w:left="360"/>
      </w:pPr>
      <w:hyperlink w:history="1" w:anchor="ch_29">
        <w:r>
          <w:rPr>
            <w:rFonts w:ascii="Georgia" w:cs="Georgia" w:eastAsia="Georgia" w:hAnsi="Georgia"/>
            <w:color w:val="1F4E79"/>
            <w:sz w:val="22"/>
            <w:szCs w:val="22"/>
            <w:u w:val="single"/>
          </w:rPr>
          <w:t xml:space="preserve">29. Quantum Information</w:t>
        </w:r>
      </w:hyperlink>
    </w:p>
    <w:p>
      <w:pPr>
        <w:spacing w:after="50"/>
        <w:ind w:left="360"/>
      </w:pPr>
      <w:hyperlink w:history="1" w:anchor="ch_30">
        <w:r>
          <w:rPr>
            <w:rFonts w:ascii="Georgia" w:cs="Georgia" w:eastAsia="Georgia" w:hAnsi="Georgia"/>
            <w:color w:val="1F4E79"/>
            <w:sz w:val="22"/>
            <w:szCs w:val="22"/>
            <w:u w:val="single"/>
          </w:rPr>
          <w:t xml:space="preserve">30. Quantum Computation</w:t>
        </w:r>
      </w:hyperlink>
    </w:p>
    <w:p>
      <w:pPr>
        <w:spacing w:after="50"/>
        <w:ind w:left="360"/>
      </w:pPr>
      <w:hyperlink w:history="1" w:anchor="ch_31">
        <w:r>
          <w:rPr>
            <w:rFonts w:ascii="Georgia" w:cs="Georgia" w:eastAsia="Georgia" w:hAnsi="Georgia"/>
            <w:color w:val="1F4E79"/>
            <w:sz w:val="22"/>
            <w:szCs w:val="22"/>
            <w:u w:val="single"/>
          </w:rPr>
          <w:t xml:space="preserve">31. Quantum Field Theory and Electrodynamics</w:t>
        </w:r>
      </w:hyperlink>
    </w:p>
    <w:p>
      <w:pPr>
        <w:spacing w:after="50"/>
        <w:ind w:left="360"/>
      </w:pPr>
      <w:hyperlink w:history="1" w:anchor="ch_32">
        <w:r>
          <w:rPr>
            <w:rFonts w:ascii="Georgia" w:cs="Georgia" w:eastAsia="Georgia" w:hAnsi="Georgia"/>
            <w:color w:val="1F4E79"/>
            <w:sz w:val="22"/>
            <w:szCs w:val="22"/>
            <w:u w:val="single"/>
          </w:rPr>
          <w:t xml:space="preserve">32. The Standard Model of Particle Physics</w:t>
        </w:r>
      </w:hyperlink>
    </w:p>
    <w:p>
      <w:pPr>
        <w:spacing w:after="50"/>
        <w:ind w:left="360"/>
      </w:pPr>
      <w:hyperlink w:history="1" w:anchor="ch_33">
        <w:r>
          <w:rPr>
            <w:rFonts w:ascii="Georgia" w:cs="Georgia" w:eastAsia="Georgia" w:hAnsi="Georgia"/>
            <w:color w:val="1F4E79"/>
            <w:sz w:val="22"/>
            <w:szCs w:val="22"/>
            <w:u w:val="single"/>
          </w:rPr>
          <w:t xml:space="preserve">33. Beyond the Standard Model</w:t>
        </w:r>
      </w:hyperlink>
    </w:p>
    <w:p>
      <w:pPr>
        <w:spacing w:after="50"/>
        <w:ind w:left="360"/>
      </w:pPr>
      <w:hyperlink w:history="1" w:anchor="ch_34">
        <w:r>
          <w:rPr>
            <w:rFonts w:ascii="Georgia" w:cs="Georgia" w:eastAsia="Georgia" w:hAnsi="Georgia"/>
            <w:color w:val="1F4E79"/>
            <w:sz w:val="22"/>
            <w:szCs w:val="22"/>
            <w:u w:val="single"/>
          </w:rPr>
          <w:t xml:space="preserve">34. Dense Matter and the Strong Force</w:t>
        </w:r>
      </w:hyperlink>
    </w:p>
    <w:p>
      <w:pPr>
        <w:spacing w:after="50"/>
        <w:ind w:left="360"/>
      </w:pPr>
      <w:hyperlink w:history="1" w:anchor="ch_35">
        <w:r>
          <w:rPr>
            <w:rFonts w:ascii="Georgia" w:cs="Georgia" w:eastAsia="Georgia" w:hAnsi="Georgia"/>
            <w:color w:val="1F4E79"/>
            <w:sz w:val="22"/>
            <w:szCs w:val="22"/>
            <w:u w:val="single"/>
          </w:rPr>
          <w:t xml:space="preserve">35. Solids, Soft Matter and Plasma</w:t>
        </w:r>
      </w:hyperlink>
    </w:p>
    <w:p>
      <w:pPr>
        <w:spacing w:after="50"/>
        <w:ind w:left="360"/>
      </w:pPr>
      <w:hyperlink w:history="1" w:anchor="ch_36">
        <w:r>
          <w:rPr>
            <w:rFonts w:ascii="Georgia" w:cs="Georgia" w:eastAsia="Georgia" w:hAnsi="Georgia"/>
            <w:color w:val="1F4E79"/>
            <w:sz w:val="22"/>
            <w:szCs w:val="22"/>
            <w:u w:val="single"/>
          </w:rPr>
          <w:t xml:space="preserve">36. Four Maxes</w:t>
        </w:r>
      </w:hyperlink>
    </w:p>
    <w:p>
      <w:pPr>
        <w:keepNext/>
        <w:spacing w:after="60" w:before="280"/>
      </w:pPr>
      <w:hyperlink w:history="1" w:anchor="part_4">
        <w:r>
          <w:rPr>
            <w:rFonts w:ascii="Georgia" w:cs="Georgia" w:eastAsia="Georgia" w:hAnsi="Georgia"/>
            <w:b/>
            <w:bCs/>
            <w:color w:val="1F4E79"/>
            <w:sz w:val="26"/>
            <w:szCs w:val="26"/>
          </w:rPr>
          <w:t xml:space="preserve">Part IV: Life</w:t>
        </w:r>
      </w:hyperlink>
    </w:p>
    <w:p>
      <w:pPr>
        <w:spacing w:after="50"/>
        <w:ind w:left="360"/>
      </w:pPr>
      <w:hyperlink w:history="1" w:anchor="ch_37">
        <w:r>
          <w:rPr>
            <w:rFonts w:ascii="Georgia" w:cs="Georgia" w:eastAsia="Georgia" w:hAnsi="Georgia"/>
            <w:color w:val="1F4E79"/>
            <w:sz w:val="22"/>
            <w:szCs w:val="22"/>
            <w:u w:val="single"/>
          </w:rPr>
          <w:t xml:space="preserve">37. The Origin of Life</w:t>
        </w:r>
      </w:hyperlink>
    </w:p>
    <w:p>
      <w:pPr>
        <w:spacing w:after="50"/>
        <w:ind w:left="360"/>
      </w:pPr>
      <w:hyperlink w:history="1" w:anchor="ch_38">
        <w:r>
          <w:rPr>
            <w:rFonts w:ascii="Georgia" w:cs="Georgia" w:eastAsia="Georgia" w:hAnsi="Georgia"/>
            <w:color w:val="1F4E79"/>
            <w:sz w:val="22"/>
            <w:szCs w:val="22"/>
            <w:u w:val="single"/>
          </w:rPr>
          <w:t xml:space="preserve">38. The Cell</w:t>
        </w:r>
      </w:hyperlink>
    </w:p>
    <w:p>
      <w:pPr>
        <w:spacing w:after="50"/>
        <w:ind w:left="360"/>
      </w:pPr>
      <w:hyperlink w:history="1" w:anchor="ch_39">
        <w:r>
          <w:rPr>
            <w:rFonts w:ascii="Georgia" w:cs="Georgia" w:eastAsia="Georgia" w:hAnsi="Georgia"/>
            <w:color w:val="1F4E79"/>
            <w:sz w:val="22"/>
            <w:szCs w:val="22"/>
            <w:u w:val="single"/>
          </w:rPr>
          <w:t xml:space="preserve">39. Evolution and Genetics</w:t>
        </w:r>
      </w:hyperlink>
    </w:p>
    <w:p>
      <w:pPr>
        <w:spacing w:after="50"/>
        <w:ind w:left="360"/>
      </w:pPr>
      <w:hyperlink w:history="1" w:anchor="ch_40">
        <w:r>
          <w:rPr>
            <w:rFonts w:ascii="Georgia" w:cs="Georgia" w:eastAsia="Georgia" w:hAnsi="Georgia"/>
            <w:color w:val="1F4E79"/>
            <w:sz w:val="22"/>
            <w:szCs w:val="22"/>
            <w:u w:val="single"/>
          </w:rPr>
          <w:t xml:space="preserve">40. Evolution</w:t>
        </w:r>
      </w:hyperlink>
    </w:p>
    <w:p>
      <w:pPr>
        <w:spacing w:after="50"/>
        <w:ind w:left="360"/>
      </w:pPr>
      <w:hyperlink w:history="1" w:anchor="ch_41">
        <w:r>
          <w:rPr>
            <w:rFonts w:ascii="Georgia" w:cs="Georgia" w:eastAsia="Georgia" w:hAnsi="Georgia"/>
            <w:color w:val="1F4E79"/>
            <w:sz w:val="22"/>
            <w:szCs w:val="22"/>
            <w:u w:val="single"/>
          </w:rPr>
          <w:t xml:space="preserve">41. Quantum Biology</w:t>
        </w:r>
      </w:hyperlink>
    </w:p>
    <w:p>
      <w:pPr>
        <w:spacing w:after="50"/>
        <w:ind w:left="360"/>
      </w:pPr>
      <w:hyperlink w:history="1" w:anchor="ch_42">
        <w:r>
          <w:rPr>
            <w:rFonts w:ascii="Georgia" w:cs="Georgia" w:eastAsia="Georgia" w:hAnsi="Georgia"/>
            <w:color w:val="1F4E79"/>
            <w:sz w:val="22"/>
            <w:szCs w:val="22"/>
            <w:u w:val="single"/>
          </w:rPr>
          <w:t xml:space="preserve">42. The Human Genome</w:t>
        </w:r>
      </w:hyperlink>
    </w:p>
    <w:p>
      <w:pPr>
        <w:spacing w:after="50"/>
        <w:ind w:left="360"/>
      </w:pPr>
      <w:hyperlink w:history="1" w:anchor="ch_43">
        <w:r>
          <w:rPr>
            <w:rFonts w:ascii="Georgia" w:cs="Georgia" w:eastAsia="Georgia" w:hAnsi="Georgia"/>
            <w:color w:val="1F4E79"/>
            <w:sz w:val="22"/>
            <w:szCs w:val="22"/>
            <w:u w:val="single"/>
          </w:rPr>
          <w:t xml:space="preserve">43. CRISPR and Gene Editing</w:t>
        </w:r>
      </w:hyperlink>
    </w:p>
    <w:p>
      <w:pPr>
        <w:spacing w:after="50"/>
        <w:ind w:left="360"/>
      </w:pPr>
      <w:hyperlink w:history="1" w:anchor="ch_44">
        <w:r>
          <w:rPr>
            <w:rFonts w:ascii="Georgia" w:cs="Georgia" w:eastAsia="Georgia" w:hAnsi="Georgia"/>
            <w:color w:val="1F4E79"/>
            <w:sz w:val="22"/>
            <w:szCs w:val="22"/>
            <w:u w:val="single"/>
          </w:rPr>
          <w:t xml:space="preserve">44. Synthetic Biology</w:t>
        </w:r>
      </w:hyperlink>
    </w:p>
    <w:p>
      <w:pPr>
        <w:spacing w:after="50"/>
        <w:ind w:left="360"/>
      </w:pPr>
      <w:hyperlink w:history="1" w:anchor="ch_45">
        <w:r>
          <w:rPr>
            <w:rFonts w:ascii="Georgia" w:cs="Georgia" w:eastAsia="Georgia" w:hAnsi="Georgia"/>
            <w:color w:val="1F4E79"/>
            <w:sz w:val="22"/>
            <w:szCs w:val="22"/>
            <w:u w:val="single"/>
          </w:rPr>
          <w:t xml:space="preserve">45. Life Through Deep Time</w:t>
        </w:r>
      </w:hyperlink>
    </w:p>
    <w:p>
      <w:pPr>
        <w:spacing w:after="50"/>
        <w:ind w:left="360"/>
      </w:pPr>
      <w:hyperlink w:history="1" w:anchor="ch_46">
        <w:r>
          <w:rPr>
            <w:rFonts w:ascii="Georgia" w:cs="Georgia" w:eastAsia="Georgia" w:hAnsi="Georgia"/>
            <w:color w:val="1F4E79"/>
            <w:sz w:val="22"/>
            <w:szCs w:val="22"/>
            <w:u w:val="single"/>
          </w:rPr>
          <w:t xml:space="preserve">46. Human Evolution</w:t>
        </w:r>
      </w:hyperlink>
    </w:p>
    <w:p>
      <w:pPr>
        <w:spacing w:after="50"/>
        <w:ind w:left="360"/>
      </w:pPr>
      <w:hyperlink w:history="1" w:anchor="ch_47">
        <w:r>
          <w:rPr>
            <w:rFonts w:ascii="Georgia" w:cs="Georgia" w:eastAsia="Georgia" w:hAnsi="Georgia"/>
            <w:color w:val="1F4E79"/>
            <w:sz w:val="22"/>
            <w:szCs w:val="22"/>
            <w:u w:val="single"/>
          </w:rPr>
          <w:t xml:space="preserve">47. Disease, Microbes and Resistance</w:t>
        </w:r>
      </w:hyperlink>
    </w:p>
    <w:p>
      <w:pPr>
        <w:spacing w:after="50"/>
        <w:ind w:left="360"/>
      </w:pPr>
      <w:hyperlink w:history="1" w:anchor="ch_48">
        <w:r>
          <w:rPr>
            <w:rFonts w:ascii="Georgia" w:cs="Georgia" w:eastAsia="Georgia" w:hAnsi="Georgia"/>
            <w:color w:val="1F4E79"/>
            <w:sz w:val="22"/>
            <w:szCs w:val="22"/>
            <w:u w:val="single"/>
          </w:rPr>
          <w:t xml:space="preserve">48. Life at the Extremes</w:t>
        </w:r>
      </w:hyperlink>
    </w:p>
    <w:p>
      <w:pPr>
        <w:spacing w:after="50"/>
        <w:ind w:left="360"/>
      </w:pPr>
      <w:hyperlink w:history="1" w:anchor="ch_49">
        <w:r>
          <w:rPr>
            <w:rFonts w:ascii="Georgia" w:cs="Georgia" w:eastAsia="Georgia" w:hAnsi="Georgia"/>
            <w:color w:val="1F4E79"/>
            <w:sz w:val="22"/>
            <w:szCs w:val="22"/>
            <w:u w:val="single"/>
          </w:rPr>
          <w:t xml:space="preserve">49. The Search for Life Elsewhere</w:t>
        </w:r>
      </w:hyperlink>
    </w:p>
    <w:p>
      <w:pPr>
        <w:keepNext/>
        <w:spacing w:after="60" w:before="280"/>
      </w:pPr>
      <w:hyperlink w:history="1" w:anchor="part_5">
        <w:r>
          <w:rPr>
            <w:rFonts w:ascii="Georgia" w:cs="Georgia" w:eastAsia="Georgia" w:hAnsi="Georgia"/>
            <w:b/>
            <w:bCs/>
            <w:color w:val="1F4E79"/>
            <w:sz w:val="26"/>
            <w:szCs w:val="26"/>
          </w:rPr>
          <w:t xml:space="preserve">Part V: The Human Body and Mind</w:t>
        </w:r>
      </w:hyperlink>
    </w:p>
    <w:p>
      <w:pPr>
        <w:spacing w:after="50"/>
        <w:ind w:left="360"/>
      </w:pPr>
      <w:hyperlink w:history="1" w:anchor="ch_50">
        <w:r>
          <w:rPr>
            <w:rFonts w:ascii="Georgia" w:cs="Georgia" w:eastAsia="Georgia" w:hAnsi="Georgia"/>
            <w:color w:val="1F4E79"/>
            <w:sz w:val="22"/>
            <w:szCs w:val="22"/>
            <w:u w:val="single"/>
          </w:rPr>
          <w:t xml:space="preserve">50. The Human Body</w:t>
        </w:r>
      </w:hyperlink>
    </w:p>
    <w:p>
      <w:pPr>
        <w:spacing w:after="50"/>
        <w:ind w:left="360"/>
      </w:pPr>
      <w:hyperlink w:history="1" w:anchor="ch_51">
        <w:r>
          <w:rPr>
            <w:rFonts w:ascii="Georgia" w:cs="Georgia" w:eastAsia="Georgia" w:hAnsi="Georgia"/>
            <w:color w:val="1F4E79"/>
            <w:sz w:val="22"/>
            <w:szCs w:val="22"/>
            <w:u w:val="single"/>
          </w:rPr>
          <w:t xml:space="preserve">51. The Nervous System and the Brain</w:t>
        </w:r>
      </w:hyperlink>
    </w:p>
    <w:p>
      <w:pPr>
        <w:spacing w:after="50"/>
        <w:ind w:left="360"/>
      </w:pPr>
      <w:hyperlink w:history="1" w:anchor="ch_52">
        <w:r>
          <w:rPr>
            <w:rFonts w:ascii="Georgia" w:cs="Georgia" w:eastAsia="Georgia" w:hAnsi="Georgia"/>
            <w:color w:val="1F4E79"/>
            <w:sz w:val="22"/>
            <w:szCs w:val="22"/>
            <w:u w:val="single"/>
          </w:rPr>
          <w:t xml:space="preserve">52. Neuroscience</w:t>
        </w:r>
      </w:hyperlink>
    </w:p>
    <w:p>
      <w:pPr>
        <w:spacing w:after="50"/>
        <w:ind w:left="360"/>
      </w:pPr>
      <w:hyperlink w:history="1" w:anchor="ch_53">
        <w:r>
          <w:rPr>
            <w:rFonts w:ascii="Georgia" w:cs="Georgia" w:eastAsia="Georgia" w:hAnsi="Georgia"/>
            <w:color w:val="1F4E79"/>
            <w:sz w:val="22"/>
            <w:szCs w:val="22"/>
            <w:u w:val="single"/>
          </w:rPr>
          <w:t xml:space="preserve">53. Consciousness</w:t>
        </w:r>
      </w:hyperlink>
    </w:p>
    <w:p>
      <w:pPr>
        <w:spacing w:after="50"/>
        <w:ind w:left="360"/>
      </w:pPr>
      <w:hyperlink w:history="1" w:anchor="ch_54">
        <w:r>
          <w:rPr>
            <w:rFonts w:ascii="Georgia" w:cs="Georgia" w:eastAsia="Georgia" w:hAnsi="Georgia"/>
            <w:color w:val="1F4E79"/>
            <w:sz w:val="22"/>
            <w:szCs w:val="22"/>
            <w:u w:val="single"/>
          </w:rPr>
          <w:t xml:space="preserve">54. Aging and Longevity</w:t>
        </w:r>
      </w:hyperlink>
    </w:p>
    <w:p>
      <w:pPr>
        <w:spacing w:after="50"/>
        <w:ind w:left="360"/>
      </w:pPr>
      <w:hyperlink w:history="1" w:anchor="ch_55">
        <w:r>
          <w:rPr>
            <w:rFonts w:ascii="Georgia" w:cs="Georgia" w:eastAsia="Georgia" w:hAnsi="Georgia"/>
            <w:color w:val="1F4E79"/>
            <w:sz w:val="22"/>
            <w:szCs w:val="22"/>
            <w:u w:val="single"/>
          </w:rPr>
          <w:t xml:space="preserve">55. The Microbiome</w:t>
        </w:r>
      </w:hyperlink>
    </w:p>
    <w:p>
      <w:pPr>
        <w:spacing w:after="50"/>
        <w:ind w:left="360"/>
      </w:pPr>
      <w:hyperlink w:history="1" w:anchor="ch_56">
        <w:r>
          <w:rPr>
            <w:rFonts w:ascii="Georgia" w:cs="Georgia" w:eastAsia="Georgia" w:hAnsi="Georgia"/>
            <w:color w:val="1F4E79"/>
            <w:sz w:val="22"/>
            <w:szCs w:val="22"/>
            <w:u w:val="single"/>
          </w:rPr>
          <w:t xml:space="preserve">56. Precision Medicine</w:t>
        </w:r>
      </w:hyperlink>
    </w:p>
    <w:p>
      <w:pPr>
        <w:spacing w:after="50"/>
        <w:ind w:left="360"/>
      </w:pPr>
      <w:hyperlink w:history="1" w:anchor="ch_57">
        <w:r>
          <w:rPr>
            <w:rFonts w:ascii="Georgia" w:cs="Georgia" w:eastAsia="Georgia" w:hAnsi="Georgia"/>
            <w:color w:val="1F4E79"/>
            <w:sz w:val="22"/>
            <w:szCs w:val="22"/>
            <w:u w:val="single"/>
          </w:rPr>
          <w:t xml:space="preserve">57. Minds That Are Not Ours</w:t>
        </w:r>
      </w:hyperlink>
    </w:p>
    <w:p>
      <w:pPr>
        <w:keepNext/>
        <w:spacing w:after="60" w:before="280"/>
      </w:pPr>
      <w:hyperlink w:history="1" w:anchor="part_6">
        <w:r>
          <w:rPr>
            <w:rFonts w:ascii="Georgia" w:cs="Georgia" w:eastAsia="Georgia" w:hAnsi="Georgia"/>
            <w:b/>
            <w:bCs/>
            <w:color w:val="1F4E79"/>
            <w:sz w:val="26"/>
            <w:szCs w:val="26"/>
          </w:rPr>
          <w:t xml:space="preserve">Part VI: Earth and Planets</w:t>
        </w:r>
      </w:hyperlink>
    </w:p>
    <w:p>
      <w:pPr>
        <w:spacing w:after="50"/>
        <w:ind w:left="360"/>
      </w:pPr>
      <w:hyperlink w:history="1" w:anchor="ch_58">
        <w:r>
          <w:rPr>
            <w:rFonts w:ascii="Georgia" w:cs="Georgia" w:eastAsia="Georgia" w:hAnsi="Georgia"/>
            <w:color w:val="1F4E79"/>
            <w:sz w:val="22"/>
            <w:szCs w:val="22"/>
            <w:u w:val="single"/>
          </w:rPr>
          <w:t xml:space="preserve">58. The Solar System</w:t>
        </w:r>
      </w:hyperlink>
    </w:p>
    <w:p>
      <w:pPr>
        <w:spacing w:after="50"/>
        <w:ind w:left="360"/>
      </w:pPr>
      <w:hyperlink w:history="1" w:anchor="ch_59">
        <w:r>
          <w:rPr>
            <w:rFonts w:ascii="Georgia" w:cs="Georgia" w:eastAsia="Georgia" w:hAnsi="Georgia"/>
            <w:color w:val="1F4E79"/>
            <w:sz w:val="22"/>
            <w:szCs w:val="22"/>
            <w:u w:val="single"/>
          </w:rPr>
          <w:t xml:space="preserve">59. Small Bodies and Visitors</w:t>
        </w:r>
      </w:hyperlink>
    </w:p>
    <w:p>
      <w:pPr>
        <w:spacing w:after="50"/>
        <w:ind w:left="360"/>
      </w:pPr>
      <w:hyperlink w:history="1" w:anchor="ch_60">
        <w:r>
          <w:rPr>
            <w:rFonts w:ascii="Georgia" w:cs="Georgia" w:eastAsia="Georgia" w:hAnsi="Georgia"/>
            <w:color w:val="1F4E79"/>
            <w:sz w:val="22"/>
            <w:szCs w:val="22"/>
            <w:u w:val="single"/>
          </w:rPr>
          <w:t xml:space="preserve">60. Planets Around Other Stars</w:t>
        </w:r>
      </w:hyperlink>
    </w:p>
    <w:p>
      <w:pPr>
        <w:spacing w:after="50"/>
        <w:ind w:left="360"/>
      </w:pPr>
      <w:hyperlink w:history="1" w:anchor="ch_61">
        <w:r>
          <w:rPr>
            <w:rFonts w:ascii="Georgia" w:cs="Georgia" w:eastAsia="Georgia" w:hAnsi="Georgia"/>
            <w:color w:val="1F4E79"/>
            <w:sz w:val="22"/>
            <w:szCs w:val="22"/>
            <w:u w:val="single"/>
          </w:rPr>
          <w:t xml:space="preserve">61. The Structure of the Earth</w:t>
        </w:r>
      </w:hyperlink>
    </w:p>
    <w:p>
      <w:pPr>
        <w:spacing w:after="50"/>
        <w:ind w:left="360"/>
      </w:pPr>
      <w:hyperlink w:history="1" w:anchor="ch_62">
        <w:r>
          <w:rPr>
            <w:rFonts w:ascii="Georgia" w:cs="Georgia" w:eastAsia="Georgia" w:hAnsi="Georgia"/>
            <w:color w:val="1F4E79"/>
            <w:sz w:val="22"/>
            <w:szCs w:val="22"/>
            <w:u w:val="single"/>
          </w:rPr>
          <w:t xml:space="preserve">62. Climate Science</w:t>
        </w:r>
      </w:hyperlink>
    </w:p>
    <w:p>
      <w:pPr>
        <w:spacing w:after="50"/>
        <w:ind w:left="360"/>
      </w:pPr>
      <w:hyperlink w:history="1" w:anchor="ch_63">
        <w:r>
          <w:rPr>
            <w:rFonts w:ascii="Georgia" w:cs="Georgia" w:eastAsia="Georgia" w:hAnsi="Georgia"/>
            <w:color w:val="1F4E79"/>
            <w:sz w:val="22"/>
            <w:szCs w:val="22"/>
            <w:u w:val="single"/>
          </w:rPr>
          <w:t xml:space="preserve">63. Ecology and the Living Planet</w:t>
        </w:r>
      </w:hyperlink>
    </w:p>
    <w:p>
      <w:pPr>
        <w:spacing w:after="50"/>
        <w:ind w:left="360"/>
      </w:pPr>
      <w:hyperlink w:history="1" w:anchor="ch_64">
        <w:r>
          <w:rPr>
            <w:rFonts w:ascii="Georgia" w:cs="Georgia" w:eastAsia="Georgia" w:hAnsi="Georgia"/>
            <w:color w:val="1F4E79"/>
            <w:sz w:val="22"/>
            <w:szCs w:val="22"/>
            <w:u w:val="single"/>
          </w:rPr>
          <w:t xml:space="preserve">64. Biodiversity</w:t>
        </w:r>
      </w:hyperlink>
    </w:p>
    <w:p>
      <w:pPr>
        <w:spacing w:after="50"/>
        <w:ind w:left="360"/>
      </w:pPr>
      <w:hyperlink w:history="1" w:anchor="ch_65">
        <w:r>
          <w:rPr>
            <w:rFonts w:ascii="Georgia" w:cs="Georgia" w:eastAsia="Georgia" w:hAnsi="Georgia"/>
            <w:color w:val="1F4E79"/>
            <w:sz w:val="22"/>
            <w:szCs w:val="22"/>
            <w:u w:val="single"/>
          </w:rPr>
          <w:t xml:space="preserve">65. Oceans and Ecosystems</w:t>
        </w:r>
      </w:hyperlink>
    </w:p>
    <w:p>
      <w:pPr>
        <w:spacing w:after="50"/>
        <w:ind w:left="360"/>
      </w:pPr>
      <w:hyperlink w:history="1" w:anchor="ch_66">
        <w:r>
          <w:rPr>
            <w:rFonts w:ascii="Georgia" w:cs="Georgia" w:eastAsia="Georgia" w:hAnsi="Georgia"/>
            <w:color w:val="1F4E79"/>
            <w:sz w:val="22"/>
            <w:szCs w:val="22"/>
            <w:u w:val="single"/>
          </w:rPr>
          <w:t xml:space="preserve">66. Renewable Energy</w:t>
        </w:r>
      </w:hyperlink>
    </w:p>
    <w:p>
      <w:pPr>
        <w:spacing w:after="50"/>
        <w:ind w:left="360"/>
      </w:pPr>
      <w:hyperlink w:history="1" w:anchor="ch_67">
        <w:r>
          <w:rPr>
            <w:rFonts w:ascii="Georgia" w:cs="Georgia" w:eastAsia="Georgia" w:hAnsi="Georgia"/>
            <w:color w:val="1F4E79"/>
            <w:sz w:val="22"/>
            <w:szCs w:val="22"/>
            <w:u w:val="single"/>
          </w:rPr>
          <w:t xml:space="preserve">67. Sustainability</w:t>
        </w:r>
      </w:hyperlink>
    </w:p>
    <w:p>
      <w:pPr>
        <w:keepNext/>
        <w:spacing w:after="60" w:before="280"/>
      </w:pPr>
      <w:hyperlink w:history="1" w:anchor="part_7">
        <w:r>
          <w:rPr>
            <w:rFonts w:ascii="Georgia" w:cs="Georgia" w:eastAsia="Georgia" w:hAnsi="Georgia"/>
            <w:b/>
            <w:bCs/>
            <w:color w:val="1F4E79"/>
            <w:sz w:val="26"/>
            <w:szCs w:val="26"/>
          </w:rPr>
          <w:t xml:space="preserve">Part VII: Technology</w:t>
        </w:r>
      </w:hyperlink>
    </w:p>
    <w:p>
      <w:pPr>
        <w:spacing w:after="50"/>
        <w:ind w:left="360"/>
      </w:pPr>
      <w:hyperlink w:history="1" w:anchor="ch_68">
        <w:r>
          <w:rPr>
            <w:rFonts w:ascii="Georgia" w:cs="Georgia" w:eastAsia="Georgia" w:hAnsi="Georgia"/>
            <w:color w:val="1F4E79"/>
            <w:sz w:val="22"/>
            <w:szCs w:val="22"/>
            <w:u w:val="single"/>
          </w:rPr>
          <w:t xml:space="preserve">68. Artificial Intelligence</w:t>
        </w:r>
      </w:hyperlink>
    </w:p>
    <w:p>
      <w:pPr>
        <w:spacing w:after="50"/>
        <w:ind w:left="360"/>
      </w:pPr>
      <w:hyperlink w:history="1" w:anchor="ch_69">
        <w:r>
          <w:rPr>
            <w:rFonts w:ascii="Georgia" w:cs="Georgia" w:eastAsia="Georgia" w:hAnsi="Georgia"/>
            <w:color w:val="1F4E79"/>
            <w:sz w:val="22"/>
            <w:szCs w:val="22"/>
            <w:u w:val="single"/>
          </w:rPr>
          <w:t xml:space="preserve">69. Robotics</w:t>
        </w:r>
      </w:hyperlink>
    </w:p>
    <w:p>
      <w:pPr>
        <w:spacing w:after="50"/>
        <w:ind w:left="360"/>
      </w:pPr>
      <w:hyperlink w:history="1" w:anchor="ch_70">
        <w:r>
          <w:rPr>
            <w:rFonts w:ascii="Georgia" w:cs="Georgia" w:eastAsia="Georgia" w:hAnsi="Georgia"/>
            <w:color w:val="1F4E79"/>
            <w:sz w:val="22"/>
            <w:szCs w:val="22"/>
            <w:u w:val="single"/>
          </w:rPr>
          <w:t xml:space="preserve">70. Quantum Computing</w:t>
        </w:r>
      </w:hyperlink>
    </w:p>
    <w:p>
      <w:pPr>
        <w:spacing w:after="50"/>
        <w:ind w:left="360"/>
      </w:pPr>
      <w:hyperlink w:history="1" w:anchor="ch_71">
        <w:r>
          <w:rPr>
            <w:rFonts w:ascii="Georgia" w:cs="Georgia" w:eastAsia="Georgia" w:hAnsi="Georgia"/>
            <w:color w:val="1F4E79"/>
            <w:sz w:val="22"/>
            <w:szCs w:val="22"/>
            <w:u w:val="single"/>
          </w:rPr>
          <w:t xml:space="preserve">71. Biotechnology</w:t>
        </w:r>
      </w:hyperlink>
    </w:p>
    <w:p>
      <w:pPr>
        <w:spacing w:after="50"/>
        <w:ind w:left="360"/>
      </w:pPr>
      <w:hyperlink w:history="1" w:anchor="ch_72">
        <w:r>
          <w:rPr>
            <w:rFonts w:ascii="Georgia" w:cs="Georgia" w:eastAsia="Georgia" w:hAnsi="Georgia"/>
            <w:color w:val="1F4E79"/>
            <w:sz w:val="22"/>
            <w:szCs w:val="22"/>
            <w:u w:val="single"/>
          </w:rPr>
          <w:t xml:space="preserve">72. Space Exploration</w:t>
        </w:r>
      </w:hyperlink>
    </w:p>
    <w:p>
      <w:pPr>
        <w:spacing w:after="50"/>
        <w:ind w:left="360"/>
      </w:pPr>
      <w:hyperlink w:history="1" w:anchor="ch_73">
        <w:r>
          <w:rPr>
            <w:rFonts w:ascii="Georgia" w:cs="Georgia" w:eastAsia="Georgia" w:hAnsi="Georgia"/>
            <w:color w:val="1F4E79"/>
            <w:sz w:val="22"/>
            <w:szCs w:val="22"/>
            <w:u w:val="single"/>
          </w:rPr>
          <w:t xml:space="preserve">73. Secrets and Codes</w:t>
        </w:r>
      </w:hyperlink>
    </w:p>
    <w:p>
      <w:pPr>
        <w:keepNext/>
        <w:spacing w:after="60" w:before="280"/>
      </w:pPr>
      <w:hyperlink w:history="1" w:anchor="part_8">
        <w:r>
          <w:rPr>
            <w:rFonts w:ascii="Georgia" w:cs="Georgia" w:eastAsia="Georgia" w:hAnsi="Georgia"/>
            <w:b/>
            <w:bCs/>
            <w:color w:val="1F4E79"/>
            <w:sz w:val="26"/>
            <w:szCs w:val="26"/>
          </w:rPr>
          <w:t xml:space="preserve">Part VIII: Human Civilization</w:t>
        </w:r>
      </w:hyperlink>
    </w:p>
    <w:p>
      <w:pPr>
        <w:spacing w:after="50"/>
        <w:ind w:left="360"/>
      </w:pPr>
      <w:hyperlink w:history="1" w:anchor="ch_74">
        <w:r>
          <w:rPr>
            <w:rFonts w:ascii="Georgia" w:cs="Georgia" w:eastAsia="Georgia" w:hAnsi="Georgia"/>
            <w:color w:val="1F4E79"/>
            <w:sz w:val="22"/>
            <w:szCs w:val="22"/>
            <w:u w:val="single"/>
          </w:rPr>
          <w:t xml:space="preserve">74. A History of Scientific Thought</w:t>
        </w:r>
      </w:hyperlink>
    </w:p>
    <w:p>
      <w:pPr>
        <w:spacing w:after="50"/>
        <w:ind w:left="360"/>
      </w:pPr>
      <w:hyperlink w:history="1" w:anchor="ch_75">
        <w:r>
          <w:rPr>
            <w:rFonts w:ascii="Georgia" w:cs="Georgia" w:eastAsia="Georgia" w:hAnsi="Georgia"/>
            <w:color w:val="1F4E79"/>
            <w:sz w:val="22"/>
            <w:szCs w:val="22"/>
            <w:u w:val="single"/>
          </w:rPr>
          <w:t xml:space="preserve">75. The Scientific Method</w:t>
        </w:r>
      </w:hyperlink>
    </w:p>
    <w:p>
      <w:pPr>
        <w:spacing w:after="50"/>
        <w:ind w:left="360"/>
      </w:pPr>
      <w:hyperlink w:history="1" w:anchor="ch_76">
        <w:r>
          <w:rPr>
            <w:rFonts w:ascii="Georgia" w:cs="Georgia" w:eastAsia="Georgia" w:hAnsi="Georgia"/>
            <w:color w:val="1F4E79"/>
            <w:sz w:val="22"/>
            <w:szCs w:val="22"/>
            <w:u w:val="single"/>
          </w:rPr>
          <w:t xml:space="preserve">76. Mathematics, Humanity's Language</w:t>
        </w:r>
      </w:hyperlink>
    </w:p>
    <w:p>
      <w:pPr>
        <w:spacing w:after="50"/>
        <w:ind w:left="360"/>
      </w:pPr>
      <w:hyperlink w:history="1" w:anchor="ch_77">
        <w:r>
          <w:rPr>
            <w:rFonts w:ascii="Georgia" w:cs="Georgia" w:eastAsia="Georgia" w:hAnsi="Georgia"/>
            <w:color w:val="1F4E79"/>
            <w:sz w:val="22"/>
            <w:szCs w:val="22"/>
            <w:u w:val="single"/>
          </w:rPr>
          <w:t xml:space="preserve">77. Information Theory</w:t>
        </w:r>
      </w:hyperlink>
    </w:p>
    <w:p>
      <w:pPr>
        <w:spacing w:after="50"/>
        <w:ind w:left="360"/>
      </w:pPr>
      <w:hyperlink w:history="1" w:anchor="ch_78">
        <w:r>
          <w:rPr>
            <w:rFonts w:ascii="Georgia" w:cs="Georgia" w:eastAsia="Georgia" w:hAnsi="Georgia"/>
            <w:color w:val="1F4E79"/>
            <w:sz w:val="22"/>
            <w:szCs w:val="22"/>
            <w:u w:val="single"/>
          </w:rPr>
          <w:t xml:space="preserve">78. Knowing, Doubting and Correcting</w:t>
        </w:r>
      </w:hyperlink>
    </w:p>
    <w:p>
      <w:pPr>
        <w:spacing w:after="50"/>
        <w:ind w:left="360"/>
      </w:pPr>
      <w:hyperlink w:history="1" w:anchor="ch_79">
        <w:r>
          <w:rPr>
            <w:rFonts w:ascii="Georgia" w:cs="Georgia" w:eastAsia="Georgia" w:hAnsi="Georgia"/>
            <w:color w:val="1F4E79"/>
            <w:sz w:val="22"/>
            <w:szCs w:val="22"/>
            <w:u w:val="single"/>
          </w:rPr>
          <w:t xml:space="preserve">79. Future Challenges</w:t>
        </w:r>
      </w:hyperlink>
    </w:p>
    <w:p>
      <w:pPr>
        <w:spacing w:after="50"/>
        <w:ind w:left="360"/>
      </w:pPr>
      <w:hyperlink w:history="1" w:anchor="ch_80">
        <w:r>
          <w:rPr>
            <w:rFonts w:ascii="Georgia" w:cs="Georgia" w:eastAsia="Georgia" w:hAnsi="Georgia"/>
            <w:color w:val="1F4E79"/>
            <w:sz w:val="22"/>
            <w:szCs w:val="22"/>
            <w:u w:val="single"/>
          </w:rPr>
          <w:t xml:space="preserve">80. Possible Futures</w:t>
        </w:r>
      </w:hyperlink>
    </w:p>
    <w:p>
      <w:pPr>
        <w:spacing w:after="50"/>
        <w:ind w:left="360"/>
      </w:pPr>
      <w:hyperlink w:history="1" w:anchor="ch_81">
        <w:r>
          <w:rPr>
            <w:rFonts w:ascii="Georgia" w:cs="Georgia" w:eastAsia="Georgia" w:hAnsi="Georgia"/>
            <w:color w:val="1F4E79"/>
            <w:sz w:val="22"/>
            <w:szCs w:val="22"/>
            <w:u w:val="single"/>
          </w:rPr>
          <w:t xml:space="preserve">81. What Would Change in the Guides</w:t>
        </w:r>
      </w:hyperlink>
    </w:p>
    <w:p>
      <w:pPr>
        <w:spacing w:after="60" w:before="200"/>
      </w:pPr>
      <w:hyperlink w:history="1" w:anchor="bm_epilogue">
        <w:r>
          <w:rPr>
            <w:rFonts w:ascii="Georgia" w:cs="Georgia" w:eastAsia="Georgia" w:hAnsi="Georgia"/>
            <w:b/>
            <w:bCs/>
            <w:color w:val="1F4E79"/>
            <w:sz w:val="24"/>
            <w:szCs w:val="24"/>
          </w:rPr>
          <w:t xml:space="preserve">Epilogue: Actually</w:t>
        </w:r>
      </w:hyperlink>
    </w:p>
    <w:p>
      <w:pPr>
        <w:spacing w:after="60" w:before="200"/>
      </w:pPr>
      <w:hyperlink w:history="1" w:anchor="bm_sources">
        <w:r>
          <w:rPr>
            <w:rFonts w:ascii="Georgia" w:cs="Georgia" w:eastAsia="Georgia" w:hAnsi="Georgia"/>
            <w:b/>
            <w:bCs/>
            <w:color w:val="1F4E79"/>
            <w:sz w:val="24"/>
            <w:szCs w:val="24"/>
          </w:rPr>
          <w:t xml:space="preserve">A Note on Sources</w:t>
        </w:r>
      </w:hyperlink>
    </w:p>
    <w:p>
      <w:pPr>
        <w:spacing w:after="60" w:before="200"/>
      </w:pPr>
      <w:hyperlink w:history="1" w:anchor="bm_bibliography">
        <w:r>
          <w:rPr>
            <w:rFonts w:ascii="Georgia" w:cs="Georgia" w:eastAsia="Georgia" w:hAnsi="Georgia"/>
            <w:b/>
            <w:bCs/>
            <w:color w:val="1F4E79"/>
            <w:sz w:val="24"/>
            <w:szCs w:val="24"/>
          </w:rPr>
          <w:t xml:space="preserve">Bibliography</w:t>
        </w:r>
      </w:hyperlink>
    </w:p>
    <w:p>
      <w:pPr>
        <w:spacing w:after="60" w:before="200"/>
      </w:pPr>
      <w:hyperlink w:history="1" w:anchor="bm_resources">
        <w:r>
          <w:rPr>
            <w:rFonts w:ascii="Georgia" w:cs="Georgia" w:eastAsia="Georgia" w:hAnsi="Georgia"/>
            <w:b/>
            <w:bCs/>
            <w:color w:val="1F4E79"/>
            <w:sz w:val="24"/>
            <w:szCs w:val="24"/>
          </w:rPr>
          <w:t xml:space="preserve">External Resources</w:t>
        </w:r>
      </w:hyperlink>
    </w:p>
    <w:p>
      <w:pPr>
        <w:spacing w:after="60" w:before="200"/>
      </w:pPr>
      <w:hyperlink w:history="1" w:anchor="bm_appendix">
        <w:r>
          <w:rPr>
            <w:rFonts w:ascii="Georgia" w:cs="Georgia" w:eastAsia="Georgia" w:hAnsi="Georgia"/>
            <w:b/>
            <w:bCs/>
            <w:color w:val="1F4E79"/>
            <w:sz w:val="24"/>
            <w:szCs w:val="24"/>
          </w:rPr>
          <w:t xml:space="preserve">Appendix</w:t>
        </w:r>
      </w:hyperlink>
    </w:p>
    <w:p>
      <w:pPr>
        <w:pStyle w:val="Heading1"/>
        <w:pageBreakBefore/>
        <w:spacing w:after="200" w:before="360"/>
        <w:jc w:val="center"/>
      </w:pPr>
      <w:bookmarkStart w:id="101" w:name="part_1"/>
      <w:r>
        <w:rPr>
          <w:rFonts w:ascii="Liberation Serif" w:cs="Liberation Serif" w:eastAsia="Liberation Serif" w:hAnsi="Liberation Serif"/>
          <w:b/>
          <w:bCs/>
          <w:color w:val="2E5A88"/>
          <w:sz w:val="40"/>
          <w:szCs w:val="40"/>
        </w:rPr>
        <w:t xml:space="preserve">Part I: The Universe</w:t>
      </w:r>
      <w:bookmarkEnd w:id="101"/>
    </w:p>
    <w:p>
      <w:pPr>
        <w:spacing w:after="360"/>
        <w:jc w:val="center"/>
      </w:pPr>
      <w:r>
        <w:rPr>
          <w:rFonts w:ascii="Liberation Serif" w:cs="Liberation Serif" w:eastAsia="Liberation Serif" w:hAnsi="Liberation Serif"/>
          <w:i/>
          <w:iCs/>
          <w:color w:val="5C6B73"/>
          <w:sz w:val="22"/>
          <w:szCs w:val="22"/>
        </w:rPr>
        <w:t xml:space="preserve">From a hot, dense beginning to the galaxies and stars we can see today</w:t>
      </w:r>
    </w:p>
    <w:p>
      <w:pPr>
        <w:pStyle w:val="Heading2"/>
        <w:spacing w:after="160" w:before="200"/>
        <w:jc w:val="center"/>
      </w:pPr>
      <w:bookmarkStart w:id="102" w:name="ch_1"/>
      <w:r>
        <w:rPr>
          <w:rFonts w:ascii="Georgia" w:cs="Georgia" w:eastAsia="Georgia" w:hAnsi="Georgia"/>
          <w:b/>
          <w:bCs/>
          <w:color w:val="1F4E79"/>
          <w:sz w:val="28"/>
          <w:szCs w:val="28"/>
        </w:rPr>
        <w:t xml:space="preserve">1. Why Any of This Matters</w:t>
      </w:r>
      <w:bookmarkEnd w:id="102"/>
    </w:p>
    <w:p>
      <w:pPr>
        <w:spacing w:after="120" w:line="276"/>
      </w:pPr>
      <w:r>
        <w:rPr>
          <w:rFonts w:ascii="Georgia" w:cs="Georgia" w:eastAsia="Georgia" w:hAnsi="Georgia"/>
          <w:sz w:val="22"/>
          <w:szCs w:val="22"/>
        </w:rPr>
        <w:t xml:space="preserve">You are a collection of atoms that has become temporarily organised enough to ask what atoms are. The atoms themselves are indifferent. They were forged in stars that died before the Sun existed, scattered, and later gathered into a planet where, after several billion years of chemistry, some of them began to copy themselves. Those copies eventually produced a nervous system capable of noticing the copying.</w:t>
      </w:r>
    </w:p>
    <w:p>
      <w:pPr>
        <w:spacing w:after="120" w:line="276"/>
      </w:pPr>
      <w:r>
        <w:rPr>
          <w:rFonts w:ascii="Georgia" w:cs="Georgia" w:eastAsia="Georgia" w:hAnsi="Georgia"/>
          <w:sz w:val="22"/>
          <w:szCs w:val="22"/>
        </w:rPr>
        <w:t xml:space="preserve">The noticing is recent. Written records cover a few thousand years. Science, as a systematic method, is younger still. In that short interval the same atoms have measured the age of the universe, the size of the electron, and the sequence of bases in their own genome. They have also built devices that can destroy the biosphere that sustains them and devices that can leave the planet. Both facts are consequences of the same understanding.</w:t>
      </w:r>
    </w:p>
    <w:p>
      <w:pPr>
        <w:spacing w:after="120" w:line="276"/>
      </w:pPr>
      <w:r>
        <w:rPr>
          <w:rFonts w:ascii="Georgia" w:cs="Georgia" w:eastAsia="Georgia" w:hAnsi="Georgia"/>
          <w:sz w:val="22"/>
          <w:szCs w:val="22"/>
        </w:rPr>
        <w:t xml:space="preserve">Nothing in the laws requires that understanding to continue. The laws are compatible with a universe that never produces observers, or with observers that appear and then vanish. The present moment is one in which observers exist and have begun to reconstruct the history that produced them. How long that reconstruction continues is not written in the equations. It is written, if anywhere, in what those observers choose to do with the knowledge they have acquired.</w:t>
      </w:r>
    </w:p>
    <w:p>
      <w:pPr>
        <w:spacing w:after="120" w:line="276"/>
      </w:pPr>
      <w:r>
        <w:rPr>
          <w:rFonts w:ascii="Georgia" w:cs="Georgia" w:eastAsia="Georgia" w:hAnsi="Georgia"/>
          <w:sz w:val="22"/>
          <w:szCs w:val="22"/>
        </w:rPr>
        <w:t xml:space="preserve">The chapters that follow are the current state of that reconstruction. They are incomplete. They will be revised. They are nevertheless the most reliable map yet drawn of the territory in which any such choice must be made.</w:t>
      </w:r>
    </w:p>
    <w:p>
      <w:pPr>
        <w:pStyle w:val="Heading3"/>
        <w:keepNext/>
        <w:spacing w:after="100" w:before="320"/>
      </w:pPr>
      <w:r>
        <w:rPr>
          <w:rFonts w:ascii="Georgia" w:cs="Georgia" w:eastAsia="Georgia" w:hAnsi="Georgia"/>
          <w:b/>
          <w:bCs/>
          <w:color w:val="1F4E79"/>
          <w:sz w:val="24"/>
          <w:szCs w:val="24"/>
        </w:rPr>
        <w:t xml:space="preserve">What the Sky Is Doing While You Read This</w:t>
      </w:r>
    </w:p>
    <w:p>
      <w:pPr>
        <w:spacing w:after="120" w:line="276"/>
      </w:pPr>
      <w:r>
        <w:rPr>
          <w:rFonts w:ascii="Georgia" w:cs="Georgia" w:eastAsia="Georgia" w:hAnsi="Georgia"/>
          <w:sz w:val="22"/>
          <w:szCs w:val="22"/>
        </w:rPr>
        <w:t xml:space="preserve">While you read this sentence the Earth has moved roughly 30 kilometres in its orbit. The Solar System has moved roughly 220 kilometres around the Galactic centre. The Galaxy has moved several hundred kilometres relative to the cosmic microwave background. None of these motions is felt. All of them are real.</w:t>
      </w:r>
    </w:p>
    <w:p>
      <w:pPr>
        <w:spacing w:after="120" w:line="276"/>
      </w:pPr>
      <w:r>
        <w:rPr>
          <w:rFonts w:ascii="Georgia" w:cs="Georgia" w:eastAsia="Georgia" w:hAnsi="Georgia"/>
          <w:sz w:val="22"/>
          <w:szCs w:val="22"/>
        </w:rPr>
        <w:t xml:space="preserve">The photons striking your retina left their sources long ago. Some left the Sun eight minutes ago. Some left distant galaxies when the Earth was young. A few, if you are looking at the microwave background, left when the universe was 380 000 years old. Their journey does not pause while you turn the page.</w:t>
      </w:r>
    </w:p>
    <w:p>
      <w:pPr>
        <w:spacing w:after="120" w:line="276"/>
      </w:pPr>
      <w:r>
        <w:rPr>
          <w:rFonts w:ascii="Georgia" w:cs="Georgia" w:eastAsia="Georgia" w:hAnsi="Georgia"/>
          <w:sz w:val="22"/>
          <w:szCs w:val="22"/>
        </w:rPr>
        <w:t xml:space="preserve">The calculations that describe these motions and these journeys are the same calculations that describe the fall of an apple and the swing of a pendulum. The scales differ. The laws do not. The recognition is ordinary once it is made. It is still capable of producing a slight shift in the way the next sentence is read.</w:t>
      </w:r>
    </w:p>
    <w:p>
      <w:pPr>
        <w:pStyle w:val="Heading3"/>
        <w:keepNext/>
        <w:spacing w:after="100" w:before="320"/>
      </w:pPr>
      <w:r>
        <w:rPr>
          <w:rFonts w:ascii="Georgia" w:cs="Georgia" w:eastAsia="Georgia" w:hAnsi="Georgia"/>
          <w:b/>
          <w:bCs/>
          <w:color w:val="1F4E79"/>
          <w:sz w:val="24"/>
          <w:szCs w:val="24"/>
        </w:rPr>
        <w:t xml:space="preserve">A Brief Interlude on Scales</w:t>
      </w:r>
    </w:p>
    <w:p>
      <w:pPr>
        <w:spacing w:after="120" w:line="276"/>
      </w:pPr>
      <w:r>
        <w:rPr>
          <w:rFonts w:ascii="Georgia" w:cs="Georgia" w:eastAsia="Georgia" w:hAnsi="Georgia"/>
          <w:sz w:val="22"/>
          <w:szCs w:val="22"/>
        </w:rPr>
        <w:t xml:space="preserve">Consider a bacterium. It is roughly a micrometre across. If you enlarged it to the size of a grape, the grape would be the size of the Earth. The bacterium’s genome, similarly enlarged, would stretch from London to Manchester. Most of that DNA does nothing you would recognise as useful, yet the bacterium copies all of it before dividing. It has been doing this, without complaint, for several billion years.</w:t>
      </w:r>
    </w:p>
    <w:p>
      <w:pPr>
        <w:spacing w:after="120" w:line="276"/>
      </w:pPr>
      <w:r>
        <w:rPr>
          <w:rFonts w:ascii="Georgia" w:cs="Georgia" w:eastAsia="Georgia" w:hAnsi="Georgia"/>
          <w:sz w:val="22"/>
          <w:szCs w:val="22"/>
        </w:rPr>
        <w:t xml:space="preserve">Now consider the opposite direction. The observable universe is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metres across. If you shrank it to the size of the Earth, the Earth would be the size of a bacterium. On that scale the entire history of human technology occupies a layer thinner than the paint on a model globe. The layer is recent, local, and, so far, unique.</w:t>
      </w:r>
    </w:p>
    <w:p>
      <w:pPr>
        <w:spacing w:after="120" w:line="276"/>
      </w:pPr>
      <w:r>
        <w:rPr>
          <w:rFonts w:ascii="Georgia" w:cs="Georgia" w:eastAsia="Georgia" w:hAnsi="Georgia"/>
          <w:sz w:val="22"/>
          <w:szCs w:val="22"/>
        </w:rPr>
        <w:t xml:space="preserve">Both comparisons are accurate. Neither is especially comforting. They do, however, explain why the same physical laws can feel remote when written as equations and intimate when written as the difference between a bacterium and a person. The laws do not change. The number of zeros does.</w:t>
      </w:r>
    </w:p>
    <w:p>
      <w:pPr>
        <w:pStyle w:val="Heading3"/>
        <w:keepNext/>
        <w:spacing w:after="100" w:before="320"/>
      </w:pPr>
      <w:r>
        <w:rPr>
          <w:rFonts w:ascii="Georgia" w:cs="Georgia" w:eastAsia="Georgia" w:hAnsi="Georgia"/>
          <w:b/>
          <w:bCs/>
          <w:color w:val="1F4E79"/>
          <w:sz w:val="24"/>
          <w:szCs w:val="24"/>
        </w:rPr>
        <w:t xml:space="preserve">The Cosmic Calendar</w:t>
      </w:r>
    </w:p>
    <w:p>
      <w:pPr>
        <w:spacing w:after="120" w:line="276"/>
      </w:pPr>
      <w:r>
        <w:rPr>
          <w:rFonts w:ascii="Georgia" w:cs="Georgia" w:eastAsia="Georgia" w:hAnsi="Georgia"/>
          <w:sz w:val="22"/>
          <w:szCs w:val="22"/>
        </w:rPr>
        <w:t xml:space="preserve">Compress the 13.8 billion years since the Big Bang into a single calendar year, as Carl Sagan did in his television series </w:t>
      </w:r>
      <w:r>
        <w:rPr>
          <w:rFonts w:ascii="Georgia" w:cs="Georgia" w:eastAsia="Georgia" w:hAnsi="Georgia"/>
          <w:i/>
          <w:iCs/>
          <w:sz w:val="22"/>
          <w:szCs w:val="22"/>
        </w:rPr>
        <w:t xml:space="preserve">Cosmos</w:t>
      </w:r>
      <w:r>
        <w:rPr>
          <w:rFonts w:ascii="Georgia" w:cs="Georgia" w:eastAsia="Georgia" w:hAnsi="Georgia"/>
          <w:sz w:val="22"/>
          <w:szCs w:val="22"/>
        </w:rPr>
        <w:t xml:space="preserve">, and the proportions become vivid. The Big Bang is midnight on 1 January. Galaxies begin to assemble within weeks. Our Sun and its planets do not form until the first day of September, and the earliest life on Earth appears in the last days of that month.</w:t>
      </w:r>
    </w:p>
    <w:p>
      <w:pPr>
        <w:spacing w:after="120" w:line="276"/>
      </w:pPr>
      <w:r>
        <w:rPr>
          <w:rFonts w:ascii="Georgia" w:cs="Georgia" w:eastAsia="Georgia" w:hAnsi="Georgia"/>
          <w:sz w:val="22"/>
          <w:szCs w:val="22"/>
        </w:rPr>
        <w:t xml:space="preserve">Oxygen builds up in the air in late October. Animals with hard parts arrive in the middle of December, and the dinosaurs vanish on the morning of 30 December. Our species appears about eleven minutes before the year ends. All of written history occupies the last twelve seconds or so, and the four centuries since Galileo turned a telescope on Jupiter take less than a second.</w:t>
      </w:r>
    </w:p>
    <w:p>
      <w:pPr>
        <w:spacing w:after="120" w:line="276"/>
      </w:pPr>
      <w:r>
        <w:rPr>
          <w:rFonts w:ascii="Georgia" w:cs="Georgia" w:eastAsia="Georgia" w:hAnsi="Georgia"/>
          <w:sz w:val="22"/>
          <w:szCs w:val="22"/>
        </w:rPr>
        <w:t xml:space="preserve">The calendar is a device, not a measurement, and its dates move as the science improves. Its use is the sense of scale it gives. Almost everything in this book happened before there was anyone to notice it, and almost everything we know about it was learned in the final sliver of the last day.</w:t>
      </w:r>
    </w:p>
    <w:p>
      <w:pPr>
        <w:pStyle w:val="Heading3"/>
        <w:keepNext/>
        <w:spacing w:after="100" w:before="320"/>
      </w:pPr>
      <w:r>
        <w:rPr>
          <w:rFonts w:ascii="Georgia" w:cs="Georgia" w:eastAsia="Georgia" w:hAnsi="Georgia"/>
          <w:b/>
          <w:bCs/>
          <w:color w:val="1F4E79"/>
          <w:sz w:val="24"/>
          <w:szCs w:val="24"/>
        </w:rPr>
        <w:t xml:space="preserve">A Remark on Numbers</w:t>
      </w:r>
    </w:p>
    <w:p>
      <w:pPr>
        <w:spacing w:after="120" w:line="276"/>
      </w:pPr>
      <w:r>
        <w:rPr>
          <w:rFonts w:ascii="Georgia" w:cs="Georgia" w:eastAsia="Georgia" w:hAnsi="Georgia"/>
          <w:sz w:val="22"/>
          <w:szCs w:val="22"/>
        </w:rPr>
        <w:t xml:space="preserve">Large numbers are best approached with caution. A billion is a thousand million. A trillion is a thousand billion. The difference is the difference between a modest public building and the annual budget of a medium-sized country. Both are finite. Neither is easy to visualise.</w:t>
      </w:r>
    </w:p>
    <w:p>
      <w:pPr>
        <w:spacing w:after="120" w:line="276"/>
      </w:pPr>
      <w:r>
        <w:rPr>
          <w:rFonts w:ascii="Georgia" w:cs="Georgia" w:eastAsia="Georgia" w:hAnsi="Georgia"/>
          <w:sz w:val="22"/>
          <w:szCs w:val="22"/>
        </w:rPr>
        <w:t xml:space="preserve">The same caution applies in the opposite direction. A nanometre is a billionth of a metre. A femtometre is a millionth of a nanometre. Atoms are measured in the former. Atomic nuclei in the latter. The fact that both can be manipulated with instruments built by people who occasionally lose their car keys is one of the more surprising achievements of the species. The achievement does not make the numbers less large or less small. It merely shows that careful counting can be done even by creatures whose native range is metres and years.</w:t>
      </w:r>
    </w:p>
    <w:p>
      <w:pPr>
        <w:pStyle w:val="Heading2"/>
        <w:pageBreakBefore/>
        <w:spacing w:after="160" w:before="200"/>
        <w:jc w:val="center"/>
      </w:pPr>
      <w:bookmarkStart w:id="103" w:name="ch_2"/>
      <w:r>
        <w:rPr>
          <w:rFonts w:ascii="Georgia" w:cs="Georgia" w:eastAsia="Georgia" w:hAnsi="Georgia"/>
          <w:b/>
          <w:bCs/>
          <w:color w:val="1F4E79"/>
          <w:sz w:val="28"/>
          <w:szCs w:val="28"/>
        </w:rPr>
        <w:t xml:space="preserve">2. The Expanding Universe</w:t>
      </w:r>
      <w:bookmarkEnd w:id="103"/>
    </w:p>
    <w:p>
      <w:pPr>
        <w:spacing w:after="120" w:line="276"/>
      </w:pPr>
      <w:r>
        <w:rPr>
          <w:rFonts w:ascii="Georgia" w:cs="Georgia" w:eastAsia="Georgia" w:hAnsi="Georgia"/>
          <w:b/>
          <w:bCs/>
          <w:i/>
          <w:iCs/>
          <w:color w:val="5C6B73"/>
          <w:sz w:val="22"/>
          <w:szCs w:val="22"/>
        </w:rPr>
        <w:t xml:space="preserve">In this section:</w:t>
      </w:r>
      <w:r>
        <w:rPr>
          <w:rFonts w:ascii="Georgia" w:cs="Georgia" w:eastAsia="Georgia" w:hAnsi="Georgia"/>
          <w:i/>
          <w:iCs/>
          <w:color w:val="5C6B73"/>
          <w:sz w:val="22"/>
          <w:szCs w:val="22"/>
        </w:rPr>
        <w:t xml:space="preserve"> Hubble’s law and the velocity–distance relation; The scale factor and redshift; Evidence from supernovae and the microwave background; The current expansion rate and the Hubble tension.</w:t>
      </w:r>
    </w:p>
    <w:p>
      <w:pPr>
        <w:spacing w:after="120" w:line="276"/>
      </w:pPr>
      <w:r>
        <w:rPr>
          <w:rFonts w:ascii="Georgia" w:cs="Georgia" w:eastAsia="Georgia" w:hAnsi="Georgia"/>
          <w:sz w:val="22"/>
          <w:szCs w:val="22"/>
        </w:rPr>
        <w:t xml:space="preserve">The universe is expanding. Distant galaxies recede with a velocity proportional to their distance. The proportionality is Hubble’s law. The slope of that straight-line relation is the Hubble constant. Its present value is approximately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precise value is under debate.</w:t>
      </w:r>
    </w:p>
    <w:p>
      <w:pPr>
        <w:spacing w:after="120" w:line="276"/>
      </w:pPr>
      <w:r>
        <w:rPr>
          <w:rFonts w:ascii="Georgia" w:cs="Georgia" w:eastAsia="Georgia" w:hAnsi="Georgia"/>
          <w:sz w:val="22"/>
          <w:szCs w:val="22"/>
        </w:rPr>
        <w:t xml:space="preserve">The expansion is described by the scale factor </w:t>
      </w:r>
      <w:r>
        <w:rPr>
          <w:rFonts w:ascii="Georgia" w:cs="Georgia" w:eastAsia="Georgia" w:hAnsi="Georgia"/>
          <w:sz w:val="22"/>
          <w:szCs w:val="22"/>
        </w:rPr>
        <w:t xml:space="preserve">a(t)</w:t>
      </w:r>
      <w:r>
        <w:rPr>
          <w:rFonts w:ascii="Georgia" w:cs="Georgia" w:eastAsia="Georgia" w:hAnsi="Georgia"/>
          <w:sz w:val="22"/>
          <w:szCs w:val="22"/>
        </w:rPr>
        <w:t xml:space="preserve">. Redshift </w:t>
      </w:r>
      <w:r>
        <w:rPr>
          <w:rFonts w:ascii="Georgia" w:cs="Georgia" w:eastAsia="Georgia" w:hAnsi="Georgia"/>
          <w:sz w:val="22"/>
          <w:szCs w:val="22"/>
        </w:rPr>
        <w:t xml:space="preserve">z</w:t>
      </w:r>
      <w:r>
        <w:rPr>
          <w:rFonts w:ascii="Georgia" w:cs="Georgia" w:eastAsia="Georgia" w:hAnsi="Georgia"/>
          <w:sz w:val="22"/>
          <w:szCs w:val="22"/>
        </w:rPr>
        <w:t xml:space="preserve"> is related to the scale factor by </w:t>
      </w:r>
      <w:r>
        <w:rPr>
          <w:rFonts w:ascii="Georgia" w:cs="Georgia" w:eastAsia="Georgia" w:hAnsi="Georgia"/>
          <w:sz w:val="22"/>
          <w:szCs w:val="22"/>
        </w:rPr>
        <w:t xml:space="preserve">1 + z = 1/a</w:t>
      </w:r>
      <w:r>
        <w:rPr>
          <w:rFonts w:ascii="Georgia" w:cs="Georgia" w:eastAsia="Georgia" w:hAnsi="Georgia"/>
          <w:sz w:val="22"/>
          <w:szCs w:val="22"/>
        </w:rPr>
        <w:t xml:space="preserve">. The relation is exact in the standard cosmological model. It has been confirmed by multiple independent methods.</w:t>
      </w:r>
    </w:p>
    <w:p>
      <w:pPr>
        <w:spacing w:after="120" w:line="276"/>
      </w:pPr>
      <w:r>
        <w:rPr>
          <w:rFonts w:ascii="Georgia" w:cs="Georgia" w:eastAsia="Georgia" w:hAnsi="Georgia"/>
          <w:sz w:val="22"/>
          <w:szCs w:val="22"/>
        </w:rPr>
        <w:t xml:space="preserve">Type Ia supernovae, baryon acoustic oscillations and the microwave background all measure the expansion history. The measurements agree that the expansion is accelerating. The acceleration is attributed to dark energy. The attribution is phenomenological. The microphysical nature of dark energy is unknown.</w:t>
      </w:r>
    </w:p>
    <w:p>
      <w:pPr>
        <w:pStyle w:val="Heading3"/>
        <w:keepNext/>
        <w:spacing w:after="100" w:before="320"/>
      </w:pPr>
      <w:r>
        <w:rPr>
          <w:rFonts w:ascii="Georgia" w:cs="Georgia" w:eastAsia="Georgia" w:hAnsi="Georgia"/>
          <w:b/>
          <w:bCs/>
          <w:color w:val="1F4E79"/>
          <w:sz w:val="24"/>
          <w:szCs w:val="24"/>
        </w:rPr>
        <w:t xml:space="preserve">The Expansion of the Universe</w:t>
      </w:r>
    </w:p>
    <w:p>
      <w:pPr>
        <w:spacing w:after="120" w:line="276"/>
      </w:pPr>
      <w:r>
        <w:rPr>
          <w:rFonts w:ascii="Georgia" w:cs="Georgia" w:eastAsia="Georgia" w:hAnsi="Georgia"/>
          <w:sz w:val="22"/>
          <w:szCs w:val="22"/>
        </w:rPr>
        <w:t xml:space="preserve">Galaxies recede from one another. The recession velocity is proportional to distance for nearby galaxies. The constant of proportionality is the Hubble constant. Its present value is approximately 70 kilometers per second per megaparsec, with a tension of several kilometers per second per megaparsec between local and cosmic-microwave-background determinations. The expansion is observed in every direction. It is not an explosion from a center in space. It is an increase in the scale of space itself.</w:t>
      </w:r>
    </w:p>
    <w:p>
      <w:pPr>
        <w:spacing w:after="120" w:line="276"/>
      </w:pPr>
      <w:r>
        <w:rPr>
          <w:rFonts w:ascii="Georgia" w:cs="Georgia" w:eastAsia="Georgia" w:hAnsi="Georgia"/>
          <w:sz w:val="22"/>
          <w:szCs w:val="22"/>
        </w:rPr>
        <w:t xml:space="preserve">The expansion stretches the wavelength of light traveling through it. Distant galaxies appear redder. The same stretching cools the cosmic microwave background. The background is the cooled remnant of the hot early universe. Its spectrum is thermal. Its temperature is 2.725 kelvin. Small anisotropies in the temperature map the density fluctuations that later grew into galaxies.</w:t>
      </w:r>
    </w:p>
    <w:p>
      <w:pPr>
        <w:spacing w:after="120" w:line="276"/>
      </w:pPr>
      <w:r>
        <w:rPr>
          <w:rFonts w:ascii="Georgia" w:cs="Georgia" w:eastAsia="Georgia" w:hAnsi="Georgia"/>
          <w:sz w:val="22"/>
          <w:szCs w:val="22"/>
        </w:rPr>
        <w:t xml:space="preserve">The expansion rate has not been constant. It slowed under the influence of matter for most of cosmic history. In the last few billion years it has accelerated. The acceleration is attributed to a component whose pressure is negative. Astronomers call that component dark energy. Its density is roughly constant with expansion. Matter density falls. Dark energy therefore comes to dominate. The transition occurred when the universe was about half its present age.</w:t>
      </w:r>
    </w:p>
    <w:p>
      <w:pPr>
        <w:spacing w:after="120" w:line="276"/>
      </w:pPr>
      <w:r>
        <w:rPr>
          <w:rFonts w:ascii="Georgia" w:cs="Georgia" w:eastAsia="Georgia" w:hAnsi="Georgia"/>
          <w:sz w:val="22"/>
          <w:szCs w:val="22"/>
        </w:rPr>
        <w:t xml:space="preserve">The expansion implies a finite age. Extrapolating backward under the observed contents yields an age of about 13.8 billion years. The figure is consistent with the ages of the oldest stars and with the cooling time of the microwave background. The universe has a history. The history is readable in the redshifts, the background radiation, and the abundances of the light elements.</w:t>
      </w:r>
    </w:p>
    <w:p>
      <w:pPr>
        <w:pStyle w:val="Heading3"/>
        <w:keepNext/>
        <w:spacing w:after="100" w:before="320"/>
      </w:pPr>
      <w:r>
        <w:rPr>
          <w:rFonts w:ascii="Georgia" w:cs="Georgia" w:eastAsia="Georgia" w:hAnsi="Georgia"/>
          <w:b/>
          <w:bCs/>
          <w:color w:val="1F4E79"/>
          <w:sz w:val="24"/>
          <w:szCs w:val="24"/>
        </w:rPr>
        <w:t xml:space="preserve">Why the Night Sky Is Dark</w:t>
      </w:r>
    </w:p>
    <w:p>
      <w:pPr>
        <w:spacing w:after="120" w:line="276"/>
      </w:pPr>
      <w:r>
        <w:rPr>
          <w:rFonts w:ascii="Georgia" w:cs="Georgia" w:eastAsia="Georgia" w:hAnsi="Georgia"/>
          <w:sz w:val="22"/>
          <w:szCs w:val="22"/>
        </w:rPr>
        <w:t xml:space="preserve">The darkness of the night sky is the first cosmological observation anyone can make, and it is not obvious. Suppose the universe were infinite, eternal and uniformly filled with stars. Then every line of sight would end on the surface of some star, and the whole sky would glow as brightly as the surface of the Sun. The puzzle is usually named for the astronomer Heinrich Olbers, who discussed it in 1823, though Kepler, Halley and others had met it earlier.</w:t>
      </w:r>
    </w:p>
    <w:p>
      <w:pPr>
        <w:spacing w:after="120" w:line="276"/>
      </w:pPr>
      <w:r>
        <w:rPr>
          <w:rFonts w:ascii="Georgia" w:cs="Georgia" w:eastAsia="Georgia" w:hAnsi="Georgia"/>
          <w:sz w:val="22"/>
          <w:szCs w:val="22"/>
        </w:rPr>
        <w:t xml:space="preserve">The way out is not that the distant stars are too faint or are hidden by dust, since dust would heat up and glow. The way out is that the universe has a finite age. Light from stars beyond about 13.8 billion light-years has not had time to arrive, so most lines of sight end in the dark. The expansion helps as well, by stretching the light that does arrive to longer wavelengths and lower energy. Edgar Allan Poe guessed something close to this in his prose poem </w:t>
      </w:r>
      <w:r>
        <w:rPr>
          <w:rFonts w:ascii="Georgia" w:cs="Georgia" w:eastAsia="Georgia" w:hAnsi="Georgia"/>
          <w:i/>
          <w:iCs/>
          <w:sz w:val="22"/>
          <w:szCs w:val="22"/>
        </w:rPr>
        <w:t xml:space="preserve">Eureka</w:t>
      </w:r>
      <w:r>
        <w:rPr>
          <w:rFonts w:ascii="Georgia" w:cs="Georgia" w:eastAsia="Georgia" w:hAnsi="Georgia"/>
          <w:sz w:val="22"/>
          <w:szCs w:val="22"/>
        </w:rPr>
        <w:t xml:space="preserve"> in 1848, long before the evidence existed.</w:t>
      </w:r>
    </w:p>
    <w:p>
      <w:pPr>
        <w:pStyle w:val="Heading3"/>
        <w:keepNext/>
        <w:spacing w:after="100" w:before="320"/>
      </w:pPr>
      <w:r>
        <w:rPr>
          <w:rFonts w:ascii="Georgia" w:cs="Georgia" w:eastAsia="Georgia" w:hAnsi="Georgia"/>
          <w:b/>
          <w:bCs/>
          <w:color w:val="1F4E79"/>
          <w:sz w:val="24"/>
          <w:szCs w:val="24"/>
        </w:rPr>
        <w:t xml:space="preserve">Hubble and Webb</w:t>
      </w:r>
    </w:p>
    <w:p>
      <w:pPr>
        <w:spacing w:after="120" w:line="276"/>
      </w:pPr>
      <w:r>
        <w:rPr>
          <w:rFonts w:ascii="Georgia" w:cs="Georgia" w:eastAsia="Georgia" w:hAnsi="Georgia"/>
          <w:sz w:val="22"/>
          <w:szCs w:val="22"/>
        </w:rPr>
        <w:t xml:space="preserve">The Hubble Space Telescope was launched in 1990 into low Earth orbit. Its primary mirror is 2.4 meters in diameter. It observes from the near-ultraviolet to the near-infrared. Servicing missions corrected its optics and replaced instruments. It has measured the expansion rate, imaged distant galaxies, and resolved disks around young stars.</w:t>
      </w:r>
    </w:p>
    <w:p>
      <w:pPr>
        <w:spacing w:after="120" w:line="276"/>
      </w:pPr>
      <w:r>
        <w:rPr>
          <w:rFonts w:ascii="Georgia" w:cs="Georgia" w:eastAsia="Georgia" w:hAnsi="Georgia"/>
          <w:sz w:val="22"/>
          <w:szCs w:val="22"/>
        </w:rPr>
        <w:t xml:space="preserve">The James Webb Space Telescope was launched in 2021 and operates at the Sun–Earth L2 point, 1.5 million kilometers from Earth. Its primary mirror is 6.5 meters across, composed of 18 gold-coated beryllium segments. A five-layer sunshield keeps the telescope near 40 kelvin. Webb observes from the red visible to the mid-infrared. The longer wavelengths penetrate dust and reach the redshifted light of the first galaxies.</w:t>
      </w:r>
    </w:p>
    <w:p>
      <w:pPr>
        <w:spacing w:after="120" w:line="276"/>
      </w:pPr>
      <w:r>
        <w:rPr>
          <w:rFonts w:ascii="Georgia" w:cs="Georgia" w:eastAsia="Georgia" w:hAnsi="Georgia"/>
          <w:sz w:val="22"/>
          <w:szCs w:val="22"/>
        </w:rPr>
        <w:t xml:space="preserve">Webb’s collecting area is more than five times Hubble’s. Its infrared sensitivity reveals galaxies that formed within a few hundred million years after the Big Bang, the atmospheres of exoplanets by transmission spectroscopy, and the interiors of star-forming clouds. Hubble continues to provide ultraviolet and optical coverage. The two telescopes are complementary. Together they span the electromagnetic spectrum from the ultraviolet to the mid-infrared and the cosmic timeline from the present to the first luminous objects.</w:t>
      </w:r>
    </w:p>
    <w:p>
      <w:pPr>
        <w:pStyle w:val="Heading3"/>
        <w:keepNext/>
        <w:spacing w:after="100" w:before="320"/>
      </w:pPr>
      <w:r>
        <w:rPr>
          <w:rFonts w:ascii="Georgia" w:cs="Georgia" w:eastAsia="Georgia" w:hAnsi="Georgia"/>
          <w:b/>
          <w:bCs/>
          <w:color w:val="1F4E79"/>
          <w:sz w:val="24"/>
          <w:szCs w:val="24"/>
        </w:rPr>
        <w:t xml:space="preserve">The Friedmann Equations</w:t>
      </w:r>
    </w:p>
    <w:p>
      <w:pPr>
        <w:spacing w:after="120" w:line="276"/>
      </w:pPr>
      <w:r>
        <w:rPr>
          <w:rFonts w:ascii="Georgia" w:cs="Georgia" w:eastAsia="Georgia" w:hAnsi="Georgia"/>
          <w:sz w:val="22"/>
          <w:szCs w:val="22"/>
        </w:rPr>
        <w:t xml:space="preserve">The Friedmann equations govern the expansion of a homogeneous and isotropic universe. For a flat universe the first equation reads</w:t>
      </w:r>
    </w:p>
    <w:p>
      <w:pPr>
        <w:spacing w:after="120" w:line="276"/>
      </w:pPr>
      <w:r>
        <w:rPr>
          <w:rFonts w:ascii="Georgia" w:cs="Georgia" w:eastAsia="Georgia" w:hAnsi="Georgia"/>
          <w:sz w:val="22"/>
          <w:szCs w:val="22"/>
        </w:rPr>
        <w:t xml:space="preserve">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(8π G)/3ρ - kc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/a</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H = ȧ/a</w:t>
      </w:r>
      <w:r>
        <w:rPr>
          <w:rFonts w:ascii="Georgia" w:cs="Georgia" w:eastAsia="Georgia" w:hAnsi="Georgia"/>
          <w:sz w:val="22"/>
          <w:szCs w:val="22"/>
        </w:rPr>
        <w:t xml:space="preserve"> is the Hubble parameter. The second equation gives the acceleration:</w:t>
      </w:r>
    </w:p>
    <w:p>
      <w:pPr>
        <w:spacing w:after="120" w:line="276"/>
      </w:pPr>
      <w:r>
        <w:rPr>
          <w:rFonts w:ascii="Georgia" w:cs="Georgia" w:eastAsia="Georgia" w:hAnsi="Georgia"/>
          <w:sz w:val="22"/>
          <w:szCs w:val="22"/>
        </w:rPr>
        <w:t xml:space="preserve">(ä)/a = -(4π G)/3(ρ + 3p/c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Matter and radiation decelerate the expansion. A cosmological constant or any component with </w:t>
      </w:r>
      <w:r>
        <w:rPr>
          <w:rFonts w:ascii="Georgia" w:cs="Georgia" w:eastAsia="Georgia" w:hAnsi="Georgia"/>
          <w:sz w:val="22"/>
          <w:szCs w:val="22"/>
        </w:rPr>
        <w:t xml:space="preserve">w &lt; -1/3</w:t>
      </w:r>
      <w:r>
        <w:rPr>
          <w:rFonts w:ascii="Georgia" w:cs="Georgia" w:eastAsia="Georgia" w:hAnsi="Georgia"/>
          <w:sz w:val="22"/>
          <w:szCs w:val="22"/>
        </w:rPr>
        <w:t xml:space="preserve"> accelerates it. Present data require a positive acceleration and a density close to the critical density.</w:t>
      </w:r>
    </w:p>
    <w:p>
      <w:pPr>
        <w:spacing w:after="120" w:line="276"/>
      </w:pPr>
      <w:r>
        <w:rPr>
          <w:rFonts w:ascii="Georgia" w:cs="Georgia" w:eastAsia="Georgia" w:hAnsi="Georgia"/>
          <w:sz w:val="22"/>
          <w:szCs w:val="22"/>
        </w:rPr>
        <w:t xml:space="preserve">The equations are the Einstein equation applied to the Robertson–Walker metric. They assume homogeneity and isotropy on large scales. Both assumptions are supported by the isotropy of the microwave background and by the large-scale distribution of galaxies. Small-scale inhomogeneities are treated as perturbations on the Friedmann background.</w:t>
      </w:r>
    </w:p>
    <w:p>
      <w:pPr>
        <w:pStyle w:val="Heading3"/>
        <w:keepNext/>
        <w:spacing w:after="100" w:before="320"/>
      </w:pPr>
      <w:r>
        <w:rPr>
          <w:rFonts w:ascii="Georgia" w:cs="Georgia" w:eastAsia="Georgia" w:hAnsi="Georgia"/>
          <w:b/>
          <w:bCs/>
          <w:color w:val="1F4E79"/>
          <w:sz w:val="24"/>
          <w:szCs w:val="24"/>
        </w:rPr>
        <w:t xml:space="preserve">Radiation, Matter and Vacuum Eras</w:t>
      </w:r>
    </w:p>
    <w:p>
      <w:pPr>
        <w:spacing w:after="120" w:line="276"/>
      </w:pPr>
      <w:r>
        <w:rPr>
          <w:rFonts w:ascii="Georgia" w:cs="Georgia" w:eastAsia="Georgia" w:hAnsi="Georgia"/>
          <w:sz w:val="22"/>
          <w:szCs w:val="22"/>
        </w:rPr>
        <w:t xml:space="preserve">Solving the Friedmann equations for a single dominant component gives three simple histories. When radiation dominates, the scale factor grows as the square root of time. When matter dominates it grows as time to the power two-thirds. When a cosmological constant dominates, it grows exponentially, with a doubling time set by the Hubble parameter.</w:t>
      </w:r>
    </w:p>
    <w:p>
      <w:pPr>
        <w:spacing w:after="120" w:line="276"/>
      </w:pPr>
      <w:r>
        <w:rPr>
          <w:rFonts w:ascii="Georgia" w:cs="Georgia" w:eastAsia="Georgia" w:hAnsi="Georgia"/>
          <w:sz w:val="22"/>
          <w:szCs w:val="22"/>
        </w:rPr>
        <w:t xml:space="preserve">The real universe has passed through these regimes in that order. Radiation gave way to matter when the universe was some 50 000 years old, at a redshift near 3 400. Matter gave way to dark energy roughly ten billion years after the Big Bang, at a redshift near 0.3. We live early in the third era, and if the dark energy is a true constant, the exponential phase will last for ever.</w:t>
      </w:r>
    </w:p>
    <w:p>
      <w:pPr>
        <w:pStyle w:val="Heading3"/>
        <w:keepNext/>
        <w:spacing w:after="100" w:before="320"/>
      </w:pPr>
      <w:r>
        <w:rPr>
          <w:rFonts w:ascii="Georgia" w:cs="Georgia" w:eastAsia="Georgia" w:hAnsi="Georgia"/>
          <w:b/>
          <w:bCs/>
          <w:color w:val="1F4E79"/>
          <w:sz w:val="24"/>
          <w:szCs w:val="24"/>
        </w:rPr>
        <w:t xml:space="preserve">Light-Travel Distance and the Size of the Observable Universe</w:t>
      </w:r>
    </w:p>
    <w:p>
      <w:pPr>
        <w:spacing w:after="120" w:line="276"/>
      </w:pPr>
      <w:r>
        <w:rPr>
          <w:rFonts w:ascii="Georgia" w:cs="Georgia" w:eastAsia="Georgia" w:hAnsi="Georgia"/>
          <w:sz w:val="22"/>
          <w:szCs w:val="22"/>
        </w:rPr>
        <w:t xml:space="preserve">The universe is 13.8 billion years old. Light emitted at the Big Bang has therefore been travelling for 13.8 billion years. That light-travel time corresponds to a distance of 13.8 billion light-years. The statement is correct and incomplete.</w:t>
      </w:r>
    </w:p>
    <w:p>
      <w:pPr>
        <w:spacing w:after="120" w:line="276"/>
      </w:pPr>
      <w:r>
        <w:rPr>
          <w:rFonts w:ascii="Georgia" w:cs="Georgia" w:eastAsia="Georgia" w:hAnsi="Georgia"/>
          <w:sz w:val="22"/>
          <w:szCs w:val="22"/>
        </w:rPr>
        <w:t xml:space="preserve">While the light travelled, space expanded. The regions that emitted the photons we now receive as the cosmic microwave background are no longer 13.8 billion light-years away. Their present-day (comoving) distance is approximately 46 billion light-years. The factor of roughly three arises because the scale factor has grown by about 1100 since recombination and by a larger factor since the earliest times.</w:t>
      </w:r>
    </w:p>
    <w:p>
      <w:pPr>
        <w:spacing w:after="120" w:line="276"/>
      </w:pPr>
      <w:r>
        <w:rPr>
          <w:rFonts w:ascii="Georgia" w:cs="Georgia" w:eastAsia="Georgia" w:hAnsi="Georgia"/>
          <w:sz w:val="22"/>
          <w:szCs w:val="22"/>
        </w:rPr>
        <w:t xml:space="preserve">The particle horizon—the boundary of the observable universe—is therefore a sphere of comoving radius 46 billion light-years centred on the observer. Every observer, wherever located, is at the centre of their own such sphere. The spheres overlap but are not identical. Nothing outside an observer’s particle horizon can yet have influenced them.</w:t>
      </w:r>
    </w:p>
    <w:p>
      <w:pPr>
        <w:spacing w:after="120" w:line="276"/>
      </w:pPr>
      <w:r>
        <w:rPr>
          <w:rFonts w:ascii="Georgia" w:cs="Georgia" w:eastAsia="Georgia" w:hAnsi="Georgia"/>
          <w:sz w:val="22"/>
          <w:szCs w:val="22"/>
        </w:rPr>
        <w:t xml:space="preserve">The numerical distinction is a direct consequence of expansion. It does not imply that anything travels faster than light. It implies only that the ruler used to measure distance today is longer than the ruler that would have been used when the light was emitted. Both the 13.8-billion-year age and the 46-billion-light-year radius are required for a consistent description.</w:t>
      </w:r>
    </w:p>
    <w:p>
      <w:pPr>
        <w:pStyle w:val="Heading3"/>
        <w:keepNext/>
        <w:spacing w:after="100" w:before="320"/>
      </w:pPr>
      <w:r>
        <w:rPr>
          <w:rFonts w:ascii="Georgia" w:cs="Georgia" w:eastAsia="Georgia" w:hAnsi="Georgia"/>
          <w:b/>
          <w:bCs/>
          <w:color w:val="1F4E79"/>
          <w:sz w:val="24"/>
          <w:szCs w:val="24"/>
        </w:rPr>
        <w:t xml:space="preserve">Substantial Expansion: Cosmology</w:t>
      </w:r>
    </w:p>
    <w:p>
      <w:pPr>
        <w:spacing w:after="120" w:line="276"/>
      </w:pPr>
      <w:r>
        <w:rPr>
          <w:rFonts w:ascii="Georgia" w:cs="Georgia" w:eastAsia="Georgia" w:hAnsi="Georgia"/>
          <w:sz w:val="22"/>
          <w:szCs w:val="22"/>
        </w:rPr>
        <w:t xml:space="preserve">The standard cosmological model describes a universe that expanded from a hot, dense state. The model is based on general relativity and on the Standard Model of particle physics, supplemented by cold dark matter and a cosmological constant. It accounts for the expansion, the microwave background, the abundances of the light elements, and the large-scale distribution of galaxies.</w:t>
      </w:r>
    </w:p>
    <w:p>
      <w:pPr>
        <w:spacing w:after="120" w:line="276"/>
      </w:pPr>
      <w:r>
        <w:rPr>
          <w:rFonts w:ascii="Georgia" w:cs="Georgia" w:eastAsia="Georgia" w:hAnsi="Georgia"/>
          <w:sz w:val="22"/>
          <w:szCs w:val="22"/>
        </w:rPr>
        <w:t xml:space="preserve">Six parameters suffice to fit the microwave-background data. The same parameters predict the baryon acoustic scale and the growth of structure. The predictions agree with observations. Tensions exist. The Hubble constant inferred locally differs from the value inferred from the microwave background. The amplitude of matter fluctuations shows milder discrepancies. The tensions may indicate new physics or unrecognised systematics. The model remains the standard. Its domain of validity is large. Its completeness is not established.</w:t>
      </w:r>
    </w:p>
    <w:p>
      <w:pPr>
        <w:pStyle w:val="Heading3"/>
        <w:keepNext/>
        <w:spacing w:after="100" w:before="320"/>
      </w:pPr>
      <w:r>
        <w:rPr>
          <w:rFonts w:ascii="Georgia" w:cs="Georgia" w:eastAsia="Georgia" w:hAnsi="Georgia"/>
          <w:b/>
          <w:bCs/>
          <w:color w:val="1F4E79"/>
          <w:sz w:val="24"/>
          <w:szCs w:val="24"/>
        </w:rPr>
        <w:t xml:space="preserve">Worked Examples: Cosmology</w:t>
      </w:r>
    </w:p>
    <w:p>
      <w:pPr>
        <w:spacing w:after="120" w:line="276"/>
      </w:pPr>
      <w:r>
        <w:rPr>
          <w:rFonts w:ascii="Georgia" w:cs="Georgia" w:eastAsia="Georgia" w:hAnsi="Georgia"/>
          <w:sz w:val="22"/>
          <w:szCs w:val="22"/>
        </w:rPr>
        <w:t xml:space="preserve">Example 1. The Hubble constant is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approximate age of a matter-dominated flat universe?</w:t>
      </w:r>
    </w:p>
    <w:p>
      <w:pPr>
        <w:spacing w:after="120" w:line="276"/>
      </w:pPr>
      <w:r>
        <w:rPr>
          <w:rFonts w:ascii="Georgia" w:cs="Georgia" w:eastAsia="Georgia" w:hAnsi="Georgia"/>
          <w:sz w:val="22"/>
          <w:szCs w:val="22"/>
        </w:rPr>
        <w:t xml:space="preserve">t = 2/(3H)</w:t>
      </w:r>
      <w:r>
        <w:rPr>
          <w:rFonts w:ascii="Georgia" w:cs="Georgia" w:eastAsia="Georgia" w:hAnsi="Georgia"/>
          <w:sz w:val="22"/>
          <w:szCs w:val="22"/>
        </w:rPr>
        <w:t xml:space="preserve">. </w:t>
      </w:r>
      <w:r>
        <w:rPr>
          <w:rFonts w:ascii="Georgia" w:cs="Georgia" w:eastAsia="Georgia" w:hAnsi="Georgia"/>
          <w:sz w:val="22"/>
          <w:szCs w:val="22"/>
        </w:rPr>
        <w:t xml:space="preserve">H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w:t>
      </w:r>
      <w:r>
        <w:rPr>
          <w:rFonts w:ascii="Georgia" w:cs="Georgia" w:eastAsia="Georgia" w:hAnsi="Georgia"/>
          <w:sz w:val="22"/>
          <w:szCs w:val="22"/>
        </w:rPr>
        <w:t xml:space="preserve">2.27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 ≈ 9.3</w:t>
      </w:r>
      <w:r>
        <w:rPr>
          <w:rFonts w:ascii="Georgia" w:cs="Georgia" w:eastAsia="Georgia" w:hAnsi="Georgia"/>
          <w:sz w:val="22"/>
          <w:szCs w:val="22"/>
        </w:rPr>
        <w:t xml:space="preserve"> Gyr. (The actual age is larger because of dark energy.)</w:t>
      </w:r>
    </w:p>
    <w:p>
      <w:pPr>
        <w:spacing w:after="120" w:line="276"/>
      </w:pPr>
      <w:r>
        <w:rPr>
          <w:rFonts w:ascii="Georgia" w:cs="Georgia" w:eastAsia="Georgia" w:hAnsi="Georgia"/>
          <w:sz w:val="22"/>
          <w:szCs w:val="22"/>
        </w:rPr>
        <w:t xml:space="preserve">Example 2. A galaxy has redshift </w:t>
      </w:r>
      <w:r>
        <w:rPr>
          <w:rFonts w:ascii="Georgia" w:cs="Georgia" w:eastAsia="Georgia" w:hAnsi="Georgia"/>
          <w:sz w:val="22"/>
          <w:szCs w:val="22"/>
        </w:rPr>
        <w:t xml:space="preserve">z = 0.1</w:t>
      </w:r>
      <w:r>
        <w:rPr>
          <w:rFonts w:ascii="Georgia" w:cs="Georgia" w:eastAsia="Georgia" w:hAnsi="Georgia"/>
          <w:sz w:val="22"/>
          <w:szCs w:val="22"/>
        </w:rPr>
        <w:t xml:space="preserve">. What is its approximate recession speed and distance?</w:t>
      </w:r>
    </w:p>
    <w:p>
      <w:pPr>
        <w:spacing w:after="120" w:line="276"/>
      </w:pPr>
      <w:r>
        <w:rPr>
          <w:rFonts w:ascii="Georgia" w:cs="Georgia" w:eastAsia="Georgia" w:hAnsi="Georgia"/>
          <w:sz w:val="22"/>
          <w:szCs w:val="22"/>
        </w:rPr>
        <w:t xml:space="preserve">For small </w:t>
      </w:r>
      <w:r>
        <w:rPr>
          <w:rFonts w:ascii="Georgia" w:cs="Georgia" w:eastAsia="Georgia" w:hAnsi="Georgia"/>
          <w:sz w:val="22"/>
          <w:szCs w:val="22"/>
        </w:rPr>
        <w:t xml:space="preserve">z</w:t>
      </w:r>
      <w:r>
        <w:rPr>
          <w:rFonts w:ascii="Georgia" w:cs="Georgia" w:eastAsia="Georgia" w:hAnsi="Georgia"/>
          <w:sz w:val="22"/>
          <w:szCs w:val="22"/>
        </w:rPr>
        <w:t xml:space="preserve">, </w:t>
      </w:r>
      <w:r>
        <w:rPr>
          <w:rFonts w:ascii="Georgia" w:cs="Georgia" w:eastAsia="Georgia" w:hAnsi="Georgia"/>
          <w:sz w:val="22"/>
          <w:szCs w:val="22"/>
        </w:rPr>
        <w:t xml:space="preserve">v = cz ≈ 30 000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Distance </w:t>
      </w:r>
      <w:r>
        <w:rPr>
          <w:rFonts w:ascii="Georgia" w:cs="Georgia" w:eastAsia="Georgia" w:hAnsi="Georgia"/>
          <w:sz w:val="22"/>
          <w:szCs w:val="22"/>
        </w:rPr>
        <w:t xml:space="preserve">d = v/H ≈ 430</w:t>
      </w:r>
      <w:r>
        <w:rPr>
          <w:rFonts w:ascii="Georgia" w:cs="Georgia" w:eastAsia="Georgia" w:hAnsi="Georgia"/>
          <w:sz w:val="22"/>
          <w:szCs w:val="22"/>
        </w:rPr>
        <w:t xml:space="preserve"> Mpc.</w:t>
      </w:r>
    </w:p>
    <w:p>
      <w:pPr>
        <w:spacing w:after="120" w:line="276"/>
      </w:pPr>
      <w:r>
        <w:rPr>
          <w:rFonts w:ascii="Georgia" w:cs="Georgia" w:eastAsia="Georgia" w:hAnsi="Georgia"/>
          <w:sz w:val="22"/>
          <w:szCs w:val="22"/>
        </w:rPr>
        <w:t xml:space="preserve">Example 3. The cosmic microwave background temperature today is 2.725 K. What was the temperature at redshift </w:t>
      </w:r>
      <w:r>
        <w:rPr>
          <w:rFonts w:ascii="Georgia" w:cs="Georgia" w:eastAsia="Georgia" w:hAnsi="Georgia"/>
          <w:sz w:val="22"/>
          <w:szCs w:val="22"/>
        </w:rPr>
        <w:t xml:space="preserve">z = 1 100</w:t>
      </w:r>
      <w:r>
        <w:rPr>
          <w:rFonts w:ascii="Georgia" w:cs="Georgia" w:eastAsia="Georgia" w:hAnsi="Georgia"/>
          <w:sz w:val="22"/>
          <w:szCs w:val="22"/>
        </w:rPr>
        <w:t xml:space="preserve"> (recombination)?</w:t>
      </w:r>
    </w:p>
    <w:p>
      <w:pPr>
        <w:spacing w:after="120" w:line="276"/>
      </w:pPr>
      <w:r>
        <w:rPr>
          <w:rFonts w:ascii="Georgia" w:cs="Georgia" w:eastAsia="Georgia" w:hAnsi="Georgia"/>
          <w:sz w:val="22"/>
          <w:szCs w:val="22"/>
        </w:rPr>
        <w:t xml:space="preserve">T = T</w:t>
      </w:r>
      <w:r>
        <w:rPr>
          <w:rFonts w:ascii="Georgia" w:cs="Georgia" w:eastAsia="Georgia" w:hAnsi="Georgia"/>
          <w:sz w:val="22"/>
          <w:szCs w:val="22"/>
          <w:vertAlign w:val="subscript"/>
        </w:rPr>
        <w:t xml:space="preserve">0</w:t>
      </w:r>
      <w:r>
        <w:rPr>
          <w:rFonts w:ascii="Georgia" w:cs="Georgia" w:eastAsia="Georgia" w:hAnsi="Georgia"/>
          <w:sz w:val="22"/>
          <w:szCs w:val="22"/>
        </w:rPr>
        <w:t xml:space="preserve">(1+z) = 3 000</w:t>
      </w:r>
      <w:r>
        <w:rPr>
          <w:rFonts w:ascii="Georgia" w:cs="Georgia" w:eastAsia="Georgia" w:hAnsi="Georgia"/>
          <w:sz w:val="22"/>
          <w:szCs w:val="22"/>
        </w:rPr>
        <w:t xml:space="preserve"> K. The same scaling applies to the wavelength of every photon.</w:t>
      </w:r>
    </w:p>
    <w:p>
      <w:pPr>
        <w:spacing w:after="120" w:line="276"/>
      </w:pPr>
      <w:r>
        <w:rPr>
          <w:rFonts w:ascii="Georgia" w:cs="Georgia" w:eastAsia="Georgia" w:hAnsi="Georgia"/>
          <w:sz w:val="22"/>
          <w:szCs w:val="22"/>
        </w:rPr>
        <w:t xml:space="preserve">Example 4. Critical density today for </w:t>
      </w:r>
      <w:r>
        <w:rPr>
          <w:rFonts w:ascii="Georgia" w:cs="Georgia" w:eastAsia="Georgia" w:hAnsi="Georgia"/>
          <w:sz w:val="22"/>
          <w:szCs w:val="22"/>
        </w:rPr>
        <w:t xml:space="preserve">H</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ρ</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3H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/(8π G) ≈ 9.2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or about 5.5 hydrogen atoms per cubic metre.</w:t>
      </w:r>
    </w:p>
    <w:p>
      <w:pPr>
        <w:spacing w:after="120" w:line="276"/>
      </w:pPr>
      <w:r>
        <w:rPr>
          <w:rFonts w:ascii="Georgia" w:cs="Georgia" w:eastAsia="Georgia" w:hAnsi="Georgia"/>
          <w:sz w:val="22"/>
          <w:szCs w:val="22"/>
        </w:rPr>
        <w:t xml:space="preserve">These relations convert the observed Hubble constant, redshifts and background temperature into distances, ages and densities.</w:t>
      </w:r>
    </w:p>
    <w:p>
      <w:pPr>
        <w:pStyle w:val="Heading3"/>
        <w:keepNext/>
        <w:spacing w:after="100" w:before="320"/>
      </w:pPr>
      <w:r>
        <w:rPr>
          <w:rFonts w:ascii="Georgia" w:cs="Georgia" w:eastAsia="Georgia" w:hAnsi="Georgia"/>
          <w:b/>
          <w:bCs/>
          <w:color w:val="1F4E79"/>
          <w:sz w:val="24"/>
          <w:szCs w:val="24"/>
        </w:rPr>
        <w:t xml:space="preserve">The Hubble Tension</w:t>
      </w:r>
    </w:p>
    <w:p>
      <w:pPr>
        <w:spacing w:after="120" w:line="276"/>
      </w:pPr>
      <w:r>
        <w:rPr>
          <w:rFonts w:ascii="Georgia" w:cs="Georgia" w:eastAsia="Georgia" w:hAnsi="Georgia"/>
          <w:sz w:val="22"/>
          <w:szCs w:val="22"/>
        </w:rPr>
        <w:t xml:space="preserve">The Hubble constant measured from the local distance ladder is approximately 73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value inferred from the microwave background under the standard cosmological model is approximately 67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discrepancy exceeds 4σ. It is not an artefact of a single method. Multiple local probes give high values. Multiple early-universe probes give low values.</w:t>
      </w:r>
    </w:p>
    <w:p>
      <w:pPr>
        <w:spacing w:after="120" w:line="276"/>
      </w:pPr>
      <w:r>
        <w:rPr>
          <w:rFonts w:ascii="Georgia" w:cs="Georgia" w:eastAsia="Georgia" w:hAnsi="Georgia"/>
          <w:sz w:val="22"/>
          <w:szCs w:val="22"/>
        </w:rPr>
        <w:t xml:space="preserve">Proposed resolutions include new physics in the early universe that changes the sound horizon, or systematic errors in the distance ladder. Neither has been established. The tension remains. It is the most significant current discrepancy in cosmology. Its resolution will either reveal new physics or identify an unrecognised systematic. Both outcomes are informative.</w:t>
      </w:r>
    </w:p>
    <w:p>
      <w:pPr>
        <w:pStyle w:val="Heading3"/>
        <w:keepNext/>
        <w:spacing w:after="100" w:before="320"/>
      </w:pPr>
      <w:r>
        <w:rPr>
          <w:rFonts w:ascii="Georgia" w:cs="Georgia" w:eastAsia="Georgia" w:hAnsi="Georgia"/>
          <w:b/>
          <w:bCs/>
          <w:color w:val="1F4E79"/>
          <w:sz w:val="24"/>
          <w:szCs w:val="24"/>
        </w:rPr>
        <w:t xml:space="preserve">Gravitational-Wave Cosmology</w:t>
      </w:r>
    </w:p>
    <w:p>
      <w:pPr>
        <w:spacing w:after="120" w:line="276"/>
      </w:pPr>
      <w:r>
        <w:rPr>
          <w:rFonts w:ascii="Georgia" w:cs="Georgia" w:eastAsia="Georgia" w:hAnsi="Georgia"/>
          <w:sz w:val="22"/>
          <w:szCs w:val="22"/>
        </w:rPr>
        <w:t xml:space="preserve">Gravitational waves from binary mergers provide a standard siren. The waveform amplitude determines the luminosity distance. If an electromagnetic counterpart identifies the host galaxy, the redshift is obtained. The combination measures the expansion rate without a distance ladder. GW170817 yielded a measurement of the Hubble constant consistent with other methods. The uncertainty is large. Future events will reduce it.</w:t>
      </w:r>
    </w:p>
    <w:p>
      <w:pPr>
        <w:spacing w:after="120" w:line="276"/>
      </w:pPr>
      <w:r>
        <w:rPr>
          <w:rFonts w:ascii="Georgia" w:cs="Georgia" w:eastAsia="Georgia" w:hAnsi="Georgia"/>
          <w:sz w:val="22"/>
          <w:szCs w:val="22"/>
        </w:rPr>
        <w:t xml:space="preserve">The same events constrain the speed of gravity. The arrival of the gamma-ray burst within seconds of the waves bounds the difference from the speed of light at the level of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The bound eliminates large classes of modified-gravity models. The waves also probe the equation of state of dense matter through the tidal deformability. The cosmological and the strong-field uses are complementary.</w:t>
      </w:r>
    </w:p>
    <w:p>
      <w:pPr>
        <w:pStyle w:val="Heading2"/>
        <w:pageBreakBefore/>
        <w:spacing w:after="160" w:before="200"/>
        <w:jc w:val="center"/>
      </w:pPr>
      <w:bookmarkStart w:id="104" w:name="ch_3"/>
      <w:r>
        <w:rPr>
          <w:rFonts w:ascii="Georgia" w:cs="Georgia" w:eastAsia="Georgia" w:hAnsi="Georgia"/>
          <w:b/>
          <w:bCs/>
          <w:color w:val="1F4E79"/>
          <w:sz w:val="28"/>
          <w:szCs w:val="28"/>
        </w:rPr>
        <w:t xml:space="preserve">3. A Universe With a Birthday</w:t>
      </w:r>
      <w:bookmarkEnd w:id="104"/>
    </w:p>
    <w:p>
      <w:pPr>
        <w:pStyle w:val="Heading3"/>
        <w:keepNext/>
        <w:spacing w:after="100" w:before="320"/>
      </w:pPr>
      <w:r>
        <w:rPr>
          <w:rFonts w:ascii="Georgia" w:cs="Georgia" w:eastAsia="Georgia" w:hAnsi="Georgia"/>
          <w:b/>
          <w:bCs/>
          <w:color w:val="1F4E79"/>
          <w:sz w:val="24"/>
          <w:szCs w:val="24"/>
        </w:rPr>
        <w:t xml:space="preserve">The Night the Universe Acquired a Temperature</w:t>
      </w:r>
    </w:p>
    <w:p>
      <w:pPr>
        <w:spacing w:after="120" w:line="276"/>
      </w:pPr>
      <w:r>
        <w:rPr>
          <w:rFonts w:ascii="Georgia" w:cs="Georgia" w:eastAsia="Georgia" w:hAnsi="Georgia"/>
          <w:sz w:val="22"/>
          <w:szCs w:val="22"/>
        </w:rPr>
        <w:t xml:space="preserve">In 1964 two radio engineers were measuring noise. They found a persistent hiss that came from every direction. The hiss was not the equipment. It was not the atmosphere. It was the universe itself. The temperature of the hiss was 2.7 kelvin. The temperature had been predicted by the Big Bang theory years earlier. The prediction had been forgotten. The measurement revived it.</w:t>
      </w:r>
    </w:p>
    <w:p>
      <w:pPr>
        <w:spacing w:after="120" w:line="276"/>
      </w:pPr>
      <w:r>
        <w:rPr>
          <w:rFonts w:ascii="Georgia" w:cs="Georgia" w:eastAsia="Georgia" w:hAnsi="Georgia"/>
          <w:sz w:val="22"/>
          <w:szCs w:val="22"/>
        </w:rPr>
        <w:t xml:space="preserve">The photons that produce the hiss left the universe when it was 380 000 years old. They have been travelling ever since. Their wavelength has stretched with the expansion. The stretch is the reason they are now microwaves. The spectrum follows the black-body curve with extraordinary fidelity. No other known process produces a perfect black-body spectrum across the entire sky.</w:t>
      </w:r>
    </w:p>
    <w:p>
      <w:pPr>
        <w:spacing w:after="120" w:line="276"/>
      </w:pPr>
      <w:r>
        <w:rPr>
          <w:rFonts w:ascii="Georgia" w:cs="Georgia" w:eastAsia="Georgia" w:hAnsi="Georgia"/>
          <w:sz w:val="22"/>
          <w:szCs w:val="22"/>
        </w:rPr>
        <w:t xml:space="preserve">The measurement ended the steady-state theory. It did not end debate. It relocated the debate to the details of the early universe. The details are now measured to parts in a hundred thousand. The hiss is still there. It is the oldest light that reaches us. It is also the most precisely measured thermal spectrum in nature.</w:t>
      </w:r>
    </w:p>
    <w:p>
      <w:pPr>
        <w:pStyle w:val="Heading3"/>
        <w:keepNext/>
        <w:spacing w:after="100" w:before="320"/>
      </w:pPr>
      <w:r>
        <w:rPr>
          <w:rFonts w:ascii="Georgia" w:cs="Georgia" w:eastAsia="Georgia" w:hAnsi="Georgia"/>
          <w:b/>
          <w:bCs/>
          <w:color w:val="1F4E79"/>
          <w:sz w:val="24"/>
          <w:szCs w:val="24"/>
        </w:rPr>
        <w:t xml:space="preserve">The Big Bang</w:t>
      </w:r>
    </w:p>
    <w:p>
      <w:pPr>
        <w:spacing w:after="120" w:line="276"/>
      </w:pPr>
      <w:r>
        <w:rPr>
          <w:rFonts w:ascii="Georgia" w:cs="Georgia" w:eastAsia="Georgia" w:hAnsi="Georgia"/>
          <w:sz w:val="22"/>
          <w:szCs w:val="22"/>
        </w:rPr>
        <w:t xml:space="preserve">The Big Bang is the hot, dense, expanding phase from which the observable universe emerged. It is not an explosion in pre-existing space. It is the expansion of space itself, and every comoving observer sees the same recession of distant galaxies and the same cooling of the radiation field.</w:t>
      </w:r>
    </w:p>
    <w:p>
      <w:pPr>
        <w:spacing w:after="120" w:line="276"/>
      </w:pPr>
      <w:r>
        <w:rPr>
          <w:rFonts w:ascii="Georgia" w:cs="Georgia" w:eastAsia="Georgia" w:hAnsi="Georgia"/>
          <w:sz w:val="22"/>
          <w:szCs w:val="22"/>
        </w:rPr>
        <w:t xml:space="preserve">Cosmologists divide the story into epochs, each tied to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K, within a trillionth of a second, the electromagnetic and weak forces were still one electroweak force. Within about ten microseconds the universe had cooled enough for quarks to bind into protons and neutrons. Within the first few minutes the light nuclei formed. Some 380 000 years later the first atoms appeared and the universe became transparent. Each transition is calculated within the Standard Model and leaves no relic that contradicts it.</w:t>
      </w:r>
    </w:p>
    <w:p>
      <w:pPr>
        <w:spacing w:after="120" w:line="276"/>
      </w:pPr>
      <w:r>
        <w:rPr>
          <w:rFonts w:ascii="Georgia" w:cs="Georgia" w:eastAsia="Georgia" w:hAnsi="Georgia"/>
          <w:sz w:val="22"/>
          <w:szCs w:val="22"/>
        </w:rPr>
        <w:t xml:space="preserve">The frontier of the story is the very beginning. Extrapolating the classical equations backward reaches a singularity in finite time, a sign that the equations have been pushed past their domain. Quantum gravity is expected to intervene, and no completed theory yet replaces the singularity with a definite prior state. What is secure is everything from nucleosynthesis onward, confirmed by several independent observations.</w:t>
      </w:r>
    </w:p>
    <w:p>
      <w:pPr>
        <w:pStyle w:val="Heading3"/>
        <w:keepNext/>
        <w:spacing w:after="100" w:before="320"/>
      </w:pPr>
      <w:r>
        <w:rPr>
          <w:rFonts w:ascii="Georgia" w:cs="Georgia" w:eastAsia="Georgia" w:hAnsi="Georgia"/>
          <w:b/>
          <w:bCs/>
          <w:color w:val="1F4E79"/>
          <w:sz w:val="24"/>
          <w:szCs w:val="24"/>
        </w:rPr>
        <w:t xml:space="preserve">The Origin of the Universe</w:t>
      </w:r>
    </w:p>
    <w:p>
      <w:pPr>
        <w:spacing w:after="120" w:line="276"/>
      </w:pPr>
      <w:r>
        <w:rPr>
          <w:rFonts w:ascii="Georgia" w:cs="Georgia" w:eastAsia="Georgia" w:hAnsi="Georgia"/>
          <w:sz w:val="22"/>
          <w:szCs w:val="22"/>
        </w:rPr>
        <w:t xml:space="preserve">To ask for the origin of the universe is to ask two different questions. One is how the hot, expanding phase began and what set its initial conditions. The other is whether anything came before it, or whether the question even has meaning. Observation reaches only the first, and only partly: the earliest direct evidence is the microwave background, and nothing earlier has been seen in light.</w:t>
      </w:r>
    </w:p>
    <w:p>
      <w:pPr>
        <w:spacing w:after="120" w:line="276"/>
      </w:pPr>
      <w:r>
        <w:rPr>
          <w:rFonts w:ascii="Georgia" w:cs="Georgia" w:eastAsia="Georgia" w:hAnsi="Georgia"/>
          <w:sz w:val="22"/>
          <w:szCs w:val="22"/>
        </w:rPr>
        <w:t xml:space="preserve">Before nucleosynthesis the energies exceeded those accessible to accelerators. The electroweak transition, the confinement of quarks into hadrons, and any preceding inflationary phase lie in that regime. Inflation, if it occurred, would have stretched a microscopic region to macroscopic size, diluted curvature, and generated the nearly scale-invariant fluctuations later seen in the microwave background. No direct relic of inflation has been detected. The hypothesis remains the simplest account of the initial conditions required by the later evolution.</w:t>
      </w:r>
    </w:p>
    <w:p>
      <w:pPr>
        <w:spacing w:after="120" w:line="276"/>
      </w:pPr>
      <w:r>
        <w:rPr>
          <w:rFonts w:ascii="Georgia" w:cs="Georgia" w:eastAsia="Georgia" w:hAnsi="Georgia"/>
          <w:sz w:val="22"/>
          <w:szCs w:val="22"/>
        </w:rPr>
        <w:t xml:space="preserve">The expansion itself has no centre and no edge within the observable volume. Run the Friedmann equation backward under the assumptions of classical general relativity and ordinary matter, and it reaches a singularity in finite time. That result marks the limit of the theory more than a moment of creation, and no controlled calculation yet replaces it with an earlier state.</w:t>
      </w:r>
    </w:p>
    <w:p>
      <w:pPr>
        <w:spacing w:after="120" w:line="276"/>
      </w:pPr>
      <w:r>
        <w:rPr>
          <w:rFonts w:ascii="Georgia" w:cs="Georgia" w:eastAsia="Georgia" w:hAnsi="Georgia"/>
          <w:sz w:val="22"/>
          <w:szCs w:val="22"/>
        </w:rPr>
        <w:t xml:space="preserve">The origin of the low entropy that permits the thermodynamic arrow, the origin of the baryon asymmetry, and the nature of the dark-matter particles are likewise open. They are the questions a complete account of the beginning would have to answer.</w:t>
      </w:r>
    </w:p>
    <w:p>
      <w:pPr>
        <w:pStyle w:val="Heading3"/>
        <w:keepNext/>
        <w:spacing w:after="100" w:before="320"/>
      </w:pPr>
      <w:r>
        <w:rPr>
          <w:rFonts w:ascii="Georgia" w:cs="Georgia" w:eastAsia="Georgia" w:hAnsi="Georgia"/>
          <w:b/>
          <w:bCs/>
          <w:color w:val="1F4E79"/>
          <w:sz w:val="24"/>
          <w:szCs w:val="24"/>
        </w:rPr>
        <w:t xml:space="preserve">The First Three Minutes</w:t>
      </w:r>
    </w:p>
    <w:p>
      <w:pPr>
        <w:spacing w:after="120" w:line="276"/>
      </w:pPr>
      <w:r>
        <w:rPr>
          <w:rFonts w:ascii="Georgia" w:cs="Georgia" w:eastAsia="Georgia" w:hAnsi="Georgia"/>
          <w:sz w:val="22"/>
          <w:szCs w:val="22"/>
        </w:rPr>
        <w:t xml:space="preserve">The early universe was hot and dense. At temperatures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neutrons and protons were in equilibrium through weak interactions. As the universe expanded and cooled, the weak interactions froze out. The neutron-to-proton ratio was then fixed at about one to six. Below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deuterium became stable. Almost all the remaining neutrons were incorporated into helium-4. The process left roughly 75 percent hydrogen and 25 percent helium by mass, plus trace amounts of deuterium, helium-3, and lithium-7.</w:t>
      </w:r>
    </w:p>
    <w:p>
      <w:pPr>
        <w:spacing w:after="120" w:line="276"/>
      </w:pPr>
      <w:r>
        <w:rPr>
          <w:rFonts w:ascii="Georgia" w:cs="Georgia" w:eastAsia="Georgia" w:hAnsi="Georgia"/>
          <w:sz w:val="22"/>
          <w:szCs w:val="22"/>
        </w:rPr>
        <w:t xml:space="preserve">The abundances match the observations of the oldest stars and of interstellar gas once the baryon density is set to the value measured by the microwave background. The agreement is one of the principal successes of the hot Big Bang. It fixes the conditions between about one second and three minutes after the initial singularity.</w:t>
      </w:r>
    </w:p>
    <w:p>
      <w:pPr>
        <w:spacing w:after="120" w:line="276"/>
      </w:pPr>
      <w:r>
        <w:rPr>
          <w:rFonts w:ascii="Georgia" w:cs="Georgia" w:eastAsia="Georgia" w:hAnsi="Georgia"/>
          <w:sz w:val="22"/>
          <w:szCs w:val="22"/>
        </w:rPr>
        <w:t xml:space="preserve">The clock mattered. Free neutrons decay with a mean life of about fifteen minutes, so the neutron fraction was already sinking as the universe cooled toward the temperature at which deuterium could survive. Had the nuclear fires lit much later, less helium would have formed; had the weak interactions frozen out earlier, more. The observed quarter by mass is therefore a direct readout of the expansion rate in the first seconds.</w:t>
      </w:r>
    </w:p>
    <w:p>
      <w:pPr>
        <w:spacing w:after="120" w:line="276"/>
      </w:pPr>
      <w:r>
        <w:rPr>
          <w:rFonts w:ascii="Georgia" w:cs="Georgia" w:eastAsia="Georgia" w:hAnsi="Georgia"/>
          <w:sz w:val="22"/>
          <w:szCs w:val="22"/>
        </w:rPr>
        <w:t xml:space="preserve">The first three minutes therefore determined the composition of ordinary matter. The subsequent three hundred thousand years determined the radiation we still detect. Both calculations rest on measured particle-physics cross-sections and on general relativity. Both match observation.</w:t>
      </w:r>
    </w:p>
    <w:p>
      <w:pPr>
        <w:pStyle w:val="Heading3"/>
        <w:keepNext/>
        <w:spacing w:after="100" w:before="320"/>
      </w:pPr>
      <w:r>
        <w:rPr>
          <w:rFonts w:ascii="Georgia" w:cs="Georgia" w:eastAsia="Georgia" w:hAnsi="Georgia"/>
          <w:b/>
          <w:bCs/>
          <w:color w:val="1F4E79"/>
          <w:sz w:val="24"/>
          <w:szCs w:val="24"/>
        </w:rPr>
        <w:t xml:space="preserve">Big Bang Nucleosynthesis</w:t>
      </w:r>
    </w:p>
    <w:p>
      <w:pPr>
        <w:spacing w:after="120" w:line="276"/>
      </w:pPr>
      <w:r>
        <w:rPr>
          <w:rFonts w:ascii="Georgia" w:cs="Georgia" w:eastAsia="Georgia" w:hAnsi="Georgia"/>
          <w:sz w:val="22"/>
          <w:szCs w:val="22"/>
        </w:rPr>
        <w:t xml:space="preserve">Between about one second and three minutes after the Big Bang the temperature fell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Neutrons and protons froze out of equilibrium. Nearly every neutron that survived ended up inside a helium-4 nucleus. Trace amounts of deuterium, helium-3, and lithium-7 were also produced.</w:t>
      </w:r>
    </w:p>
    <w:p>
      <w:pPr>
        <w:spacing w:after="120" w:line="276"/>
      </w:pPr>
      <w:r>
        <w:rPr>
          <w:rFonts w:ascii="Georgia" w:cs="Georgia" w:eastAsia="Georgia" w:hAnsi="Georgia"/>
          <w:sz w:val="22"/>
          <w:szCs w:val="22"/>
        </w:rPr>
        <w:t xml:space="preserve">The predicted mass fraction of helium-4 is approximately 0.25. The predicted abundances of the lighter isotopes depend sensitively on the baryon-to-photon ratio. That ratio is now measured independently from the microwave background. The abundances observed in the oldest stars and in interstellar gas match the predictions. The agreement fixes the conditions of the early universe and confirms that the expansion rate was close to the general-relativistic value.</w:t>
      </w:r>
    </w:p>
    <w:p>
      <w:pPr>
        <w:spacing w:after="120" w:line="276"/>
      </w:pPr>
      <w:r>
        <w:rPr>
          <w:rFonts w:ascii="Georgia" w:cs="Georgia" w:eastAsia="Georgia" w:hAnsi="Georgia"/>
          <w:sz w:val="22"/>
          <w:szCs w:val="22"/>
        </w:rPr>
        <w:t xml:space="preserve">No heavier elements were produced. The Coulomb barriers are too high and the densities fall too rapidly. All nuclei beyond lithium were synthesized later in stars. Big Bang nucleosynthesis therefore accounts for the light-element abundances and for nothing else.</w:t>
      </w:r>
    </w:p>
    <w:p>
      <w:pPr>
        <w:pStyle w:val="Heading3"/>
        <w:keepNext/>
        <w:spacing w:after="100" w:before="320"/>
      </w:pPr>
      <w:r>
        <w:rPr>
          <w:rFonts w:ascii="Georgia" w:cs="Georgia" w:eastAsia="Georgia" w:hAnsi="Georgia"/>
          <w:b/>
          <w:bCs/>
          <w:color w:val="1F4E79"/>
          <w:sz w:val="24"/>
          <w:szCs w:val="24"/>
        </w:rPr>
        <w:t xml:space="preserve">The Cosmic Microwave Background</w:t>
      </w:r>
    </w:p>
    <w:p>
      <w:pPr>
        <w:spacing w:after="120" w:line="276"/>
      </w:pPr>
      <w:r>
        <w:rPr>
          <w:rFonts w:ascii="Georgia" w:cs="Georgia" w:eastAsia="Georgia" w:hAnsi="Georgia"/>
          <w:sz w:val="22"/>
          <w:szCs w:val="22"/>
        </w:rPr>
        <w:t xml:space="preserve">The cosmic microwave background is thermal radiation that fills the universe. Its spectrum is that of a black body at 2.725 K. The radiation was released when the universe cooled to about 3000 K and electrons combined with nuclei to form neutral atoms. The photons have travelled freely ever since. The expansion has redshifted their temperature by a factor of approximately 1100.</w:t>
      </w:r>
    </w:p>
    <w:p>
      <w:pPr>
        <w:spacing w:after="120" w:line="276"/>
      </w:pPr>
      <w:r>
        <w:rPr>
          <w:rFonts w:ascii="Georgia" w:cs="Georgia" w:eastAsia="Georgia" w:hAnsi="Georgia"/>
          <w:sz w:val="22"/>
          <w:szCs w:val="22"/>
        </w:rPr>
        <w:t xml:space="preserve">The background is isotropic to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anisotropies are the imprint of density fluctuations that existed at recombination. Those fluctuations grew by gravitational instability into the galaxies and clusters observed today. The angular power spectrum of the anisotropies measures the baryon density, the dark-matter density, the curvature of space, and the spectral index of the primordial fluctuations.</w:t>
      </w:r>
    </w:p>
    <w:p>
      <w:pPr>
        <w:spacing w:after="120" w:line="276"/>
      </w:pPr>
      <w:r>
        <w:rPr>
          <w:rFonts w:ascii="Georgia" w:cs="Georgia" w:eastAsia="Georgia" w:hAnsi="Georgia"/>
          <w:sz w:val="22"/>
          <w:szCs w:val="22"/>
        </w:rPr>
        <w:t xml:space="preserve">Polarization of the background records the motion of the plasma at last scattering and, potentially, the presence of primordial gravitational waves. Current limits on the latter constrain the energy scale of inflation. The background therefore supplies the most precise cosmological data set available.</w:t>
      </w:r>
    </w:p>
    <w:p>
      <w:pPr>
        <w:pStyle w:val="Heading3"/>
        <w:keepNext/>
        <w:spacing w:after="100" w:before="320"/>
      </w:pPr>
      <w:r>
        <w:rPr>
          <w:rFonts w:ascii="Georgia" w:cs="Georgia" w:eastAsia="Georgia" w:hAnsi="Georgia"/>
          <w:b/>
          <w:bCs/>
          <w:color w:val="1F4E79"/>
          <w:sz w:val="24"/>
          <w:szCs w:val="24"/>
        </w:rPr>
        <w:t xml:space="preserve">Cosmic Inflation</w:t>
      </w:r>
    </w:p>
    <w:p>
      <w:pPr>
        <w:spacing w:after="120" w:line="276"/>
      </w:pPr>
      <w:r>
        <w:rPr>
          <w:rFonts w:ascii="Georgia" w:cs="Georgia" w:eastAsia="Georgia" w:hAnsi="Georgia"/>
          <w:sz w:val="22"/>
          <w:szCs w:val="22"/>
        </w:rPr>
        <w:t xml:space="preserve">Cosmic inflation is a brief epoch of accelerated expansion in the earliest universe. It is driven by the potential energy of a scalar field—the inflaton—that rolls slowly toward the minimum of its potential. While the field is slow-rolling the scale factor grows exponentially. A tiny, causally connected region is stretched to a size far larger than the present observable universe.</w:t>
      </w:r>
    </w:p>
    <w:p>
      <w:pPr>
        <w:spacing w:after="120" w:line="276"/>
      </w:pPr>
      <w:r>
        <w:rPr>
          <w:rFonts w:ascii="Georgia" w:cs="Georgia" w:eastAsia="Georgia" w:hAnsi="Georgia"/>
          <w:sz w:val="22"/>
          <w:szCs w:val="22"/>
        </w:rPr>
        <w:t xml:space="preserve">Both puzzles described in the previous section dissolve, because the whole observable universe descends from one small patch that was once in causal contact and was then stretched flat. Quantum fluctuations of the inflaton are stretched to cosmological wavelengths and become the nearly scale-invariant, adiabatic, Gaussian density perturbations observed in the microwave background.</w:t>
      </w:r>
    </w:p>
    <w:p>
      <w:pPr>
        <w:spacing w:after="120" w:line="276"/>
      </w:pPr>
      <w:r>
        <w:rPr>
          <w:rFonts w:ascii="Georgia" w:cs="Georgia" w:eastAsia="Georgia" w:hAnsi="Georgia"/>
          <w:sz w:val="22"/>
          <w:szCs w:val="22"/>
        </w:rPr>
        <w:t xml:space="preserve">The simplest models predict a tensor-to-scalar ratio </w:t>
      </w:r>
      <w:r>
        <w:rPr>
          <w:rFonts w:ascii="Georgia" w:cs="Georgia" w:eastAsia="Georgia" w:hAnsi="Georgia"/>
          <w:sz w:val="22"/>
          <w:szCs w:val="22"/>
        </w:rPr>
        <w:t xml:space="preserve">r</w:t>
      </w:r>
      <w:r>
        <w:rPr>
          <w:rFonts w:ascii="Georgia" w:cs="Georgia" w:eastAsia="Georgia" w:hAnsi="Georgia"/>
          <w:sz w:val="22"/>
          <w:szCs w:val="22"/>
        </w:rPr>
        <w:t xml:space="preserve"> that measures the amplitude of primordial gravitational waves. Current upper limits are </w:t>
      </w:r>
      <w:r>
        <w:rPr>
          <w:rFonts w:ascii="Georgia" w:cs="Georgia" w:eastAsia="Georgia" w:hAnsi="Georgia"/>
          <w:sz w:val="22"/>
          <w:szCs w:val="22"/>
        </w:rPr>
        <w:t xml:space="preserve">r &lt; 0.03</w:t>
      </w:r>
      <w:r>
        <w:rPr>
          <w:rFonts w:ascii="Georgia" w:cs="Georgia" w:eastAsia="Georgia" w:hAnsi="Georgia"/>
          <w:sz w:val="22"/>
          <w:szCs w:val="22"/>
        </w:rPr>
        <w:t xml:space="preserve">. Detection of a non-zero </w:t>
      </w:r>
      <w:r>
        <w:rPr>
          <w:rFonts w:ascii="Georgia" w:cs="Georgia" w:eastAsia="Georgia" w:hAnsi="Georgia"/>
          <w:sz w:val="22"/>
          <w:szCs w:val="22"/>
        </w:rPr>
        <w:t xml:space="preserve">r</w:t>
      </w:r>
      <w:r>
        <w:rPr>
          <w:rFonts w:ascii="Georgia" w:cs="Georgia" w:eastAsia="Georgia" w:hAnsi="Georgia"/>
          <w:sz w:val="22"/>
          <w:szCs w:val="22"/>
        </w:rPr>
        <w:t xml:space="preserve"> would fix the energy scale of inflation. Non-detection continues to constrain the shape of the potential. Inflation ends when the inflaton reaches the bottom of its potential and oscillates, reheating the universe and initiating the hot Big Bang. The mechanism is theoretically attractive and consistent with all present data. It is not yet uniquely confirmed.</w:t>
      </w:r>
    </w:p>
    <w:p>
      <w:pPr>
        <w:pStyle w:val="Heading3"/>
        <w:keepNext/>
        <w:spacing w:after="100" w:before="320"/>
      </w:pPr>
      <w:r>
        <w:rPr>
          <w:rFonts w:ascii="Georgia" w:cs="Georgia" w:eastAsia="Georgia" w:hAnsi="Georgia"/>
          <w:b/>
          <w:bCs/>
          <w:color w:val="1F4E79"/>
          <w:sz w:val="24"/>
          <w:szCs w:val="24"/>
        </w:rPr>
        <w:t xml:space="preserve">The Horizon and Flatness Problems</w:t>
      </w:r>
    </w:p>
    <w:p>
      <w:pPr>
        <w:spacing w:after="120" w:line="276"/>
      </w:pPr>
      <w:r>
        <w:rPr>
          <w:rFonts w:ascii="Georgia" w:cs="Georgia" w:eastAsia="Georgia" w:hAnsi="Georgia"/>
          <w:sz w:val="22"/>
          <w:szCs w:val="22"/>
        </w:rPr>
        <w:t xml:space="preserve">The hot Big Bang accounts for the expansion, the microwave background, and the abundances of the light elements. It leaves two puzzles. The first is the horizon problem. The cosmic microwave background is uniform to one part in a hundred thousand in every direction. Regions that are now on opposite sides of the sky were never in causal contact in the standard expanding model. They had no time to exchange heat or information. Yet they have the same temperature. The second is the flatness problem. The density of the universe is close to the critical density that separates expansion forever from eventual recollapse. The critical density is unstable. A small departure early on grows rapidly. To be as close as it is today, the density at one second after the Big Bang had to match the critical value to one part in 10^15 or better. No mechanism in the standard model explains either fact.</w:t>
      </w:r>
    </w:p>
    <w:p>
      <w:pPr>
        <w:spacing w:after="120" w:line="276"/>
      </w:pPr>
      <w:r>
        <w:rPr>
          <w:rFonts w:ascii="Georgia" w:cs="Georgia" w:eastAsia="Georgia" w:hAnsi="Georgia"/>
          <w:sz w:val="22"/>
          <w:szCs w:val="22"/>
        </w:rPr>
        <w:t xml:space="preserve">Inflation supplies a mechanism. A brief period of accelerated expansion, driven by a scalar field in a false vacuum, stretches a small, causally connected region to a size larger than the present observable universe. The region is smoothed. Temperature differences are erased. The same expansion drives the density toward the critical value, so that the universe appears flat. The quantum fluctuations of the field are stretched to cosmic scales and become the seeds of later structure. The spectrum of those fluctuations is nearly scale-invariant. It matches the pattern measured in the microwave background and in the large-scale distribution of galaxies.</w:t>
      </w:r>
    </w:p>
    <w:p>
      <w:pPr>
        <w:spacing w:after="120" w:line="276"/>
      </w:pPr>
      <w:r>
        <w:rPr>
          <w:rFonts w:ascii="Georgia" w:cs="Georgia" w:eastAsia="Georgia" w:hAnsi="Georgia"/>
          <w:sz w:val="22"/>
          <w:szCs w:val="22"/>
        </w:rPr>
        <w:t xml:space="preserve">The idea was proposed in the early 1980s. It is not yet derived from a confirmed particle-physics model. The field that drove it has not been identified. The duration and the energy scale remain free parameters within broad limits. What the observations require is some process that produced a large, nearly uniform, nearly flat region with small density perturbations of the observed amplitude. Inflation is the leading candidate. Other proposals exist. None has yet replaced it. The problems it solves were already visible in the 1970s. The microwave data that confirmed the uniformity and the flatness arrived later. The sequence is the reverse of the usual one: the solution was offered before the precision measurements that made the problems sharp.</w:t>
      </w:r>
    </w:p>
    <w:p>
      <w:pPr>
        <w:pStyle w:val="Heading3"/>
        <w:keepNext/>
        <w:spacing w:after="100" w:before="320"/>
      </w:pPr>
      <w:r>
        <w:rPr>
          <w:rFonts w:ascii="Georgia" w:cs="Georgia" w:eastAsia="Georgia" w:hAnsi="Georgia"/>
          <w:b/>
          <w:bCs/>
          <w:color w:val="1F4E79"/>
          <w:sz w:val="24"/>
          <w:szCs w:val="24"/>
        </w:rPr>
        <w:t xml:space="preserve">Inflationary Predictions</w:t>
      </w:r>
    </w:p>
    <w:p>
      <w:pPr>
        <w:spacing w:after="120" w:line="276"/>
      </w:pPr>
      <w:r>
        <w:rPr>
          <w:rFonts w:ascii="Georgia" w:cs="Georgia" w:eastAsia="Georgia" w:hAnsi="Georgia"/>
          <w:sz w:val="22"/>
          <w:szCs w:val="22"/>
        </w:rPr>
        <w:t xml:space="preserve">Inflation predicts a nearly scale-invariant spectrum of scalar perturbations. The spectral index is slightly less than one. The observed value is </w:t>
      </w:r>
      <w:r>
        <w:rPr>
          <w:rFonts w:ascii="Georgia" w:cs="Georgia" w:eastAsia="Georgia" w:hAnsi="Georgia"/>
          <w:sz w:val="22"/>
          <w:szCs w:val="22"/>
        </w:rPr>
        <w:t xml:space="preserve">n</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0.965</w:t>
      </w:r>
      <w:r>
        <w:rPr>
          <w:rFonts w:ascii="Georgia" w:cs="Georgia" w:eastAsia="Georgia" w:hAnsi="Georgia"/>
          <w:sz w:val="22"/>
          <w:szCs w:val="22"/>
        </w:rPr>
        <w:t xml:space="preserve">. The amplitude is fixed by the height of the potential. Tensor modes are predicted with an amplitude set by the energy scale of inflation. The tensor-to-scalar ratio </w:t>
      </w:r>
      <w:r>
        <w:rPr>
          <w:rFonts w:ascii="Georgia" w:cs="Georgia" w:eastAsia="Georgia" w:hAnsi="Georgia"/>
          <w:sz w:val="22"/>
          <w:szCs w:val="22"/>
        </w:rPr>
        <w:t xml:space="preserve">r</w:t>
      </w:r>
      <w:r>
        <w:rPr>
          <w:rFonts w:ascii="Georgia" w:cs="Georgia" w:eastAsia="Georgia" w:hAnsi="Georgia"/>
          <w:sz w:val="22"/>
          <w:szCs w:val="22"/>
        </w:rPr>
        <w:t xml:space="preserve"> is bounded above by </w:t>
      </w:r>
      <w:r>
        <w:rPr>
          <w:rFonts w:ascii="Georgia" w:cs="Georgia" w:eastAsia="Georgia" w:hAnsi="Georgia"/>
          <w:sz w:val="22"/>
          <w:szCs w:val="22"/>
        </w:rPr>
        <w:t xml:space="preserve">0.03</w:t>
      </w:r>
      <w:r>
        <w:rPr>
          <w:rFonts w:ascii="Georgia" w:cs="Georgia" w:eastAsia="Georgia" w:hAnsi="Georgia"/>
          <w:sz w:val="22"/>
          <w:szCs w:val="22"/>
        </w:rPr>
        <w:t xml:space="preserve">. Non-detection continues to constrain the potential.</w:t>
      </w:r>
    </w:p>
    <w:p>
      <w:pPr>
        <w:spacing w:after="120" w:line="276"/>
      </w:pPr>
      <w:r>
        <w:rPr>
          <w:rFonts w:ascii="Georgia" w:cs="Georgia" w:eastAsia="Georgia" w:hAnsi="Georgia"/>
          <w:sz w:val="22"/>
          <w:szCs w:val="22"/>
        </w:rPr>
        <w:t xml:space="preserve">The perturbations are adiabatic and Gaussian to high precision. Isocurvature modes and non-Gaussianity are small. The predictions match the microwave-background data. They do not uniquely determine the inflaton potential. Many potentials remain compatible. The simplest monomial potentials are disfavoured. Plateau potentials are allowed. The data confirm the broad predictions. They do not yet identify the microphysical model, and rival scenarios that mimic the same spectrum can be told apart only by better measurements of non-Gaussianity or of primordial gravitational waves.</w:t>
      </w:r>
    </w:p>
    <w:p>
      <w:pPr>
        <w:pStyle w:val="Heading3"/>
        <w:keepNext/>
        <w:spacing w:after="100" w:before="320"/>
      </w:pPr>
      <w:r>
        <w:rPr>
          <w:rFonts w:ascii="Georgia" w:cs="Georgia" w:eastAsia="Georgia" w:hAnsi="Georgia"/>
          <w:b/>
          <w:bCs/>
          <w:color w:val="1F4E79"/>
          <w:sz w:val="24"/>
          <w:szCs w:val="24"/>
        </w:rPr>
        <w:t xml:space="preserve">Baryogenesis</w:t>
      </w:r>
    </w:p>
    <w:p>
      <w:pPr>
        <w:spacing w:after="120" w:line="276"/>
      </w:pPr>
      <w:r>
        <w:rPr>
          <w:rFonts w:ascii="Georgia" w:cs="Georgia" w:eastAsia="Georgia" w:hAnsi="Georgia"/>
          <w:sz w:val="22"/>
          <w:szCs w:val="22"/>
        </w:rPr>
        <w:t xml:space="preserve">Baryogenesis is the generation of the observed excess of matter over antimatter. The universe contains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photons for every baryon, and essentially no antibaryons. Sakharov identified three necessary conditions: baryon-number violation, C and CP violation, and departure from thermal equilibrium.</w:t>
      </w:r>
    </w:p>
    <w:p>
      <w:pPr>
        <w:spacing w:after="120" w:line="276"/>
      </w:pPr>
      <w:r>
        <w:rPr>
          <w:rFonts w:ascii="Georgia" w:cs="Georgia" w:eastAsia="Georgia" w:hAnsi="Georgia"/>
          <w:sz w:val="22"/>
          <w:szCs w:val="22"/>
        </w:rPr>
        <w:t xml:space="preserve">The Standard Model contains all three ingredients. Electroweak sphalerons violate baryon number. The CKM matrix supplies CP violation. The electroweak phase transition can be out of equilibrium if it is strongly first-order. Quantitative calculation shows that the Standard Model CP violation and the strength of the transition are both insufficient to produce the observed asymmetry. Additional physics is required.</w:t>
      </w:r>
    </w:p>
    <w:p>
      <w:pPr>
        <w:spacing w:after="120" w:line="276"/>
      </w:pPr>
      <w:r>
        <w:rPr>
          <w:rFonts w:ascii="Georgia" w:cs="Georgia" w:eastAsia="Georgia" w:hAnsi="Georgia"/>
          <w:sz w:val="22"/>
          <w:szCs w:val="22"/>
        </w:rPr>
        <w:t xml:space="preserve">Leptogenesis generates a lepton asymmetry through the out-of-equilibrium decay of heavy right-handed neutrinos. Sphalerons then convert part of the lepton asymmetry into a baryon asymmetry. The mechanism fits naturally into the seesaw picture of neutrino mass. Electroweak baryogenesis and Affleck–Dine baryogenesis are alternative scenarios. Each remains a hypothesis awaiting experimental support. All of them link the cosmic matter excess to particle-physics processes that lie beyond the Standard Model.</w:t>
      </w:r>
    </w:p>
    <w:p>
      <w:pPr>
        <w:pStyle w:val="Heading3"/>
        <w:keepNext/>
        <w:spacing w:after="100" w:before="320"/>
      </w:pPr>
      <w:r>
        <w:rPr>
          <w:rFonts w:ascii="Georgia" w:cs="Georgia" w:eastAsia="Georgia" w:hAnsi="Georgia"/>
          <w:b/>
          <w:bCs/>
          <w:color w:val="1F4E79"/>
          <w:sz w:val="24"/>
          <w:szCs w:val="24"/>
        </w:rPr>
        <w:t xml:space="preserve">Baryon Acoustic Oscillations</w:t>
      </w:r>
    </w:p>
    <w:p>
      <w:pPr>
        <w:spacing w:after="120" w:line="276"/>
      </w:pPr>
      <w:r>
        <w:rPr>
          <w:rFonts w:ascii="Georgia" w:cs="Georgia" w:eastAsia="Georgia" w:hAnsi="Georgia"/>
          <w:sz w:val="22"/>
          <w:szCs w:val="22"/>
        </w:rPr>
        <w:t xml:space="preserve">Baryon acoustic oscillations are the frozen sound waves of the pre-recombination plasma. The sound horizon at recombination is a standard ruler of approximately 150 Mpc. It appears as a peak in the galaxy correlation function and as a series of peaks in the microwave-background power spectrum. The angular scale of the peaks measures the angular-diameter distance to recombination. The same ruler measured in galaxy surveys at lower redshift measures the expansion history.</w:t>
      </w:r>
    </w:p>
    <w:p>
      <w:pPr>
        <w:spacing w:after="120" w:line="276"/>
      </w:pPr>
      <w:r>
        <w:rPr>
          <w:rFonts w:ascii="Georgia" w:cs="Georgia" w:eastAsia="Georgia" w:hAnsi="Georgia"/>
          <w:sz w:val="22"/>
          <w:szCs w:val="22"/>
        </w:rPr>
        <w:t xml:space="preserve">The measurements are consistent with a flat universe dominated by a cosmological constant. They constrain the dark-energy equation of state. They are independent of the supernova distance ladder. The agreement of the two methods strengthens the evidence for acceleration. The ruler is calibrated by the microwave background. Its use at late times is a direct geometric probe.</w:t>
      </w:r>
    </w:p>
    <w:p>
      <w:pPr>
        <w:pStyle w:val="Heading3"/>
        <w:keepNext/>
        <w:spacing w:after="100" w:before="320"/>
      </w:pPr>
      <w:r>
        <w:rPr>
          <w:rFonts w:ascii="Georgia" w:cs="Georgia" w:eastAsia="Georgia" w:hAnsi="Georgia"/>
          <w:b/>
          <w:bCs/>
          <w:color w:val="1F4E79"/>
          <w:sz w:val="24"/>
          <w:szCs w:val="24"/>
        </w:rPr>
        <w:t xml:space="preserve">Reionisation</w:t>
      </w:r>
    </w:p>
    <w:p>
      <w:pPr>
        <w:spacing w:after="120" w:line="276"/>
      </w:pPr>
      <w:r>
        <w:rPr>
          <w:rFonts w:ascii="Georgia" w:cs="Georgia" w:eastAsia="Georgia" w:hAnsi="Georgia"/>
          <w:sz w:val="22"/>
          <w:szCs w:val="22"/>
        </w:rPr>
        <w:t xml:space="preserve">Reionisation is the process by which the intergalactic medium was ionised by the first stars and galaxies. It occurred between redshifts of approximately 15 and 6. The optical depth to reionisation is measured by the large-scale polarisation of the microwave background. The measurement constrains the integrated ionising output. Direct observations of high-redshift galaxies and of the Lyman-alpha forest constrain the timing.</w:t>
      </w:r>
    </w:p>
    <w:p>
      <w:pPr>
        <w:spacing w:after="120" w:line="276"/>
      </w:pPr>
      <w:r>
        <w:rPr>
          <w:rFonts w:ascii="Georgia" w:cs="Georgia" w:eastAsia="Georgia" w:hAnsi="Georgia"/>
          <w:sz w:val="22"/>
          <w:szCs w:val="22"/>
        </w:rPr>
        <w:t xml:space="preserve">The sources are predominantly galaxies. Quasars contribute at later times. The escape fraction of ionising photons is uncertain. It is the principal free parameter in models. The process ended the cosmic dark ages. It is the last major phase transition in the history of the baryons. Its details are still being mapped by current and forthcoming telescopes.</w:t>
      </w:r>
    </w:p>
    <w:p>
      <w:pPr>
        <w:pStyle w:val="Heading3"/>
        <w:keepNext/>
        <w:spacing w:after="100" w:before="320"/>
      </w:pPr>
      <w:r>
        <w:rPr>
          <w:rFonts w:ascii="Georgia" w:cs="Georgia" w:eastAsia="Georgia" w:hAnsi="Georgia"/>
          <w:b/>
          <w:bCs/>
          <w:color w:val="1F4E79"/>
          <w:sz w:val="24"/>
          <w:szCs w:val="24"/>
        </w:rPr>
        <w:t xml:space="preserve">The Cosmic Infrared Background</w:t>
      </w:r>
    </w:p>
    <w:p>
      <w:pPr>
        <w:spacing w:after="120" w:line="276"/>
      </w:pPr>
      <w:r>
        <w:rPr>
          <w:rFonts w:ascii="Georgia" w:cs="Georgia" w:eastAsia="Georgia" w:hAnsi="Georgia"/>
          <w:sz w:val="22"/>
          <w:szCs w:val="22"/>
        </w:rPr>
        <w:t xml:space="preserve">The cosmic infrared background is the integrated emission from dust-obscured star formation across cosmic history. It peaks at wavelengths of 100–200 µm. The intensity is comparable to the optical background. Most of the energy was emitted at redshifts between 1 and 3. The sources are resolved by far-infrared and submillimetre telescopes. They are dusty star-forming galaxies.</w:t>
      </w:r>
    </w:p>
    <w:p>
      <w:pPr>
        <w:spacing w:after="120" w:line="276"/>
      </w:pPr>
      <w:r>
        <w:rPr>
          <w:rFonts w:ascii="Georgia" w:cs="Georgia" w:eastAsia="Georgia" w:hAnsi="Georgia"/>
          <w:sz w:val="22"/>
          <w:szCs w:val="22"/>
        </w:rPr>
        <w:t xml:space="preserve">The background constrains the total star-formation rate density. It is consistent with the rate inferred from ultraviolet and optical surveys once dust extinction is included. Fluctuations in the background probe the clustering of the unresolved sources. The fluctuations are detected. They match the expectations from known galaxy populations. The background is the bolometric record of cosmic star formation.</w:t>
      </w:r>
    </w:p>
    <w:p>
      <w:pPr>
        <w:pStyle w:val="Heading2"/>
        <w:pageBreakBefore/>
        <w:spacing w:after="160" w:before="200"/>
        <w:jc w:val="center"/>
      </w:pPr>
      <w:bookmarkStart w:id="105" w:name="ch_4"/>
      <w:r>
        <w:rPr>
          <w:rFonts w:ascii="Georgia" w:cs="Georgia" w:eastAsia="Georgia" w:hAnsi="Georgia"/>
          <w:b/>
          <w:bCs/>
          <w:color w:val="1F4E79"/>
          <w:sz w:val="28"/>
          <w:szCs w:val="28"/>
        </w:rPr>
        <w:t xml:space="preserve">4. Dark Matter and Dark Energy</w:t>
      </w:r>
      <w:bookmarkEnd w:id="105"/>
    </w:p>
    <w:p>
      <w:pPr>
        <w:pStyle w:val="Heading3"/>
        <w:keepNext/>
        <w:spacing w:after="100" w:before="320"/>
      </w:pPr>
      <w:r>
        <w:rPr>
          <w:rFonts w:ascii="Georgia" w:cs="Georgia" w:eastAsia="Georgia" w:hAnsi="Georgia"/>
          <w:b/>
          <w:bCs/>
          <w:color w:val="1F4E79"/>
          <w:sz w:val="24"/>
          <w:szCs w:val="24"/>
        </w:rPr>
        <w:t xml:space="preserve">The Dark Sector at a Glance</w:t>
      </w:r>
    </w:p>
    <w:p>
      <w:pPr>
        <w:spacing w:after="120" w:line="276"/>
      </w:pPr>
      <w:r>
        <w:rPr>
          <w:rFonts w:ascii="Georgia" w:cs="Georgia" w:eastAsia="Georgia" w:hAnsi="Georgia"/>
          <w:sz w:val="22"/>
          <w:szCs w:val="22"/>
        </w:rPr>
        <w:t xml:space="preserve">Dark matter and dark energy are the two dominant components of the present universe. Neither emits, absorbs or scatters light, and both are detected solely through their gravitational effects.</w:t>
      </w:r>
    </w:p>
    <w:p>
      <w:pPr>
        <w:spacing w:after="120" w:line="276"/>
      </w:pPr>
      <w:r>
        <w:rPr>
          <w:rFonts w:ascii="Georgia" w:cs="Georgia" w:eastAsia="Georgia" w:hAnsi="Georgia"/>
          <w:sz w:val="22"/>
          <w:szCs w:val="22"/>
        </w:rPr>
        <w:t xml:space="preserve">Dark matter makes up roughly a quarter of the cosmic energy budget and dark energy roughly two-thirds to seven-tenths. Ordinary atoms, everything that shines or can be built into a star, a planet or a person, supply the remaining five percent. The expansion history and the growth of structure are described accurately once all three are included.</w:t>
      </w:r>
    </w:p>
    <w:p>
      <w:pPr>
        <w:spacing w:after="120" w:line="276"/>
      </w:pPr>
      <w:r>
        <w:rPr>
          <w:rFonts w:ascii="Georgia" w:cs="Georgia" w:eastAsia="Georgia" w:hAnsi="Georgia"/>
          <w:sz w:val="22"/>
          <w:szCs w:val="22"/>
        </w:rPr>
        <w:t xml:space="preserve">The two differ in character. Dark matter clumps: it gathers into halos, pulls galaxies together and shapes the cosmic web. Dark energy does not clump, and its density hardly changes as space expands. One slowed the expansion while structures formed; the other is speeding it up now. Neither has a known microphysical identity.</w:t>
      </w:r>
    </w:p>
    <w:p>
      <w:pPr>
        <w:pStyle w:val="Heading3"/>
        <w:keepNext/>
        <w:spacing w:after="100" w:before="320"/>
      </w:pPr>
      <w:r>
        <w:rPr>
          <w:rFonts w:ascii="Georgia" w:cs="Georgia" w:eastAsia="Georgia" w:hAnsi="Georgia"/>
          <w:b/>
          <w:bCs/>
          <w:color w:val="1F4E79"/>
          <w:sz w:val="24"/>
          <w:szCs w:val="24"/>
        </w:rPr>
        <w:t xml:space="preserve">Dark Matter</w:t>
      </w:r>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Cold dark matter collapses into halos. Ordinary matter falls into the halos and forms galaxies. The halos are larger than the visible galaxies.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Direct-detection experiments set limits on the scattering cross-section. Indirect searches look for annihilation products. Collider searches look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pStyle w:val="Heading3"/>
        <w:keepNext/>
        <w:spacing w:after="100" w:before="320"/>
      </w:pPr>
      <w:r>
        <w:rPr>
          <w:rFonts w:ascii="Georgia" w:cs="Georgia" w:eastAsia="Georgia" w:hAnsi="Georgia"/>
          <w:b/>
          <w:bCs/>
          <w:color w:val="1F4E79"/>
          <w:sz w:val="24"/>
          <w:szCs w:val="24"/>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The simplest model is a cosmological constant. Einstein introduced the term to permit a static universe. It was later set to zero. The observations revive it with a small positive value. The constant corresponds to an energy density of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−29</w:t>
      </w:r>
      <w:r>
        <w:rPr>
          <w:rFonts w:ascii="Georgia" w:cs="Georgia" w:eastAsia="Georgia" w:hAnsi="Georgia"/>
          <w:sz w:val="22"/>
          <w:szCs w:val="22"/>
        </w:rPr>
        <w:t xml:space="preserve"> grams per cubic centimeter. A naive quantum-field-theory estimate of the vacuum energy comes out many orders of magnitude too large, a mismatch examined below.</w:t>
      </w:r>
    </w:p>
    <w:p>
      <w:pPr>
        <w:spacing w:after="120" w:line="276"/>
      </w:pPr>
      <w:r>
        <w:rPr>
          <w:rFonts w:ascii="Georgia" w:cs="Georgia" w:eastAsia="Georgia" w:hAnsi="Georgia"/>
          <w:sz w:val="22"/>
          <w:szCs w:val="22"/>
        </w:rPr>
        <w:t xml:space="preserve">Other models allow the density to vary slowly. They are parameterized by an equation-of-state index </w:t>
      </w:r>
      <w:r>
        <w:rPr>
          <w:rFonts w:ascii="Georgia" w:cs="Georgia" w:eastAsia="Georgia" w:hAnsi="Georgia"/>
          <w:sz w:val="22"/>
          <w:szCs w:val="22"/>
        </w:rPr>
        <w:t xml:space="preserve">w</w:t>
      </w:r>
      <w:r>
        <w:rPr>
          <w:rFonts w:ascii="Georgia" w:cs="Georgia" w:eastAsia="Georgia" w:hAnsi="Georgia"/>
          <w:sz w:val="22"/>
          <w:szCs w:val="22"/>
        </w:rPr>
        <w:t xml:space="preserve">. Current data are consistent with </w:t>
      </w:r>
      <w:r>
        <w:rPr>
          <w:rFonts w:ascii="Georgia" w:cs="Georgia" w:eastAsia="Georgia" w:hAnsi="Georgia"/>
          <w:sz w:val="22"/>
          <w:szCs w:val="22"/>
        </w:rPr>
        <w:t xml:space="preserve">w = -1</w:t>
      </w:r>
      <w:r>
        <w:rPr>
          <w:rFonts w:ascii="Georgia" w:cs="Georgia" w:eastAsia="Georgia" w:hAnsi="Georgia"/>
          <w:sz w:val="22"/>
          <w:szCs w:val="22"/>
        </w:rPr>
        <w:t xml:space="preserve">, the value for a cosmological constant, to within a few percent. Future surveys of supernovae, baryon acoustic oscillations, and weak lensing will tighten the constraint. A clear departure from </w:t>
      </w:r>
      <w:r>
        <w:rPr>
          <w:rFonts w:ascii="Georgia" w:cs="Georgia" w:eastAsia="Georgia" w:hAnsi="Georgia"/>
          <w:sz w:val="22"/>
          <w:szCs w:val="22"/>
        </w:rPr>
        <w:t xml:space="preserve">-1</w:t>
      </w:r>
      <w:r>
        <w:rPr>
          <w:rFonts w:ascii="Georgia" w:cs="Georgia" w:eastAsia="Georgia" w:hAnsi="Georgia"/>
          <w:sz w:val="22"/>
          <w:szCs w:val="22"/>
        </w:rPr>
        <w:t xml:space="preserve"> would rule out the simplest model.</w:t>
      </w:r>
    </w:p>
    <w:p>
      <w:pPr>
        <w:spacing w:after="120" w:line="276"/>
      </w:pPr>
      <w:r>
        <w:rPr>
          <w:rFonts w:ascii="Georgia" w:cs="Georgia" w:eastAsia="Georgia" w:hAnsi="Georgia"/>
          <w:sz w:val="22"/>
          <w:szCs w:val="22"/>
        </w:rPr>
        <w:t xml:space="preserve">Dark energy dominates the present energy budget. It did not dominate in the past. Its presence sets the ultimate fate of the expansion.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pStyle w:val="Heading3"/>
        <w:keepNext/>
        <w:spacing w:after="100" w:before="320"/>
      </w:pPr>
      <w:r>
        <w:rPr>
          <w:rFonts w:ascii="Georgia" w:cs="Georgia" w:eastAsia="Georgia" w:hAnsi="Georgia"/>
          <w:b/>
          <w:bCs/>
          <w:color w:val="1F4E79"/>
          <w:sz w:val="24"/>
          <w:szCs w:val="24"/>
        </w:rPr>
        <w:t xml:space="preserve">Beyond the Cosmological Constant</w:t>
      </w:r>
    </w:p>
    <w:p>
      <w:pPr>
        <w:spacing w:after="120" w:line="276"/>
      </w:pPr>
      <w:r>
        <w:rPr>
          <w:rFonts w:ascii="Georgia" w:cs="Georgia" w:eastAsia="Georgia" w:hAnsi="Georgia"/>
          <w:sz w:val="22"/>
          <w:szCs w:val="22"/>
        </w:rPr>
        <w:t xml:space="preserve">A true cosmological constant is only one way to make the universe accelerate. Quintessence replaces it with a slowly rolling scalar field whose energy density can change with time. Modified-gravity models alter the Einstein equation on large scales instead of adding a new substance. Each can be tuned to mimic a constant, which is why the choice is hard to make from the expansion history alone.</w:t>
      </w:r>
    </w:p>
    <w:p>
      <w:pPr>
        <w:spacing w:after="120" w:line="276"/>
      </w:pPr>
      <w:r>
        <w:rPr>
          <w:rFonts w:ascii="Georgia" w:cs="Georgia" w:eastAsia="Georgia" w:hAnsi="Georgia"/>
          <w:sz w:val="22"/>
          <w:szCs w:val="22"/>
        </w:rPr>
        <w:t xml:space="preserve">The tests are the expansion history and the growth rate of cosmic structure. A pure constant fixes both with no free parameters, so any measured drift in the equation-of-state parameter </w:t>
      </w:r>
      <w:r>
        <w:rPr>
          <w:rFonts w:ascii="Georgia" w:cs="Georgia" w:eastAsia="Georgia" w:hAnsi="Georgia"/>
          <w:sz w:val="22"/>
          <w:szCs w:val="22"/>
        </w:rPr>
        <w:t xml:space="preserve">w</w:t>
      </w:r>
      <w:r>
        <w:rPr>
          <w:rFonts w:ascii="Georgia" w:cs="Georgia" w:eastAsia="Georgia" w:hAnsi="Georgia"/>
          <w:sz w:val="22"/>
          <w:szCs w:val="22"/>
        </w:rPr>
        <w:t xml:space="preserve">, or any mismatch between how fast space expands and how fast structure grows, would point beyond it. Recent baryon-acoustic-oscillation maps, combined with supernova and microwave-background data, show a mild preference for dark energy that weakens with time. The significance depends on which supernova sample is used, and it has not been confirmed.</w:t>
      </w:r>
    </w:p>
    <w:p>
      <w:pPr>
        <w:spacing w:after="120" w:line="276"/>
      </w:pPr>
      <w:r>
        <w:rPr>
          <w:rFonts w:ascii="Georgia" w:cs="Georgia" w:eastAsia="Georgia" w:hAnsi="Georgia"/>
          <w:sz w:val="22"/>
          <w:szCs w:val="22"/>
        </w:rPr>
        <w:t xml:space="preserve">A constant also fixes when acceleration began. Because its density does not dilute, it overtook the falling matter density only recently, and the switch from deceleration to acceleration happened at a redshift near 0.7.</w:t>
      </w:r>
    </w:p>
    <w:p>
      <w:pPr>
        <w:pStyle w:val="Heading3"/>
        <w:keepNext/>
        <w:spacing w:after="100" w:before="320"/>
      </w:pPr>
      <w:r>
        <w:rPr>
          <w:rFonts w:ascii="Georgia" w:cs="Georgia" w:eastAsia="Georgia" w:hAnsi="Georgia"/>
          <w:b/>
          <w:bCs/>
          <w:color w:val="1F4E79"/>
          <w:sz w:val="24"/>
          <w:szCs w:val="24"/>
        </w:rPr>
        <w:t xml:space="preserve">The Cosmological-Constant Problem</w:t>
      </w:r>
    </w:p>
    <w:p>
      <w:pPr>
        <w:spacing w:after="120" w:line="276"/>
      </w:pPr>
      <w:r>
        <w:rPr>
          <w:rFonts w:ascii="Georgia" w:cs="Georgia" w:eastAsia="Georgia" w:hAnsi="Georgia"/>
          <w:sz w:val="22"/>
          <w:szCs w:val="22"/>
        </w:rPr>
        <w:t xml:space="preserve">The cosmological-constant problem is the discrepancy between the observed vacuum energy density and the value predicted by quantum field theory. Every quantum field possesses a zero-point energy. Summing the ground-state energies </w:t>
      </w:r>
      <w:r>
        <w:rPr>
          <w:rFonts w:ascii="Georgia" w:cs="Georgia" w:eastAsia="Georgia" w:hAnsi="Georgia"/>
          <w:sz w:val="22"/>
          <w:szCs w:val="22"/>
        </w:rPr>
        <w:t xml:space="preserve">1/2ħω</w:t>
      </w:r>
      <w:r>
        <w:rPr>
          <w:rFonts w:ascii="Georgia" w:cs="Georgia" w:eastAsia="Georgia" w:hAnsi="Georgia"/>
          <w:sz w:val="22"/>
          <w:szCs w:val="22"/>
        </w:rPr>
        <w:t xml:space="preserve"> of all modes up to the Planck scale yields a density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113</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Even a cutoff at the electroweak scale still produces </w:t>
      </w:r>
      <w:r>
        <w:rPr>
          <w:rFonts w:ascii="Georgia" w:cs="Georgia" w:eastAsia="Georgia" w:hAnsi="Georgia"/>
          <w:sz w:val="22"/>
          <w:szCs w:val="22"/>
        </w:rPr>
        <w:t xml:space="preserve">~ 10</w:t>
      </w:r>
      <w:r>
        <w:rPr>
          <w:rFonts w:ascii="Georgia" w:cs="Georgia" w:eastAsia="Georgia" w:hAnsi="Georgia"/>
          <w:sz w:val="22"/>
          <w:szCs w:val="22"/>
          <w:vertAlign w:val="superscript"/>
        </w:rPr>
        <w:t xml:space="preserve">45</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density inferred from the acceleration of the universe is approximately </w:t>
      </w:r>
      <w:r>
        <w:rPr>
          <w:rFonts w:ascii="Georgia" w:cs="Georgia" w:eastAsia="Georgia" w:hAnsi="Georgia"/>
          <w:sz w:val="22"/>
          <w:szCs w:val="22"/>
        </w:rPr>
        <w:t xml:space="preserve">6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mismatch is between 50 and 120 orders of magnitude. No symmetry of the Standard Model cancels the vacuum energy. Unbroken supersymmetry would cancel the leading term, yet supersymmetry, if present, is broken at a scale that still leaves a residual many orders of magnitude too large.</w:t>
      </w:r>
    </w:p>
    <w:p>
      <w:pPr>
        <w:spacing w:after="120" w:line="276"/>
      </w:pPr>
      <w:r>
        <w:rPr>
          <w:rFonts w:ascii="Georgia" w:cs="Georgia" w:eastAsia="Georgia" w:hAnsi="Georgia"/>
          <w:sz w:val="22"/>
          <w:szCs w:val="22"/>
        </w:rPr>
        <w:t xml:space="preserve">Anthropic selection among many vacua can account for the fact that observers inhabit a region whose vacuum energy permits structure and life. It does not eliminate the fine-tuning inside any given vacuum. No dynamical mechanism is known that relaxes the vacuum energy to the observed value after the Standard Model parameters are fixed. The problem remains unsolved.</w:t>
      </w:r>
    </w:p>
    <w:p>
      <w:pPr>
        <w:pStyle w:val="Heading3"/>
        <w:keepNext/>
        <w:spacing w:after="100" w:before="320"/>
      </w:pPr>
      <w:r>
        <w:rPr>
          <w:rFonts w:ascii="Georgia" w:cs="Georgia" w:eastAsia="Georgia" w:hAnsi="Georgia"/>
          <w:b/>
          <w:bCs/>
          <w:color w:val="1F4E79"/>
          <w:sz w:val="24"/>
          <w:szCs w:val="24"/>
        </w:rPr>
        <w:t xml:space="preserve">A Number That Should Not Be Small</w:t>
      </w:r>
    </w:p>
    <w:p>
      <w:pPr>
        <w:spacing w:after="120" w:line="276"/>
      </w:pPr>
      <w:r>
        <w:rPr>
          <w:rFonts w:ascii="Georgia" w:cs="Georgia" w:eastAsia="Georgia" w:hAnsi="Georgia"/>
          <w:sz w:val="22"/>
          <w:szCs w:val="22"/>
        </w:rPr>
        <w:t xml:space="preserve">The cosmological constant is small, and it is not zero. Both halves of that sentence are measured. The explanation of either half is absent: no symmetry forces the value to vanish, and no mechanism is known that would relax it to the tiny number observed.</w:t>
      </w:r>
    </w:p>
    <w:p>
      <w:pPr>
        <w:spacing w:after="120" w:line="276"/>
      </w:pPr>
      <w:r>
        <w:rPr>
          <w:rFonts w:ascii="Georgia" w:cs="Georgia" w:eastAsia="Georgia" w:hAnsi="Georgia"/>
          <w:sz w:val="22"/>
          <w:szCs w:val="22"/>
        </w:rPr>
        <w:t xml:space="preserve">The smallness is not a detail. A much larger value would have driven matter apart before galaxies could form, and there would be no stars, no chemistry and no observers. That observation has led to anthropic arguments. They may be correct, yet they explain only in a thin sense: they derive what observers will find from the fact that observers exist, not from a dynamical principle.</w:t>
      </w:r>
    </w:p>
    <w:p>
      <w:pPr>
        <w:spacing w:after="120" w:line="276"/>
      </w:pPr>
      <w:r>
        <w:rPr>
          <w:rFonts w:ascii="Georgia" w:cs="Georgia" w:eastAsia="Georgia" w:hAnsi="Georgia"/>
          <w:sz w:val="22"/>
          <w:szCs w:val="22"/>
        </w:rPr>
        <w:t xml:space="preserve">The constant is therefore both the dominant component of the present universe and the least understood. Its smallness is the sharpest quantitative failure of present theory, and the failure is not hidden. It is written in the expansion rate of the universe and in the existence of the reader.</w:t>
      </w:r>
    </w:p>
    <w:p>
      <w:pPr>
        <w:pStyle w:val="Heading3"/>
        <w:keepNext/>
        <w:spacing w:after="100" w:before="320"/>
      </w:pPr>
      <w:r>
        <w:rPr>
          <w:rFonts w:ascii="Georgia" w:cs="Georgia" w:eastAsia="Georgia" w:hAnsi="Georgia"/>
          <w:b/>
          <w:bCs/>
          <w:color w:val="1F4E79"/>
          <w:sz w:val="24"/>
          <w:szCs w:val="24"/>
        </w:rPr>
        <w:t xml:space="preserve">Dark Matter Detection</w:t>
      </w:r>
    </w:p>
    <w:p>
      <w:pPr>
        <w:spacing w:after="120" w:line="276"/>
      </w:pPr>
      <w:r>
        <w:rPr>
          <w:rFonts w:ascii="Georgia" w:cs="Georgia" w:eastAsia="Georgia" w:hAnsi="Georgia"/>
          <w:sz w:val="22"/>
          <w:szCs w:val="22"/>
        </w:rPr>
        <w:t xml:space="preserve">Direct detection experiments search for the elastic scattering of dark-matter particles on nuclei or electrons. The expected rate is low. Detectors are placed underground to reduce cosmic-ray backgrounds. They use liquid xenon, liquid argon, or cryogenic crystals. No confirmed signal has been observed.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favoured mass range upward and the favoured coupling strength downward. The particles, if they exist, have not yet been produced or detected in the laboratory.</w:t>
      </w:r>
    </w:p>
    <w:p>
      <w:pPr>
        <w:pStyle w:val="Heading3"/>
        <w:keepNext/>
        <w:spacing w:after="100" w:before="320"/>
      </w:pPr>
      <w:r>
        <w:rPr>
          <w:rFonts w:ascii="Georgia" w:cs="Georgia" w:eastAsia="Georgia" w:hAnsi="Georgia"/>
          <w:b/>
          <w:bCs/>
          <w:color w:val="1F4E79"/>
          <w:sz w:val="24"/>
          <w:szCs w:val="24"/>
        </w:rPr>
        <w:t xml:space="preserve">Further Aspects of Dark Matter Detection</w:t>
      </w:r>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One experiment has reported a modulation. Others have not confirmed it. The discrepancy remains unresolved.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where an axion would convert into a photon at a frequency set by its mass. The search is therefore a slow scan through frequencies, and nothing has turned up in the ranges covered so far. Much of the allowed mass range is still unexplored. Primordial black holes are constrained by microlensing, by dynamical effects on stars, and by the absence of evaporation signals. Across most mass ranges they can account for only a small share of it.</w:t>
      </w:r>
    </w:p>
    <w:p>
      <w:pPr>
        <w:pStyle w:val="Heading2"/>
        <w:pageBreakBefore/>
        <w:spacing w:after="160" w:before="200"/>
        <w:jc w:val="center"/>
      </w:pPr>
      <w:bookmarkStart w:id="106" w:name="ch_5"/>
      <w:r>
        <w:rPr>
          <w:rFonts w:ascii="Georgia" w:cs="Georgia" w:eastAsia="Georgia" w:hAnsi="Georgia"/>
          <w:b/>
          <w:bCs/>
          <w:color w:val="1F4E79"/>
          <w:sz w:val="28"/>
          <w:szCs w:val="28"/>
        </w:rPr>
        <w:t xml:space="preserve">5. Galaxies and the Large-Scale Universe</w:t>
      </w:r>
      <w:bookmarkEnd w:id="106"/>
    </w:p>
    <w:p>
      <w:pPr>
        <w:pStyle w:val="Heading3"/>
        <w:keepNext/>
        <w:spacing w:after="100" w:before="320"/>
      </w:pPr>
      <w:r>
        <w:rPr>
          <w:rFonts w:ascii="Georgia" w:cs="Georgia" w:eastAsia="Georgia" w:hAnsi="Georgia"/>
          <w:b/>
          <w:bCs/>
          <w:color w:val="1F4E79"/>
          <w:sz w:val="24"/>
          <w:szCs w:val="24"/>
        </w:rPr>
        <w:t xml:space="preserve">Large-Scale Structure</w:t>
      </w:r>
    </w:p>
    <w:p>
      <w:pPr>
        <w:spacing w:after="120" w:line="276"/>
      </w:pPr>
      <w:r>
        <w:rPr>
          <w:rFonts w:ascii="Georgia" w:cs="Georgia" w:eastAsia="Georgia" w:hAnsi="Georgia"/>
          <w:sz w:val="22"/>
          <w:szCs w:val="22"/>
        </w:rPr>
        <w:t xml:space="preserve">Large-scale structure is the pattern of galaxies, clusters, filaments and voids observed on scales from a few to several hundred megaparsecs. The pattern grew by gravitational instability from the primordial density fluctuations. Over-dense regions expanded more slowly, collapsed, and formed bound objects. Under-dense regions expanded faster and became voids.</w:t>
      </w:r>
    </w:p>
    <w:p>
      <w:pPr>
        <w:spacing w:after="120" w:line="276"/>
      </w:pPr>
      <w:r>
        <w:rPr>
          <w:rFonts w:ascii="Georgia" w:cs="Georgia" w:eastAsia="Georgia" w:hAnsi="Georgia"/>
          <w:sz w:val="22"/>
          <w:szCs w:val="22"/>
        </w:rPr>
        <w:t xml:space="preserve">Cold dark matter supplies the dominant gravitational potential. Baryons fall into the dark-matter wells after recombination. The resulting power spectrum of density fluctuations matches the spectrum measured in galaxy surveys and in the microwave background. Baryon acoustic oscillations—the frozen sound horizon of the pre-recombination plasma—appear as a standard ruler in the galaxy correlation function and provide a geometric probe of the expansion history.</w:t>
      </w:r>
    </w:p>
    <w:p>
      <w:pPr>
        <w:spacing w:after="120" w:line="276"/>
      </w:pPr>
      <w:r>
        <w:rPr>
          <w:rFonts w:ascii="Georgia" w:cs="Georgia" w:eastAsia="Georgia" w:hAnsi="Georgia"/>
          <w:sz w:val="22"/>
          <w:szCs w:val="22"/>
        </w:rPr>
        <w:t xml:space="preserve">N-body simulations that include cold dark matter, baryons and a cosmological constant reproduce the observed filamentary web, the abundance of clusters, and the internal structure of dark-matter halos. The same simulations show that structure formation is hierarchical: small objects form first and merge into larger ones. The process continues today. The large-scale distribution of matter is therefore the evolved imprint of inflationary initial conditions filtered by gravity and by the cosmic expansion.</w:t>
      </w:r>
    </w:p>
    <w:p>
      <w:pPr>
        <w:pStyle w:val="Heading3"/>
        <w:keepNext/>
        <w:spacing w:after="100" w:before="320"/>
      </w:pPr>
      <w:r>
        <w:rPr>
          <w:rFonts w:ascii="Georgia" w:cs="Georgia" w:eastAsia="Georgia" w:hAnsi="Georgia"/>
          <w:b/>
          <w:bCs/>
          <w:color w:val="1F4E79"/>
          <w:sz w:val="24"/>
          <w:szCs w:val="24"/>
        </w:rPr>
        <w:t xml:space="preserve">Galaxy Formation</w:t>
      </w:r>
    </w:p>
    <w:p>
      <w:pPr>
        <w:spacing w:after="120" w:line="276"/>
      </w:pPr>
      <w:r>
        <w:rPr>
          <w:rFonts w:ascii="Georgia" w:cs="Georgia" w:eastAsia="Georgia" w:hAnsi="Georgia"/>
          <w:sz w:val="22"/>
          <w:szCs w:val="22"/>
        </w:rPr>
        <w:t xml:space="preserve">Galaxies form by the gravitational collapse of dark-matter halos and the subsequent cooling of baryons. Small halos collapse first. They merge hierarchically into larger ones. Gas cools, forms stars, and is regulated by feedback from supernovae and from active galactic nuclei. The feedback prevents over-cooling and matches the observed stellar masses.</w:t>
      </w:r>
    </w:p>
    <w:p>
      <w:pPr>
        <w:spacing w:after="120" w:line="276"/>
      </w:pPr>
      <w:r>
        <w:rPr>
          <w:rFonts w:ascii="Georgia" w:cs="Georgia" w:eastAsia="Georgia" w:hAnsi="Georgia"/>
          <w:sz w:val="22"/>
          <w:szCs w:val="22"/>
        </w:rPr>
        <w:t xml:space="preserve">The morphology—disk, bulge, elliptical—depends on the merger history and on the angular momentum of the gas. Major mergers destroy disks and build ellipticals. Quiet accretion preserves disks. The observed mix of morphologies is reproduced in simulations that include both processes. The simulations require sub-grid recipes for star formation and feedback. The recipes are calibrated. They are not derived from first principles. The overall hierarchical picture is robust.</w:t>
      </w:r>
    </w:p>
    <w:p>
      <w:pPr>
        <w:pStyle w:val="Heading3"/>
        <w:keepNext/>
        <w:spacing w:after="100" w:before="320"/>
      </w:pPr>
      <w:r>
        <w:rPr>
          <w:rFonts w:ascii="Georgia" w:cs="Georgia" w:eastAsia="Georgia" w:hAnsi="Georgia"/>
          <w:b/>
          <w:bCs/>
          <w:color w:val="1F4E79"/>
          <w:sz w:val="24"/>
          <w:szCs w:val="24"/>
        </w:rPr>
        <w:t xml:space="preserve">Galaxies</w:t>
      </w:r>
    </w:p>
    <w:p>
      <w:pPr>
        <w:spacing w:after="120" w:line="276"/>
      </w:pPr>
      <w:r>
        <w:rPr>
          <w:rFonts w:ascii="Georgia" w:cs="Georgia" w:eastAsia="Georgia" w:hAnsi="Georgia"/>
          <w:sz w:val="22"/>
          <w:szCs w:val="22"/>
        </w:rPr>
        <w:t xml:space="preserve">Galaxies are gravitationally bound systems of stars, gas, dust and dark matter. The Milky Way is a barred spiral containing a few hundred billion stars. Elliptical galaxies are smooth and gas-poor. Irregular galaxies lack ordered structure. Most large galaxies host a supermassive black hole at the centre.</w:t>
      </w:r>
    </w:p>
    <w:p>
      <w:pPr>
        <w:spacing w:after="120" w:line="276"/>
      </w:pPr>
      <w:r>
        <w:rPr>
          <w:rFonts w:ascii="Georgia" w:cs="Georgia" w:eastAsia="Georgia" w:hAnsi="Georgia"/>
          <w:sz w:val="22"/>
          <w:szCs w:val="22"/>
        </w:rPr>
        <w:t xml:space="preserve">Galaxies grow by accretion of gas and by mergers. Hierarchical merging is visible in both simulations and in the disturbed morphologies of many observed systems. Star formation occurs in the cold, dense phases of the interstellar medium. Supernova explosions and black-hole outflows heat and expel gas, which throttles the pace of star formation. The result is the observed range of stellar masses and morphologies.</w:t>
      </w:r>
    </w:p>
    <w:p>
      <w:pPr>
        <w:spacing w:after="120" w:line="276"/>
      </w:pPr>
      <w:r>
        <w:rPr>
          <w:rFonts w:ascii="Georgia" w:cs="Georgia" w:eastAsia="Georgia" w:hAnsi="Georgia"/>
          <w:sz w:val="22"/>
          <w:szCs w:val="22"/>
        </w:rPr>
        <w:t xml:space="preserve">Galaxies are not uniformly distributed. They form filaments, sheets and clusters surrounding voids—the cosmic web. The web is the evolved imprint of primordial density fluctuations. Galaxy surveys map the web to redshifts of order unity and beyond. The same large-scale structure that appears in the galaxy distribution is predicted by the cold-dark-matter model once the initial conditions are taken from the microwave background.</w:t>
      </w:r>
    </w:p>
    <w:p>
      <w:pPr>
        <w:pStyle w:val="Heading3"/>
        <w:keepNext/>
        <w:spacing w:after="100" w:before="320"/>
      </w:pPr>
      <w:r>
        <w:rPr>
          <w:rFonts w:ascii="Georgia" w:cs="Georgia" w:eastAsia="Georgia" w:hAnsi="Georgia"/>
          <w:b/>
          <w:bCs/>
          <w:color w:val="1F4E79"/>
          <w:sz w:val="24"/>
          <w:szCs w:val="24"/>
        </w:rPr>
        <w:t xml:space="preserve">Andromeda and Alpha Centauri</w:t>
      </w:r>
    </w:p>
    <w:p>
      <w:pPr>
        <w:spacing w:after="120" w:line="276"/>
      </w:pPr>
      <w:r>
        <w:rPr>
          <w:rFonts w:ascii="Georgia" w:cs="Georgia" w:eastAsia="Georgia" w:hAnsi="Georgia"/>
          <w:sz w:val="22"/>
          <w:szCs w:val="22"/>
        </w:rPr>
        <w:t xml:space="preserve">The Andromeda galaxy is the nearest large spiral to the Milky Way. It lies about 2.5 million light-years away. It contains roughly a trillion stars and is approaching the Milky Way at about 110 kilometers per second. The two galaxies are expected to merge in roughly four billion years. Andromeda has its own satellite galaxies and a supermassive black hole at its center. No individual planets have been resolved there. The distance precludes detailed spectroscopy of Earth-sized worlds with present instruments.</w:t>
      </w:r>
    </w:p>
    <w:p>
      <w:pPr>
        <w:spacing w:after="120" w:line="276"/>
      </w:pPr>
      <w:r>
        <w:rPr>
          <w:rFonts w:ascii="Georgia" w:cs="Georgia" w:eastAsia="Georgia" w:hAnsi="Georgia"/>
          <w:sz w:val="22"/>
          <w:szCs w:val="22"/>
        </w:rPr>
        <w:t xml:space="preserve">Alpha Centauri is the nearest star system to the Sun, 4.37 light-years away. It is a triple system. Alpha Centauri A and B are Sun-like stars that orbit each other. Proxima Centauri is a red dwarf that orbits the pair at a greater distance. Proxima has at least one confirmed planet, Proxima b, with a minimum mass near that of Earth and an orbital period of about 11 days. The planet lies in the star’s habitable zone, where liquid water could exist on the surface if the atmosphere is suitable. The star is active. Flares and high-energy radiation may erode atmospheres. No atmosphere has been detected. The system is the closest place where an Earth-sized planet in a temperate orbit is known to exist. Whether that planet retains water or supports life is unknown.</w:t>
      </w:r>
    </w:p>
    <w:p>
      <w:pPr>
        <w:pStyle w:val="Heading3"/>
        <w:keepNext/>
        <w:spacing w:after="100" w:before="320"/>
      </w:pPr>
      <w:r>
        <w:rPr>
          <w:rFonts w:ascii="Georgia" w:cs="Georgia" w:eastAsia="Georgia" w:hAnsi="Georgia"/>
          <w:b/>
          <w:bCs/>
          <w:color w:val="1F4E79"/>
          <w:sz w:val="24"/>
          <w:szCs w:val="24"/>
        </w:rPr>
        <w:t xml:space="preserve">Cosmic Voids</w:t>
      </w:r>
    </w:p>
    <w:p>
      <w:pPr>
        <w:spacing w:after="120" w:line="276"/>
      </w:pPr>
      <w:r>
        <w:rPr>
          <w:rFonts w:ascii="Georgia" w:cs="Georgia" w:eastAsia="Georgia" w:hAnsi="Georgia"/>
          <w:sz w:val="22"/>
          <w:szCs w:val="22"/>
        </w:rPr>
        <w:t xml:space="preserve">Cosmic voids are under-dense regions tens of megaparsecs across. They occupy most of the volume of the universe. Galaxies inside voids are bluer and more star-forming than average. The voids are the complementary structure to the filaments and clusters. Their size and emptiness are predicted by the cold-dark-matter model once the initial conditions are fixed by the microwave background.</w:t>
      </w:r>
    </w:p>
    <w:p>
      <w:pPr>
        <w:spacing w:after="120" w:line="276"/>
      </w:pPr>
      <w:r>
        <w:rPr>
          <w:rFonts w:ascii="Georgia" w:cs="Georgia" w:eastAsia="Georgia" w:hAnsi="Georgia"/>
          <w:sz w:val="22"/>
          <w:szCs w:val="22"/>
        </w:rPr>
        <w:t xml:space="preserve">Void statistics—abundance, density profiles, shapes—test gravity and dark energy. Modified-gravity models alter the growth rate inside voids. The observations are consistent with general relativity. They do not yet distinguish among dark-energy models. The voids are the largest structures in the universe. They are also the simplest. Their dynamics are dominated by expansion and by the absence of matter.</w:t>
      </w:r>
    </w:p>
    <w:p>
      <w:pPr>
        <w:pStyle w:val="Heading3"/>
        <w:keepNext/>
        <w:spacing w:after="100" w:before="320"/>
      </w:pPr>
      <w:r>
        <w:rPr>
          <w:rFonts w:ascii="Georgia" w:cs="Georgia" w:eastAsia="Georgia" w:hAnsi="Georgia"/>
          <w:b/>
          <w:bCs/>
          <w:color w:val="1F4E79"/>
          <w:sz w:val="24"/>
          <w:szCs w:val="24"/>
        </w:rPr>
        <w:t xml:space="preserve">The Lyman-Alpha Forest</w:t>
      </w:r>
    </w:p>
    <w:p>
      <w:pPr>
        <w:spacing w:after="120" w:line="276"/>
      </w:pPr>
      <w:r>
        <w:rPr>
          <w:rFonts w:ascii="Georgia" w:cs="Georgia" w:eastAsia="Georgia" w:hAnsi="Georgia"/>
          <w:sz w:val="22"/>
          <w:szCs w:val="22"/>
        </w:rPr>
        <w:t xml:space="preserve">The Lyman-alpha forest is the set of absorption lines in the spectra of distant quasars. Each line is produced by a cloud of neutral hydrogen along the line of sight. The forest traces the distribution of gas in the intergalactic medium at redshifts between 2 and 5. The absorption is sensitive to the density, temperature and ionisation state.</w:t>
      </w:r>
    </w:p>
    <w:p>
      <w:pPr>
        <w:spacing w:after="120" w:line="276"/>
      </w:pPr>
      <w:r>
        <w:rPr>
          <w:rFonts w:ascii="Georgia" w:cs="Georgia" w:eastAsia="Georgia" w:hAnsi="Georgia"/>
          <w:sz w:val="22"/>
          <w:szCs w:val="22"/>
        </w:rPr>
        <w:t xml:space="preserve">The forest measures the matter power spectrum on small scales. It constrains the mass of warm dark matter and the amplitude of primordial fluctuations. It also measures the evolution of the ultraviolet background. The observations are consistent with cold dark matter and with a photoionised intergalactic medium. They supply an independent check on the parameters derived from the microwave background and from galaxy surveys.</w:t>
      </w:r>
    </w:p>
    <w:p>
      <w:pPr>
        <w:pStyle w:val="Heading3"/>
        <w:keepNext/>
        <w:spacing w:after="100" w:before="320"/>
      </w:pPr>
      <w:r>
        <w:rPr>
          <w:rFonts w:ascii="Georgia" w:cs="Georgia" w:eastAsia="Georgia" w:hAnsi="Georgia"/>
          <w:b/>
          <w:bCs/>
          <w:color w:val="1F4E79"/>
          <w:sz w:val="24"/>
          <w:szCs w:val="24"/>
        </w:rPr>
        <w:t xml:space="preserve">The Sunyaev–Zel’dovich Effect</w:t>
      </w:r>
    </w:p>
    <w:p>
      <w:pPr>
        <w:spacing w:after="120" w:line="276"/>
      </w:pPr>
      <w:r>
        <w:rPr>
          <w:rFonts w:ascii="Georgia" w:cs="Georgia" w:eastAsia="Georgia" w:hAnsi="Georgia"/>
          <w:sz w:val="22"/>
          <w:szCs w:val="22"/>
        </w:rPr>
        <w:t xml:space="preserve">The Sunyaev–Zel’dovich effect is the distortion of the microwave background by inverse-Compton scattering on hot electrons in galaxy clusters. The thermal effect shifts photons to higher frequencies. The kinetic effect is a Doppler shift caused by the cluster’s bulk motion. Both are independent of redshift. They therefore detect clusters at any distance.</w:t>
      </w:r>
    </w:p>
    <w:p>
      <w:pPr>
        <w:spacing w:after="120" w:line="276"/>
      </w:pPr>
      <w:r>
        <w:rPr>
          <w:rFonts w:ascii="Georgia" w:cs="Georgia" w:eastAsia="Georgia" w:hAnsi="Georgia"/>
          <w:sz w:val="22"/>
          <w:szCs w:val="22"/>
        </w:rPr>
        <w:t xml:space="preserve">Cluster counts as a function of redshift constrain the growth of structure and the dark-energy equation of state. The effect has been measured by ground-based and satellite experiments. The measurements agree with X-ray and weak-lensing masses once selection effects are included. The effect is a clean probe. It does not require the cluster to be bright in any other band.</w:t>
      </w:r>
    </w:p>
    <w:p>
      <w:pPr>
        <w:pStyle w:val="Heading3"/>
        <w:keepNext/>
        <w:spacing w:after="100" w:before="320"/>
      </w:pPr>
      <w:r>
        <w:rPr>
          <w:rFonts w:ascii="Georgia" w:cs="Georgia" w:eastAsia="Georgia" w:hAnsi="Georgia"/>
          <w:b/>
          <w:bCs/>
          <w:color w:val="1F4E79"/>
          <w:sz w:val="24"/>
          <w:szCs w:val="24"/>
        </w:rPr>
        <w:t xml:space="preserve">Weak Gravitational Lensing</w:t>
      </w:r>
    </w:p>
    <w:p>
      <w:pPr>
        <w:spacing w:after="120" w:line="276"/>
      </w:pPr>
      <w:r>
        <w:rPr>
          <w:rFonts w:ascii="Georgia" w:cs="Georgia" w:eastAsia="Georgia" w:hAnsi="Georgia"/>
          <w:sz w:val="22"/>
          <w:szCs w:val="22"/>
        </w:rPr>
        <w:t xml:space="preserve">Weak lensing is the small distortion of galaxy shapes by the intervening mass distribution. The distortion is statistical. It is measured by averaging the ellipticities of many galaxies. The signal constrains the projected mass. Tomography—division into redshift bins—constrains the growth of structure as a function of time.</w:t>
      </w:r>
    </w:p>
    <w:p>
      <w:pPr>
        <w:spacing w:after="120" w:line="276"/>
      </w:pPr>
      <w:r>
        <w:rPr>
          <w:rFonts w:ascii="Georgia" w:cs="Georgia" w:eastAsia="Georgia" w:hAnsi="Georgia"/>
          <w:sz w:val="22"/>
          <w:szCs w:val="22"/>
        </w:rPr>
        <w:t xml:space="preserve">Surveys measure the amplitude of matter fluctuations and the dark-energy equation of state. The measurements are consistent with the microwave-background results. They are independent. Systematic errors arise from intrinsic alignments and from photometric-redshift uncertainties. Both are controlled by calibration. Weak lensing is one of the principal probes of the late-time universe.</w:t>
      </w:r>
    </w:p>
    <w:p>
      <w:pPr>
        <w:pStyle w:val="Heading3"/>
        <w:keepNext/>
        <w:spacing w:after="100" w:before="320"/>
      </w:pPr>
      <w:r>
        <w:rPr>
          <w:rFonts w:ascii="Georgia" w:cs="Georgia" w:eastAsia="Georgia" w:hAnsi="Georgia"/>
          <w:b/>
          <w:bCs/>
          <w:color w:val="1F4E79"/>
          <w:sz w:val="24"/>
          <w:szCs w:val="24"/>
        </w:rPr>
        <w:t xml:space="preserve">Strong Gravitational Lensing</w:t>
      </w:r>
    </w:p>
    <w:p>
      <w:pPr>
        <w:spacing w:after="120" w:line="276"/>
      </w:pPr>
      <w:r>
        <w:rPr>
          <w:rFonts w:ascii="Georgia" w:cs="Georgia" w:eastAsia="Georgia" w:hAnsi="Georgia"/>
          <w:sz w:val="22"/>
          <w:szCs w:val="22"/>
        </w:rPr>
        <w:t xml:space="preserve">Strong lensing produces multiple images, arcs and Einstein rings when the alignment of source, lens and observer is close. The image positions and magnifications determine the mass distribution of the lens. Time delays between images of a variable source measure the Hubble constant. The measurement is independent of the distance ladder.</w:t>
      </w:r>
    </w:p>
    <w:p>
      <w:pPr>
        <w:spacing w:after="120" w:line="276"/>
      </w:pPr>
      <w:r>
        <w:rPr>
          <w:rFonts w:ascii="Georgia" w:cs="Georgia" w:eastAsia="Georgia" w:hAnsi="Georgia"/>
          <w:sz w:val="22"/>
          <w:szCs w:val="22"/>
        </w:rPr>
        <w:t xml:space="preserve">Lensing by galaxies and by clusters has been observed in large numbers. The mass profiles are consistent with cold dark matter. Substructure is detected through flux-ratio anomalies and through gravitational imaging. The substructure abundance tests the small-scale predictions of cold dark matter. The observations agree within present uncertainties. They do not yet reveal a discrepancy that requires warm dark matter or modified gravity.</w:t>
      </w:r>
    </w:p>
    <w:p>
      <w:pPr>
        <w:pStyle w:val="Heading3"/>
        <w:keepNext/>
        <w:spacing w:after="100" w:before="320"/>
      </w:pPr>
      <w:r>
        <w:rPr>
          <w:rFonts w:ascii="Georgia" w:cs="Georgia" w:eastAsia="Georgia" w:hAnsi="Georgia"/>
          <w:b/>
          <w:bCs/>
          <w:color w:val="1F4E79"/>
          <w:sz w:val="24"/>
          <w:szCs w:val="24"/>
        </w:rPr>
        <w:t xml:space="preserve">Magnetic Fields in the Universe</w:t>
      </w:r>
    </w:p>
    <w:p>
      <w:pPr>
        <w:spacing w:after="120" w:line="276"/>
      </w:pPr>
      <w:r>
        <w:rPr>
          <w:rFonts w:ascii="Georgia" w:cs="Georgia" w:eastAsia="Georgia" w:hAnsi="Georgia"/>
          <w:sz w:val="22"/>
          <w:szCs w:val="22"/>
        </w:rPr>
        <w:t xml:space="preserve">Magnetic fields are observed in planets, stars, galaxies and clusters. Galactic fields have strengths of a few microgauss and are ordered on kiloparsec scales. Cluster fields are of similar strength and are tangled. Intergalactic fields are constrained by the absence of certain cascade emission and by Faraday rotation. Lower limits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G have been claimed. Upper limits are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w:t>
      </w:r>
    </w:p>
    <w:p>
      <w:pPr>
        <w:spacing w:after="120" w:line="276"/>
      </w:pPr>
      <w:r>
        <w:rPr>
          <w:rFonts w:ascii="Georgia" w:cs="Georgia" w:eastAsia="Georgia" w:hAnsi="Georgia"/>
          <w:sz w:val="22"/>
          <w:szCs w:val="22"/>
        </w:rPr>
        <w:t xml:space="preserve">The origin is unknown. Primordial fields from the early universe, or fields generated by battery mechanisms and amplified by dynamos, are both possible. Dynamo action in galaxies is efficient. It can amplify seed fields to the observed strengths in a few rotation periods. The seed itself may be primordial or generated by early stars. The observations do not yet distinguish the scenarios.</w:t>
      </w:r>
    </w:p>
    <w:p>
      <w:pPr>
        <w:pStyle w:val="Heading3"/>
        <w:keepNext/>
        <w:spacing w:after="100" w:before="320"/>
      </w:pPr>
      <w:r>
        <w:rPr>
          <w:rFonts w:ascii="Georgia" w:cs="Georgia" w:eastAsia="Georgia" w:hAnsi="Georgia"/>
          <w:b/>
          <w:bCs/>
          <w:color w:val="1F4E79"/>
          <w:sz w:val="24"/>
          <w:szCs w:val="24"/>
        </w:rPr>
        <w:t xml:space="preserve">The Interstellar Medium</w:t>
      </w:r>
    </w:p>
    <w:p>
      <w:pPr>
        <w:spacing w:after="120" w:line="276"/>
      </w:pPr>
      <w:r>
        <w:rPr>
          <w:rFonts w:ascii="Georgia" w:cs="Georgia" w:eastAsia="Georgia" w:hAnsi="Georgia"/>
          <w:sz w:val="22"/>
          <w:szCs w:val="22"/>
        </w:rPr>
        <w:t xml:space="preserve">The interstellar medium is the gas and dust between the stars. It comprises cold molecular clouds, warm neutral and ionised gas, and hot coronal gas. The phases are in approximate pressure equilibrium. Molecular clouds are the sites of star formation. They are turbulent and magnetised. The turbulence is supersonic. It creates the density fluctuations that collapse under gravity.</w:t>
      </w:r>
    </w:p>
    <w:p>
      <w:pPr>
        <w:spacing w:after="120" w:line="276"/>
      </w:pPr>
      <w:r>
        <w:rPr>
          <w:rFonts w:ascii="Georgia" w:cs="Georgia" w:eastAsia="Georgia" w:hAnsi="Georgia"/>
          <w:sz w:val="22"/>
          <w:szCs w:val="22"/>
        </w:rPr>
        <w:t xml:space="preserve">Dust constitutes about one percent of the mass. It absorbs ultraviolet light and re-radiates in the infrared. It catalyses the formation of molecular hydrogen. The medium is enriched by stellar winds and supernovae. It is depleted by star formation. The cycle regulates the metallicity and the star-formation rate of the galaxy. The same phases and processes operate in other star-forming galaxies.</w:t>
      </w:r>
    </w:p>
    <w:p>
      <w:pPr>
        <w:pStyle w:val="Heading3"/>
        <w:keepNext/>
        <w:spacing w:after="100" w:before="320"/>
      </w:pPr>
      <w:r>
        <w:rPr>
          <w:rFonts w:ascii="Georgia" w:cs="Georgia" w:eastAsia="Georgia" w:hAnsi="Georgia"/>
          <w:b/>
          <w:bCs/>
          <w:color w:val="1F4E79"/>
          <w:sz w:val="24"/>
          <w:szCs w:val="24"/>
        </w:rPr>
        <w:t xml:space="preserve">Molecular Clouds</w:t>
      </w:r>
    </w:p>
    <w:p>
      <w:pPr>
        <w:spacing w:after="120" w:line="276"/>
      </w:pPr>
      <w:r>
        <w:rPr>
          <w:rFonts w:ascii="Georgia" w:cs="Georgia" w:eastAsia="Georgia" w:hAnsi="Georgia"/>
          <w:sz w:val="22"/>
          <w:szCs w:val="22"/>
        </w:rPr>
        <w:t xml:space="preserve">Molecular clouds are the densest and coldest phase of the interstellar medium. Temperatures are 10–20 K. Densities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They are supported against gravity by turbulence and by magnetic fields. The support is temporary. Local regions collapse to form stars. The efficiency is low—a few percent—because feedback from the newly formed stars disperses the cloud.</w:t>
      </w:r>
    </w:p>
    <w:p>
      <w:pPr>
        <w:spacing w:after="120" w:line="276"/>
      </w:pPr>
      <w:r>
        <w:rPr>
          <w:rFonts w:ascii="Georgia" w:cs="Georgia" w:eastAsia="Georgia" w:hAnsi="Georgia"/>
          <w:sz w:val="22"/>
          <w:szCs w:val="22"/>
        </w:rPr>
        <w:t xml:space="preserve">The clouds are observed in molecular lines, principally CO, and in dust continuum. Their mass spectrum is a power law. The most massive clouds form the most massive stars. The relation between cloud properties and the resulting stellar population is the initial mass function problem. The leading explanation for the stellar population that results is the turbulent fragmentation of the clouds, and that explanation is not complete.</w:t>
      </w:r>
    </w:p>
    <w:p>
      <w:pPr>
        <w:pStyle w:val="Heading3"/>
        <w:keepNext/>
        <w:spacing w:after="100" w:before="320"/>
      </w:pPr>
      <w:r>
        <w:rPr>
          <w:rFonts w:ascii="Georgia" w:cs="Georgia" w:eastAsia="Georgia" w:hAnsi="Georgia"/>
          <w:b/>
          <w:bCs/>
          <w:color w:val="1F4E79"/>
          <w:sz w:val="24"/>
          <w:szCs w:val="24"/>
        </w:rPr>
        <w:t xml:space="preserve">Active Galactic Nuclei</w:t>
      </w:r>
    </w:p>
    <w:p>
      <w:pPr>
        <w:spacing w:after="120" w:line="276"/>
      </w:pPr>
      <w:r>
        <w:rPr>
          <w:rFonts w:ascii="Georgia" w:cs="Georgia" w:eastAsia="Georgia" w:hAnsi="Georgia"/>
          <w:sz w:val="22"/>
          <w:szCs w:val="22"/>
        </w:rPr>
        <w:t xml:space="preserve">Active galactic nuclei are powered by accretion onto supermassive black holes. The accretion disk radiates from the optical to the X-ray. A corona produces hard X-rays. Relativistic jets are launched in a subset of sources. The orientation of the observer relative to the disk and jet determines the observed class—quasar, Seyfert, radio galaxy, blazar.</w:t>
      </w:r>
    </w:p>
    <w:p>
      <w:pPr>
        <w:spacing w:after="120" w:line="276"/>
      </w:pPr>
      <w:r>
        <w:rPr>
          <w:rFonts w:ascii="Georgia" w:cs="Georgia" w:eastAsia="Georgia" w:hAnsi="Georgia"/>
          <w:sz w:val="22"/>
          <w:szCs w:val="22"/>
        </w:rPr>
        <w:t xml:space="preserve">The luminosity can reach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47</w:t>
      </w:r>
      <w:r>
        <w:rPr>
          <w:rFonts w:ascii="Georgia" w:cs="Georgia" w:eastAsia="Georgia" w:hAnsi="Georgia"/>
          <w:sz w:val="22"/>
          <w:szCs w:val="22"/>
        </w:rPr>
        <w:t xml:space="preserve"> erg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radiative efficiency is approximately 10 percent for a non-spinning hole and higher for a spinning hole. Feedback from the radiation and the jets regulates star formation in the host galaxy. The same feedback is required in models of galaxy formation to match the observed stellar masses. Active nuclei are both luminous beacons and agents of galactic evolution.</w:t>
      </w:r>
    </w:p>
    <w:p>
      <w:pPr>
        <w:pStyle w:val="Heading3"/>
        <w:keepNext/>
        <w:spacing w:after="100" w:before="320"/>
      </w:pPr>
      <w:r>
        <w:rPr>
          <w:rFonts w:ascii="Georgia" w:cs="Georgia" w:eastAsia="Georgia" w:hAnsi="Georgia"/>
          <w:b/>
          <w:bCs/>
          <w:color w:val="1F4E79"/>
          <w:sz w:val="24"/>
          <w:szCs w:val="24"/>
        </w:rPr>
        <w:t xml:space="preserve">Quasars</w:t>
      </w:r>
    </w:p>
    <w:p>
      <w:pPr>
        <w:spacing w:after="120" w:line="276"/>
      </w:pPr>
      <w:r>
        <w:rPr>
          <w:rFonts w:ascii="Georgia" w:cs="Georgia" w:eastAsia="Georgia" w:hAnsi="Georgia"/>
          <w:sz w:val="22"/>
          <w:szCs w:val="22"/>
        </w:rPr>
        <w:t xml:space="preserve">Quasars are the most luminous active galactic nuclei. They are visible across the observable universe. Their spectra show broad emission lines from gas moving at thousands of kilometres per second. The lines are photoionised by the continuum. Absorption lines from intervening gas trace the intergalactic medium.</w:t>
      </w:r>
    </w:p>
    <w:p>
      <w:pPr>
        <w:spacing w:after="120" w:line="276"/>
      </w:pPr>
      <w:r>
        <w:rPr>
          <w:rFonts w:ascii="Georgia" w:cs="Georgia" w:eastAsia="Georgia" w:hAnsi="Georgia"/>
          <w:sz w:val="22"/>
          <w:szCs w:val="22"/>
        </w:rPr>
        <w:t xml:space="preserve">The quasar luminosity function peaks at redshift 2–3. The peak coincides with the peak of cosmic star formation. Both are regulated by the supply of cold gas. Quasars are used as backlights for absorption studies and as tracers of large-scale structure. Their clustering measures the bias of massive halos. The same objects that once seemed exotic are now standard tools of cosmology.</w:t>
      </w:r>
    </w:p>
    <w:p>
      <w:pPr>
        <w:pStyle w:val="Heading3"/>
        <w:keepNext/>
        <w:spacing w:after="100" w:before="320"/>
      </w:pPr>
      <w:r>
        <w:rPr>
          <w:rFonts w:ascii="Georgia" w:cs="Georgia" w:eastAsia="Georgia" w:hAnsi="Georgia"/>
          <w:b/>
          <w:bCs/>
          <w:color w:val="1F4E79"/>
          <w:sz w:val="24"/>
          <w:szCs w:val="24"/>
        </w:rPr>
        <w:t xml:space="preserve">Blazars</w:t>
      </w:r>
    </w:p>
    <w:p>
      <w:pPr>
        <w:spacing w:after="120" w:line="276"/>
      </w:pPr>
      <w:r>
        <w:rPr>
          <w:rFonts w:ascii="Georgia" w:cs="Georgia" w:eastAsia="Georgia" w:hAnsi="Georgia"/>
          <w:sz w:val="22"/>
          <w:szCs w:val="22"/>
        </w:rPr>
        <w:t xml:space="preserve">Blazars are active galactic nuclei whose jets point nearly toward the observer. Relativistic beaming amplifies the emission and shortens the variability timescale. The spectral energy distribution shows two peaks—one from synchrotron radiation, one from inverse-Compton scattering. The peaks can lie in the radio, optical, X-ray or gamma-ray bands.</w:t>
      </w:r>
    </w:p>
    <w:p>
      <w:pPr>
        <w:spacing w:after="120" w:line="276"/>
      </w:pPr>
      <w:r>
        <w:rPr>
          <w:rFonts w:ascii="Georgia" w:cs="Georgia" w:eastAsia="Georgia" w:hAnsi="Georgia"/>
          <w:sz w:val="22"/>
          <w:szCs w:val="22"/>
        </w:rPr>
        <w:t xml:space="preserve">Variability on timescales of minutes implies emitting regions smaller than the Schwarzschild radius of the central black hole. The implication requires Doppler boosting. Blazars are the dominant sources of the extragalactic gamma-ray background. They are also candidate sources of high-energy neutrinos. The association of one blazar with a high-energy neutrino has been reported. The association is not yet confirmed by additional events. The objects remain the brightest persistent sources in the gamma-ray sky.</w:t>
      </w:r>
    </w:p>
    <w:p>
      <w:pPr>
        <w:pStyle w:val="Heading2"/>
        <w:pageBreakBefore/>
        <w:spacing w:after="160" w:before="200"/>
        <w:jc w:val="center"/>
      </w:pPr>
      <w:bookmarkStart w:id="107" w:name="ch_6"/>
      <w:r>
        <w:rPr>
          <w:rFonts w:ascii="Georgia" w:cs="Georgia" w:eastAsia="Georgia" w:hAnsi="Georgia"/>
          <w:b/>
          <w:bCs/>
          <w:color w:val="1F4E79"/>
          <w:sz w:val="28"/>
          <w:szCs w:val="28"/>
        </w:rPr>
        <w:t xml:space="preserve">6. Stars and Stellar Remnants</w:t>
      </w:r>
      <w:bookmarkEnd w:id="107"/>
    </w:p>
    <w:p>
      <w:pPr>
        <w:pStyle w:val="Heading3"/>
        <w:keepNext/>
        <w:spacing w:after="100" w:before="320"/>
      </w:pPr>
      <w:r>
        <w:rPr>
          <w:rFonts w:ascii="Georgia" w:cs="Georgia" w:eastAsia="Georgia" w:hAnsi="Georgia"/>
          <w:b/>
          <w:bCs/>
          <w:color w:val="1F4E79"/>
          <w:sz w:val="24"/>
          <w:szCs w:val="24"/>
        </w:rPr>
        <w:t xml:space="preserve">Stars and Nuclear Burning</w:t>
      </w:r>
    </w:p>
    <w:p>
      <w:pPr>
        <w:spacing w:after="120" w:line="276"/>
      </w:pPr>
      <w:r>
        <w:rPr>
          <w:rFonts w:ascii="Georgia" w:cs="Georgia" w:eastAsia="Georgia" w:hAnsi="Georgia"/>
          <w:sz w:val="22"/>
          <w:szCs w:val="22"/>
        </w:rPr>
        <w:t xml:space="preserve">A star is a self-gravitating ball of plasma in which nuclear fusion supplies the energy that balances radiative loss. On the main sequence the fusion reaction is the conversion of hydrogen to helium. The proton–proton chain dominates in stars of solar mass and below. The CNO cycle dominates in more massive stars. Both release about 0.7 percent of the rest mass as energy.</w:t>
      </w:r>
    </w:p>
    <w:p>
      <w:pPr>
        <w:spacing w:after="120" w:line="276"/>
      </w:pPr>
      <w:r>
        <w:rPr>
          <w:rFonts w:ascii="Georgia" w:cs="Georgia" w:eastAsia="Georgia" w:hAnsi="Georgia"/>
          <w:sz w:val="22"/>
          <w:szCs w:val="22"/>
        </w:rPr>
        <w:t xml:space="preserve">The structure of a star is fixed by four equations: hydrostatic equilibrium, mass continuity, energy transport, and energy generation. The solutions form a one-parameter family labelled by mass. Low-mass stars are cool and long-lived. High-mass stars are hot, luminous, and short-lived. The Sun will remain on the main sequence for about ten billion years.</w:t>
      </w:r>
    </w:p>
    <w:p>
      <w:pPr>
        <w:spacing w:after="120" w:line="276"/>
      </w:pPr>
      <w:r>
        <w:rPr>
          <w:rFonts w:ascii="Georgia" w:cs="Georgia" w:eastAsia="Georgia" w:hAnsi="Georgia"/>
          <w:sz w:val="22"/>
          <w:szCs w:val="22"/>
        </w:rPr>
        <w:t xml:space="preserve">When hydrogen is exhausted in the core the star contracts, heats, and ignites helium, swelling into a red giant. Stars below about eight solar masses stop at carbon and oxygen, shed their envelopes, and leave white dwarfs. In more massive stars later stages build neon, oxygen, silicon and finally iron. Beyond iron fusion absorbs energy, the core collapses, and the result is a supernova that leaves a neutron star or a black hole. The ejected material enriches the interstellar medium with the heavy elements from which later planets and life are made.</w:t>
      </w:r>
    </w:p>
    <w:p>
      <w:pPr>
        <w:spacing w:after="120" w:line="276"/>
      </w:pPr>
      <w:r>
        <w:rPr>
          <w:rFonts w:ascii="Georgia" w:cs="Georgia" w:eastAsia="Georgia" w:hAnsi="Georgia"/>
          <w:sz w:val="22"/>
          <w:szCs w:val="22"/>
        </w:rPr>
        <w:t xml:space="preserve">The observed Hertzsprung–Russell diagram matches the predicted tracks and lifetimes. Mass is the primary determinant of a star’s fate; composition and rotation add secondary effects. Stellar evolution is therefore one of the best-tested applications of nuclear physics and of hydrostatics.</w:t>
      </w:r>
    </w:p>
    <w:p>
      <w:pPr>
        <w:pStyle w:val="Heading3"/>
        <w:keepNext/>
        <w:spacing w:after="100" w:before="320"/>
      </w:pPr>
      <w:r>
        <w:rPr>
          <w:rFonts w:ascii="Georgia" w:cs="Georgia" w:eastAsia="Georgia" w:hAnsi="Georgia"/>
          <w:b/>
          <w:bCs/>
          <w:color w:val="1F4E79"/>
          <w:sz w:val="24"/>
          <w:szCs w:val="24"/>
        </w:rPr>
        <w:t xml:space="preserve">The Initial Mass Function</w:t>
      </w:r>
    </w:p>
    <w:p>
      <w:pPr>
        <w:spacing w:after="120" w:line="276"/>
      </w:pPr>
      <w:r>
        <w:rPr>
          <w:rFonts w:ascii="Georgia" w:cs="Georgia" w:eastAsia="Georgia" w:hAnsi="Georgia"/>
          <w:sz w:val="22"/>
          <w:szCs w:val="22"/>
        </w:rPr>
        <w:t xml:space="preserve">The initial mass function is the distribution of stellar masses at birth. It rises from the brown-dwarf regime, peaks near 0.2–0.3 solar masses, and declines as a power law above one solar mass. The slope of the power law is approximately </w:t>
      </w:r>
      <w:r>
        <w:rPr>
          <w:rFonts w:ascii="Georgia" w:cs="Georgia" w:eastAsia="Georgia" w:hAnsi="Georgia"/>
          <w:sz w:val="22"/>
          <w:szCs w:val="22"/>
        </w:rPr>
        <w:t xml:space="preserve">-2.3</w:t>
      </w:r>
      <w:r>
        <w:rPr>
          <w:rFonts w:ascii="Georgia" w:cs="Georgia" w:eastAsia="Georgia" w:hAnsi="Georgia"/>
          <w:sz w:val="22"/>
          <w:szCs w:val="22"/>
        </w:rPr>
        <w:t xml:space="preserve">. The function is observed to be similar in different environments. Variations exist. They are smaller than the uncertainties.</w:t>
      </w:r>
    </w:p>
    <w:p>
      <w:pPr>
        <w:spacing w:after="120" w:line="276"/>
      </w:pPr>
      <w:r>
        <w:rPr>
          <w:rFonts w:ascii="Georgia" w:cs="Georgia" w:eastAsia="Georgia" w:hAnsi="Georgia"/>
          <w:sz w:val="22"/>
          <w:szCs w:val="22"/>
        </w:rPr>
        <w:t xml:space="preserve">The origin is the turbulent fragmentation of molecular clouds combined with the physics of accretion and feedback. Simulations reproduce the broad shape. They do not yet predict the peak and the slope from first principles. The function determines the luminosity, the chemical yield and the remnant population of a stellar generation. It is an empirical input to models of galaxies and of chemical evolution.</w:t>
      </w:r>
    </w:p>
    <w:p>
      <w:pPr>
        <w:pStyle w:val="Heading3"/>
        <w:keepNext/>
        <w:spacing w:after="100" w:before="320"/>
      </w:pPr>
      <w:r>
        <w:rPr>
          <w:rFonts w:ascii="Georgia" w:cs="Georgia" w:eastAsia="Georgia" w:hAnsi="Georgia"/>
          <w:b/>
          <w:bCs/>
          <w:color w:val="1F4E79"/>
          <w:sz w:val="24"/>
          <w:szCs w:val="24"/>
        </w:rPr>
        <w:t xml:space="preserve">Brown Dwarfs</w:t>
      </w:r>
    </w:p>
    <w:p>
      <w:pPr>
        <w:spacing w:after="120" w:line="276"/>
      </w:pPr>
      <w:r>
        <w:rPr>
          <w:rFonts w:ascii="Georgia" w:cs="Georgia" w:eastAsia="Georgia" w:hAnsi="Georgia"/>
          <w:sz w:val="22"/>
          <w:szCs w:val="22"/>
        </w:rPr>
        <w:t xml:space="preserve">Brown dwarfs are objects below the hydrogen-burning limit of approximately 0.08 solar masses. They are supported by electron degeneracy. They cool continuously. Their spectra show methane, water and, in the coolest objects, ammonia. Masses range from the deuterium-burning limit of 13 Jupiter masses up to the hydrogen-burning limit.</w:t>
      </w:r>
    </w:p>
    <w:p>
      <w:pPr>
        <w:spacing w:after="120" w:line="276"/>
      </w:pPr>
      <w:r>
        <w:rPr>
          <w:rFonts w:ascii="Georgia" w:cs="Georgia" w:eastAsia="Georgia" w:hAnsi="Georgia"/>
          <w:sz w:val="22"/>
          <w:szCs w:val="22"/>
        </w:rPr>
        <w:t xml:space="preserve">They are abundant. Their space density is comparable to that of stars. They form by the same turbulent fragmentation that produces stars. Some may form by disk fragmentation or by ejection from multiple systems. Their atmospheres are laboratories for cloud physics and for non-equilibrium chemistry. They bridge the gap between stars and planets. The distinction is one of formation and of mass, not of a sharp physical boundary.</w:t>
      </w:r>
    </w:p>
    <w:p>
      <w:pPr>
        <w:pStyle w:val="Heading3"/>
        <w:keepNext/>
        <w:spacing w:after="100" w:before="320"/>
      </w:pPr>
      <w:r>
        <w:rPr>
          <w:rFonts w:ascii="Georgia" w:cs="Georgia" w:eastAsia="Georgia" w:hAnsi="Georgia"/>
          <w:b/>
          <w:bCs/>
          <w:color w:val="1F4E79"/>
          <w:sz w:val="24"/>
          <w:szCs w:val="24"/>
        </w:rPr>
        <w:t xml:space="preserve">Worked Examples: Stellar Structure and the Main Sequence</w:t>
      </w:r>
    </w:p>
    <w:p>
      <w:pPr>
        <w:spacing w:after="120" w:line="276"/>
      </w:pPr>
      <w:r>
        <w:rPr>
          <w:rFonts w:ascii="Georgia" w:cs="Georgia" w:eastAsia="Georgia" w:hAnsi="Georgia"/>
          <w:sz w:val="22"/>
          <w:szCs w:val="22"/>
        </w:rPr>
        <w:t xml:space="preserve">Example 1. The Sun’s luminosity is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How much mass is converted to energy each second?</w:t>
      </w:r>
    </w:p>
    <w:p>
      <w:pPr>
        <w:spacing w:after="120" w:line="276"/>
      </w:pPr>
      <w:r>
        <w:rPr>
          <w:rFonts w:ascii="Georgia" w:cs="Georgia" w:eastAsia="Georgia" w:hAnsi="Georgia"/>
          <w:sz w:val="22"/>
          <w:szCs w:val="22"/>
        </w:rPr>
        <w:t xml:space="preserve">Δ m = L/c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4.2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A star has twice the Sun’s mass. Roughly how does its main-sequence lifetime compare?</w:t>
      </w:r>
    </w:p>
    <w:p>
      <w:pPr>
        <w:spacing w:after="120" w:line="276"/>
      </w:pPr>
      <w:r>
        <w:rPr>
          <w:rFonts w:ascii="Georgia" w:cs="Georgia" w:eastAsia="Georgia" w:hAnsi="Georgia"/>
          <w:sz w:val="22"/>
          <w:szCs w:val="22"/>
        </w:rPr>
        <w:t xml:space="preserve">Luminosity scales approximately as </w:t>
      </w:r>
      <w:r>
        <w:rPr>
          <w:rFonts w:ascii="Georgia" w:cs="Georgia" w:eastAsia="Georgia" w:hAnsi="Georgia"/>
          <w:sz w:val="22"/>
          <w:szCs w:val="22"/>
        </w:rPr>
        <w:t xml:space="preserve">M</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Lifetime scales as </w:t>
      </w:r>
      <w:r>
        <w:rPr>
          <w:rFonts w:ascii="Georgia" w:cs="Georgia" w:eastAsia="Georgia" w:hAnsi="Georgia"/>
          <w:sz w:val="22"/>
          <w:szCs w:val="22"/>
        </w:rPr>
        <w:t xml:space="preserve">M/L ≈ M</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The star lives about 0.18 times as long as the Sun.</w:t>
      </w:r>
    </w:p>
    <w:p>
      <w:pPr>
        <w:spacing w:after="120" w:line="276"/>
      </w:pPr>
      <w:r>
        <w:rPr>
          <w:rFonts w:ascii="Georgia" w:cs="Georgia" w:eastAsia="Georgia" w:hAnsi="Georgia"/>
          <w:sz w:val="22"/>
          <w:szCs w:val="22"/>
        </w:rPr>
        <w:t xml:space="preserve">Example 3. Why does the core of a massive star eventually collapse?</w:t>
      </w:r>
    </w:p>
    <w:p>
      <w:pPr>
        <w:spacing w:after="120" w:line="276"/>
      </w:pPr>
      <w:r>
        <w:rPr>
          <w:rFonts w:ascii="Georgia" w:cs="Georgia" w:eastAsia="Georgia" w:hAnsi="Georgia"/>
          <w:sz w:val="22"/>
          <w:szCs w:val="22"/>
        </w:rPr>
        <w:t xml:space="preserve">When the core is iron, fusion no longer releases energy. Electron degeneracy pressure supports the core only up to the Chandrasekhar mass. Beyond that limit the core collapses on a dynamical time-scale of seconds.</w:t>
      </w:r>
    </w:p>
    <w:p>
      <w:pPr>
        <w:spacing w:after="120" w:line="276"/>
      </w:pPr>
      <w:r>
        <w:rPr>
          <w:rFonts w:ascii="Georgia" w:cs="Georgia" w:eastAsia="Georgia" w:hAnsi="Georgia"/>
          <w:sz w:val="22"/>
          <w:szCs w:val="22"/>
        </w:rPr>
        <w:t xml:space="preserve">The estimates reproduce the observed mass–luminosity relation and the fate of massive stars.</w:t>
      </w:r>
    </w:p>
    <w:p>
      <w:pPr>
        <w:pStyle w:val="Heading3"/>
        <w:keepNext/>
        <w:spacing w:after="100" w:before="320"/>
      </w:pPr>
      <w:r>
        <w:rPr>
          <w:rFonts w:ascii="Georgia" w:cs="Georgia" w:eastAsia="Georgia" w:hAnsi="Georgia"/>
          <w:b/>
          <w:bCs/>
          <w:color w:val="1F4E79"/>
          <w:sz w:val="24"/>
          <w:szCs w:val="24"/>
        </w:rPr>
        <w:t xml:space="preserve">Additional Worked Examples: Stellar Structure</w:t>
      </w:r>
    </w:p>
    <w:p>
      <w:pPr>
        <w:spacing w:after="120" w:line="276"/>
      </w:pPr>
      <w:r>
        <w:rPr>
          <w:rFonts w:ascii="Georgia" w:cs="Georgia" w:eastAsia="Georgia" w:hAnsi="Georgia"/>
          <w:sz w:val="22"/>
          <w:szCs w:val="22"/>
        </w:rPr>
        <w:t xml:space="preserve">Example. Estimate how long the Sun can shine on core hydrogen, given that fusion releases 0.7 percent of the rest mass and that only the innermost tenth of the Sun’s mass ever reaches fusion temperature.</w:t>
      </w:r>
    </w:p>
    <w:p>
      <w:pPr>
        <w:spacing w:after="120" w:line="276"/>
      </w:pPr>
      <w:r>
        <w:rPr>
          <w:rFonts w:ascii="Georgia" w:cs="Georgia" w:eastAsia="Georgia" w:hAnsi="Georgia"/>
          <w:sz w:val="22"/>
          <w:szCs w:val="22"/>
        </w:rPr>
        <w:t xml:space="preserve">Energy available: </w:t>
      </w:r>
      <w:r>
        <w:rPr>
          <w:rFonts w:ascii="Georgia" w:cs="Georgia" w:eastAsia="Georgia" w:hAnsi="Georgia"/>
          <w:sz w:val="22"/>
          <w:szCs w:val="22"/>
        </w:rPr>
        <w:t xml:space="preserve">0.007 × 0.1 × 2 × 10</w:t>
      </w:r>
      <w:r>
        <w:rPr>
          <w:rFonts w:ascii="Georgia" w:cs="Georgia" w:eastAsia="Georgia" w:hAnsi="Georgia"/>
          <w:sz w:val="22"/>
          <w:szCs w:val="22"/>
          <w:vertAlign w:val="superscript"/>
        </w:rPr>
        <w:t xml:space="preserve">30</w:t>
      </w:r>
      <w:r>
        <w:rPr>
          <w:rFonts w:ascii="Georgia" w:cs="Georgia" w:eastAsia="Georgia" w:hAnsi="Georgia"/>
          <w:sz w:val="22"/>
          <w:szCs w:val="22"/>
        </w:rPr>
        <w:t xml:space="preserve"> kg × (3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 × 10</w:t>
      </w:r>
      <w:r>
        <w:rPr>
          <w:rFonts w:ascii="Georgia" w:cs="Georgia" w:eastAsia="Georgia" w:hAnsi="Georgia"/>
          <w:sz w:val="22"/>
          <w:szCs w:val="22"/>
          <w:vertAlign w:val="superscript"/>
        </w:rPr>
        <w:t xml:space="preserve">44</w:t>
      </w:r>
      <w:r>
        <w:rPr>
          <w:rFonts w:ascii="Georgia" w:cs="Georgia" w:eastAsia="Georgia" w:hAnsi="Georgia"/>
          <w:sz w:val="22"/>
          <w:szCs w:val="22"/>
        </w:rPr>
        <w:t xml:space="preserve"> J. At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this lasts </w:t>
      </w:r>
      <w:r>
        <w:rPr>
          <w:rFonts w:ascii="Georgia" w:cs="Georgia" w:eastAsia="Georgia" w:hAnsi="Georgia"/>
          <w:sz w:val="22"/>
          <w:szCs w:val="22"/>
        </w:rPr>
        <w:t xml:space="preserve">3.4 × 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s, about eleven billion years, in good agreement with the accepted main-sequence lifetime.</w:t>
      </w:r>
    </w:p>
    <w:p>
      <w:pPr>
        <w:spacing w:after="120" w:line="276"/>
      </w:pPr>
      <w:r>
        <w:rPr>
          <w:rFonts w:ascii="Georgia" w:cs="Georgia" w:eastAsia="Georgia" w:hAnsi="Georgia"/>
          <w:sz w:val="22"/>
          <w:szCs w:val="22"/>
        </w:rPr>
        <w:t xml:space="preserve">Example. A star of 10 solar masses has a luminosity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times solar. Estimate its main-sequence lifetime relative to the Sun.</w:t>
      </w:r>
    </w:p>
    <w:p>
      <w:pPr>
        <w:spacing w:after="120" w:line="276"/>
      </w:pPr>
      <w:r>
        <w:rPr>
          <w:rFonts w:ascii="Georgia" w:cs="Georgia" w:eastAsia="Georgia" w:hAnsi="Georgia"/>
          <w:sz w:val="22"/>
          <w:szCs w:val="22"/>
        </w:rPr>
        <w:t xml:space="preserve">Lifetime scales as </w:t>
      </w:r>
      <w:r>
        <w:rPr>
          <w:rFonts w:ascii="Georgia" w:cs="Georgia" w:eastAsia="Georgia" w:hAnsi="Georgia"/>
          <w:sz w:val="22"/>
          <w:szCs w:val="22"/>
        </w:rPr>
        <w:t xml:space="preserve">M/L ≈ 10/10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 0.003</w:t>
      </w:r>
      <w:r>
        <w:rPr>
          <w:rFonts w:ascii="Georgia" w:cs="Georgia" w:eastAsia="Georgia" w:hAnsi="Georgia"/>
          <w:sz w:val="22"/>
          <w:szCs w:val="22"/>
        </w:rPr>
        <w:t xml:space="preserve"> solar lifetimes, or a few tens of millions of years.</w:t>
      </w:r>
    </w:p>
    <w:p>
      <w:pPr>
        <w:spacing w:after="120" w:line="276"/>
      </w:pPr>
      <w:r>
        <w:rPr>
          <w:rFonts w:ascii="Georgia" w:cs="Georgia" w:eastAsia="Georgia" w:hAnsi="Georgia"/>
          <w:sz w:val="22"/>
          <w:szCs w:val="22"/>
        </w:rPr>
        <w:t xml:space="preserve">The estimates recover the observed mass–luminosity–lifetime relation.</w:t>
      </w:r>
    </w:p>
    <w:p>
      <w:pPr>
        <w:pStyle w:val="Heading3"/>
        <w:keepNext/>
        <w:spacing w:after="100" w:before="320"/>
      </w:pPr>
      <w:r>
        <w:rPr>
          <w:rFonts w:ascii="Georgia" w:cs="Georgia" w:eastAsia="Georgia" w:hAnsi="Georgia"/>
          <w:b/>
          <w:bCs/>
          <w:color w:val="1F4E79"/>
          <w:sz w:val="24"/>
          <w:szCs w:val="24"/>
        </w:rPr>
        <w:t xml:space="preserve">Stellar Nucleosynthesis</w:t>
      </w:r>
    </w:p>
    <w:p>
      <w:pPr>
        <w:spacing w:after="120" w:line="276"/>
      </w:pPr>
      <w:r>
        <w:rPr>
          <w:rFonts w:ascii="Georgia" w:cs="Georgia" w:eastAsia="Georgia" w:hAnsi="Georgia"/>
          <w:sz w:val="22"/>
          <w:szCs w:val="22"/>
        </w:rPr>
        <w:t xml:space="preserve">Stars produce elements heavier than helium. Hydrogen burning proceeds by the pp chains or the CNO cycle according to mass and temperature. Helium burning produces carbon and oxygen. Further burning in massive stars produces the elements up to iron. The iron peak is the end of exothermic fusion. Heavier elements are produced by neutron capture. The slow process operates in asymptotic-giant-branch stars. The rapid process needs an overwhelming supply of free neutrons, and it takes place in neutron-star mergers and, perhaps, in some supernovae.</w:t>
      </w:r>
    </w:p>
    <w:p>
      <w:pPr>
        <w:spacing w:after="120" w:line="276"/>
      </w:pPr>
      <w:r>
        <w:rPr>
          <w:rFonts w:ascii="Georgia" w:cs="Georgia" w:eastAsia="Georgia" w:hAnsi="Georgia"/>
          <w:sz w:val="22"/>
          <w:szCs w:val="22"/>
        </w:rPr>
        <w:t xml:space="preserve">The yields depend on mass, metallicity and rotation. They are calculated in stellar-evolution codes and compared with observed abundances. The agreement is good for the major species. Discrepancies remain for some rare isotopes. The overall pattern confirms that stars are the source of the elements from carbon to uranium. The Big Bang supplied the hydrogen, helium and a trace of lithium.</w:t>
      </w:r>
    </w:p>
    <w:p>
      <w:pPr>
        <w:pStyle w:val="Heading3"/>
        <w:keepNext/>
        <w:spacing w:after="100" w:before="320"/>
      </w:pPr>
      <w:r>
        <w:rPr>
          <w:rFonts w:ascii="Georgia" w:cs="Georgia" w:eastAsia="Georgia" w:hAnsi="Georgia"/>
          <w:b/>
          <w:bCs/>
          <w:color w:val="1F4E79"/>
          <w:sz w:val="24"/>
          <w:szCs w:val="24"/>
        </w:rPr>
        <w:t xml:space="preserve">Supernovae</w:t>
      </w:r>
    </w:p>
    <w:p>
      <w:pPr>
        <w:spacing w:after="120" w:line="276"/>
      </w:pPr>
      <w:r>
        <w:rPr>
          <w:rFonts w:ascii="Georgia" w:cs="Georgia" w:eastAsia="Georgia" w:hAnsi="Georgia"/>
          <w:sz w:val="22"/>
          <w:szCs w:val="22"/>
        </w:rPr>
        <w:t xml:space="preserve">Core-collapse supernovae end the lives of stars more massive than about eight solar masses. The iron core collapses to nuclear density. A shock is launched. Neutrino heating revives the shock. The explosion ejects the envelope and leaves a neutron star or a black hole. Type Ia supernovae are thermonuclear explosions of white dwarfs that reach the Chandrasekhar mass. They are standardisable candles.</w:t>
      </w:r>
    </w:p>
    <w:p>
      <w:pPr>
        <w:spacing w:after="120" w:line="276"/>
      </w:pPr>
      <w:r>
        <w:rPr>
          <w:rFonts w:ascii="Georgia" w:cs="Georgia" w:eastAsia="Georgia" w:hAnsi="Georgia"/>
          <w:sz w:val="22"/>
          <w:szCs w:val="22"/>
        </w:rPr>
        <w:t xml:space="preserve">Both classes enrich the interstellar medium. Core-collapse events produce oxygen, neon and magnesium. Type Ia events produce iron. The light curves and spectra are modelled in three-dimensional simulations. The simulations reproduce the gross features. The details of the explosion mechanism and of the progenitor channels remain under study. The events are both the endpoints of stellar evolution and the principal sources of heavy elements.</w:t>
      </w:r>
    </w:p>
    <w:p>
      <w:pPr>
        <w:pStyle w:val="Heading3"/>
        <w:keepNext/>
        <w:spacing w:after="100" w:before="320"/>
      </w:pPr>
      <w:r>
        <w:rPr>
          <w:rFonts w:ascii="Georgia" w:cs="Georgia" w:eastAsia="Georgia" w:hAnsi="Georgia"/>
          <w:b/>
          <w:bCs/>
          <w:color w:val="1F4E79"/>
          <w:sz w:val="24"/>
          <w:szCs w:val="24"/>
        </w:rPr>
        <w:t xml:space="preserve">The Pair-Instability Supernova</w:t>
      </w:r>
    </w:p>
    <w:p>
      <w:pPr>
        <w:spacing w:after="120" w:line="276"/>
      </w:pPr>
      <w:r>
        <w:rPr>
          <w:rFonts w:ascii="Georgia" w:cs="Georgia" w:eastAsia="Georgia" w:hAnsi="Georgia"/>
          <w:sz w:val="22"/>
          <w:szCs w:val="22"/>
        </w:rPr>
        <w:t xml:space="preserve">Stars with helium cores between approximately 64 and 133 solar masses encounter the pair-instability. Electron–positron pair production softens the equation of state. The core contracts, ignites oxygen explosively, and is completely disrupted. No remnant remains. The explosion produces a characteristic yield rich in silicon and deficient in elements heavier than zinc.</w:t>
      </w:r>
    </w:p>
    <w:p>
      <w:pPr>
        <w:spacing w:after="120" w:line="276"/>
      </w:pPr>
      <w:r>
        <w:rPr>
          <w:rFonts w:ascii="Georgia" w:cs="Georgia" w:eastAsia="Georgia" w:hAnsi="Georgia"/>
          <w:sz w:val="22"/>
          <w:szCs w:val="22"/>
        </w:rPr>
        <w:t xml:space="preserve">The predicted mass gap in the black-hole mass function has been searched for in gravitational-wave catalogues. Events inside the gap have been reported. Their interpretation is debated. They may indicate that the instability is less absolute than calculated, or that the progenitors retained less mass than expected. The gap, if real, is a direct signature of the pair instability. Its absence or partial filling constrains mass loss and binary evolution.</w:t>
      </w:r>
    </w:p>
    <w:p>
      <w:pPr>
        <w:pStyle w:val="Heading3"/>
        <w:keepNext/>
        <w:spacing w:after="100" w:before="320"/>
      </w:pPr>
      <w:r>
        <w:rPr>
          <w:rFonts w:ascii="Georgia" w:cs="Georgia" w:eastAsia="Georgia" w:hAnsi="Georgia"/>
          <w:b/>
          <w:bCs/>
          <w:color w:val="1F4E79"/>
          <w:sz w:val="24"/>
          <w:szCs w:val="24"/>
        </w:rPr>
        <w:t xml:space="preserve">The Star That Should Have Been Invisible</w:t>
      </w:r>
    </w:p>
    <w:p>
      <w:pPr>
        <w:spacing w:after="120" w:line="276"/>
      </w:pPr>
      <w:r>
        <w:rPr>
          <w:rFonts w:ascii="Georgia" w:cs="Georgia" w:eastAsia="Georgia" w:hAnsi="Georgia"/>
          <w:sz w:val="22"/>
          <w:szCs w:val="22"/>
        </w:rPr>
        <w:t xml:space="preserve">In 1967 a graduate student noticed a repeating radio signal. The signal was precise. It repeated every 1.3 seconds. The first explanation considered was an artificial beacon. The explanation was discarded when a second source was found. The sources were pulsars—rotating neutron stars.</w:t>
      </w:r>
    </w:p>
    <w:p>
      <w:pPr>
        <w:spacing w:after="120" w:line="276"/>
      </w:pPr>
      <w:r>
        <w:rPr>
          <w:rFonts w:ascii="Georgia" w:cs="Georgia" w:eastAsia="Georgia" w:hAnsi="Georgia"/>
          <w:sz w:val="22"/>
          <w:szCs w:val="22"/>
        </w:rPr>
        <w:t xml:space="preserve">A neutron star is what remains when a massive star’s core gives way. Its density is that of an atomic nucleus. Its magnetic field is a trillion times stronger than Earth’s. The rotation sweeps a beam of radiation across the sky. When the beam crosses the Earth, a pulse is recorded. The pulse is the lighthouse effect of an object the size of a city spinning at hundreds of revolutions per second.</w:t>
      </w:r>
    </w:p>
    <w:p>
      <w:pPr>
        <w:spacing w:after="120" w:line="276"/>
      </w:pPr>
      <w:r>
        <w:rPr>
          <w:rFonts w:ascii="Georgia" w:cs="Georgia" w:eastAsia="Georgia" w:hAnsi="Georgia"/>
          <w:sz w:val="22"/>
          <w:szCs w:val="22"/>
        </w:rPr>
        <w:t xml:space="preserve">The discovery was accidental. The explanation was not. The existence of neutron stars had been predicted decades earlier. The prediction had been regarded as exotic. The pulses made it ordinary. The ordinary object is still one of the most extreme in the universe. Its surface gravity is a hundred billion times Earth’s. Its existence is now routine. It was not routine in 1967.</w:t>
      </w:r>
    </w:p>
    <w:p>
      <w:pPr>
        <w:pStyle w:val="Heading3"/>
        <w:keepNext/>
        <w:spacing w:after="100" w:before="320"/>
      </w:pPr>
      <w:r>
        <w:rPr>
          <w:rFonts w:ascii="Georgia" w:cs="Georgia" w:eastAsia="Georgia" w:hAnsi="Georgia"/>
          <w:b/>
          <w:bCs/>
          <w:color w:val="1F4E79"/>
          <w:sz w:val="24"/>
          <w:szCs w:val="24"/>
        </w:rPr>
        <w:t xml:space="preserve">Neutron Stars and Pulsars</w:t>
      </w:r>
    </w:p>
    <w:p>
      <w:pPr>
        <w:spacing w:after="120" w:line="276"/>
      </w:pPr>
      <w:r>
        <w:rPr>
          <w:rFonts w:ascii="Georgia" w:cs="Georgia" w:eastAsia="Georgia" w:hAnsi="Georgia"/>
          <w:sz w:val="22"/>
          <w:szCs w:val="22"/>
        </w:rPr>
        <w:t xml:space="preserve">A neutron star is the collapsed core of a massive star. Its mass is typically 1.4 solar masses compressed into a radius of about 12 km. The mean density exceeds nuclear density. The object is supported against gravity by neutron degeneracy pressure and by nuclear repulsive forces.</w:t>
      </w:r>
    </w:p>
    <w:p>
      <w:pPr>
        <w:spacing w:after="120" w:line="276"/>
      </w:pPr>
      <w:r>
        <w:rPr>
          <w:rFonts w:ascii="Georgia" w:cs="Georgia" w:eastAsia="Georgia" w:hAnsi="Georgia"/>
          <w:sz w:val="22"/>
          <w:szCs w:val="22"/>
        </w:rPr>
        <w:t xml:space="preserve">Many neutron stars are observed as pulsars. A pulsar is a rapidly rotating, highly magnetised neutron star whose radio or X-ray beams sweep across the observer. Periods range from milliseconds to seconds. The fastest pulsars are spun up by accretion in binary systems. Timing precision can reach nanoseconds and is used to test general relativity and to search for gravitational waves.</w:t>
      </w:r>
    </w:p>
    <w:p>
      <w:pPr>
        <w:spacing w:after="120" w:line="276"/>
      </w:pPr>
      <w:r>
        <w:rPr>
          <w:rFonts w:ascii="Georgia" w:cs="Georgia" w:eastAsia="Georgia" w:hAnsi="Georgia"/>
          <w:sz w:val="22"/>
          <w:szCs w:val="22"/>
        </w:rPr>
        <w:t xml:space="preserve">How matter behaves at several times nuclear density is still not known. Mass and radius measurements of pulsars constrain it. The heaviest precisely measured neutron stars exceed two solar masses, ruling out the softest equations of state. Mergers of neutron-star binaries produce short gamma-ray bursts, kilonovae and gravitational waves, and are a principal site of rapid neutron-capture nucleosynthesis. Neutron stars are therefore both laboratories for dense matter and agents of chemical enrichment.</w:t>
      </w:r>
    </w:p>
    <w:p>
      <w:pPr>
        <w:pStyle w:val="Heading3"/>
        <w:keepNext/>
        <w:spacing w:after="100" w:before="320"/>
      </w:pPr>
      <w:r>
        <w:rPr>
          <w:rFonts w:ascii="Georgia" w:cs="Georgia" w:eastAsia="Georgia" w:hAnsi="Georgia"/>
          <w:b/>
          <w:bCs/>
          <w:color w:val="1F4E79"/>
          <w:sz w:val="24"/>
          <w:szCs w:val="24"/>
        </w:rPr>
        <w:t xml:space="preserve">Neutron-Star Mergers</w:t>
      </w:r>
    </w:p>
    <w:p>
      <w:pPr>
        <w:spacing w:after="120" w:line="276"/>
      </w:pPr>
      <w:r>
        <w:rPr>
          <w:rFonts w:ascii="Georgia" w:cs="Georgia" w:eastAsia="Georgia" w:hAnsi="Georgia"/>
          <w:sz w:val="22"/>
          <w:szCs w:val="22"/>
        </w:rPr>
        <w:t xml:space="preserve">Neutron-star mergers produce gravitational waves, short gamma-ray bursts and kilonovae. The gravitational-wave signal encodes the masses and the tidal deformability. The electromagnetic counterparts confirm the production of heavy elements by the rapid neutron-capture process. The 2017 event GW170817 supplied the first multi-messenger observation. The inferred ejecta mass and composition match the requirements for the r-process.</w:t>
      </w:r>
    </w:p>
    <w:p>
      <w:pPr>
        <w:spacing w:after="120" w:line="276"/>
      </w:pPr>
      <w:r>
        <w:rPr>
          <w:rFonts w:ascii="Georgia" w:cs="Georgia" w:eastAsia="Georgia" w:hAnsi="Georgia"/>
          <w:sz w:val="22"/>
          <w:szCs w:val="22"/>
        </w:rPr>
        <w:t xml:space="preserve">The merger rate is consistent with the rate needed to account for the observed abundances of the heaviest elements. The equation of state of dense matter is constrained by the tidal deformability and by the maximum mass. Both constraints favour a relatively stiff equation of state. Future events will tighten the constraints. The mergers are a laboratory for dense matter, for nucleosynthesis and for strong-field gravity.</w:t>
      </w:r>
    </w:p>
    <w:p>
      <w:pPr>
        <w:pStyle w:val="Heading3"/>
        <w:keepNext/>
        <w:spacing w:after="100" w:before="320"/>
      </w:pPr>
      <w:r>
        <w:rPr>
          <w:rFonts w:ascii="Georgia" w:cs="Georgia" w:eastAsia="Georgia" w:hAnsi="Georgia"/>
          <w:b/>
          <w:bCs/>
          <w:color w:val="1F4E79"/>
          <w:sz w:val="24"/>
          <w:szCs w:val="24"/>
        </w:rPr>
        <w:t xml:space="preserve">Magnetars</w:t>
      </w:r>
    </w:p>
    <w:p>
      <w:pPr>
        <w:spacing w:after="120" w:line="276"/>
      </w:pPr>
      <w:r>
        <w:rPr>
          <w:rFonts w:ascii="Georgia" w:cs="Georgia" w:eastAsia="Georgia" w:hAnsi="Georgia"/>
          <w:sz w:val="22"/>
          <w:szCs w:val="22"/>
        </w:rPr>
        <w:t xml:space="preserve">Magnetars are neutron stars with surface magnetic fields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G. The fields are inferred from the spin-down rate and from the energetics of X-ray bursts. The energy reservoir is the magnetic field. Decay and reconnection power the persistent emission and the bursts. Giant flares release up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46</w:t>
      </w:r>
      <w:r>
        <w:rPr>
          <w:rFonts w:ascii="Georgia" w:cs="Georgia" w:eastAsia="Georgia" w:hAnsi="Georgia"/>
          <w:sz w:val="22"/>
          <w:szCs w:val="22"/>
        </w:rPr>
        <w:t xml:space="preserve"> erg.</w:t>
      </w:r>
    </w:p>
    <w:p>
      <w:pPr>
        <w:spacing w:after="120" w:line="276"/>
      </w:pPr>
      <w:r>
        <w:rPr>
          <w:rFonts w:ascii="Georgia" w:cs="Georgia" w:eastAsia="Georgia" w:hAnsi="Georgia"/>
          <w:sz w:val="22"/>
          <w:szCs w:val="22"/>
        </w:rPr>
        <w:t xml:space="preserve">A Galactic magnetar produced a fast radio burst in 2020. The association demonstrates that at least some fast radio bursts originate from magnetars. Whether all do is unknown. The birth rate of magnetars is sufficient to account for the volumetric rate of bursts if each magnetar produces many bursts. The objects are the strongest magnets in the universe. Their activity links neutron-star physics to the transient radio sky.</w:t>
      </w:r>
    </w:p>
    <w:p>
      <w:pPr>
        <w:pStyle w:val="Heading3"/>
        <w:keepNext/>
        <w:spacing w:after="100" w:before="320"/>
      </w:pPr>
      <w:r>
        <w:rPr>
          <w:rFonts w:ascii="Georgia" w:cs="Georgia" w:eastAsia="Georgia" w:hAnsi="Georgia"/>
          <w:b/>
          <w:bCs/>
          <w:color w:val="1F4E79"/>
          <w:sz w:val="24"/>
          <w:szCs w:val="24"/>
        </w:rPr>
        <w:t xml:space="preserve">Pulsar Timing Arrays</w:t>
      </w:r>
    </w:p>
    <w:p>
      <w:pPr>
        <w:spacing w:after="120" w:line="276"/>
      </w:pPr>
      <w:r>
        <w:rPr>
          <w:rFonts w:ascii="Georgia" w:cs="Georgia" w:eastAsia="Georgia" w:hAnsi="Georgia"/>
          <w:sz w:val="22"/>
          <w:szCs w:val="22"/>
        </w:rPr>
        <w:t xml:space="preserve">Pulsar timing arrays monitor the arrival times of pulses from millisecond pulsars. A gravitational-wave background produces a correlated timing residual. The correlation has a characteristic angular dependence. A signal consistent with that dependence has been reported by multiple arrays. The amplitude is higher than the simplest predictions from supermassive black-hole binaries. The discrepancy may indicate additional sources or a different binary evolution.</w:t>
      </w:r>
    </w:p>
    <w:p>
      <w:pPr>
        <w:spacing w:after="120" w:line="276"/>
      </w:pPr>
      <w:r>
        <w:rPr>
          <w:rFonts w:ascii="Georgia" w:cs="Georgia" w:eastAsia="Georgia" w:hAnsi="Georgia"/>
          <w:sz w:val="22"/>
          <w:szCs w:val="22"/>
        </w:rPr>
        <w:t xml:space="preserve">The arrays are sensitive to nanohertz frequencies. They complement the higher-frequency bands of ground-based and space-based interferometers. The detection, if confirmed, opens the nanohertz window. It constrains the population of supermassive black-hole binaries and any cosmological sources that radiate in the same band.</w:t>
      </w:r>
    </w:p>
    <w:p>
      <w:pPr>
        <w:pStyle w:val="Heading3"/>
        <w:keepNext/>
        <w:spacing w:after="100" w:before="320"/>
      </w:pPr>
      <w:r>
        <w:rPr>
          <w:rFonts w:ascii="Georgia" w:cs="Georgia" w:eastAsia="Georgia" w:hAnsi="Georgia"/>
          <w:b/>
          <w:bCs/>
          <w:color w:val="1F4E79"/>
          <w:sz w:val="24"/>
          <w:szCs w:val="24"/>
        </w:rPr>
        <w:t xml:space="preserve">Gamma-Ray Bursts</w:t>
      </w:r>
    </w:p>
    <w:p>
      <w:pPr>
        <w:spacing w:after="120" w:line="276"/>
      </w:pPr>
      <w:r>
        <w:rPr>
          <w:rFonts w:ascii="Georgia" w:cs="Georgia" w:eastAsia="Georgia" w:hAnsi="Georgia"/>
          <w:sz w:val="22"/>
          <w:szCs w:val="22"/>
        </w:rPr>
        <w:t xml:space="preserve">Gamma-ray bursts are the most luminous electromagnetic events in the universe. Long bursts are associated with the core collapse of massive stars. Short bursts are associated with neutron-star mergers. Both launch relativistic jets. The prompt emission lasts from milliseconds to minutes. The afterglow lasts for days to months.</w:t>
      </w:r>
    </w:p>
    <w:p>
      <w:pPr>
        <w:spacing w:after="120" w:line="276"/>
      </w:pPr>
      <w:r>
        <w:rPr>
          <w:rFonts w:ascii="Georgia" w:cs="Georgia" w:eastAsia="Georgia" w:hAnsi="Georgia"/>
          <w:sz w:val="22"/>
          <w:szCs w:val="22"/>
        </w:rPr>
        <w:t xml:space="preserve">The isotropic-equivalent energy can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54</w:t>
      </w:r>
      <w:r>
        <w:rPr>
          <w:rFonts w:ascii="Georgia" w:cs="Georgia" w:eastAsia="Georgia" w:hAnsi="Georgia"/>
          <w:sz w:val="22"/>
          <w:szCs w:val="22"/>
        </w:rPr>
        <w:t xml:space="preserve"> erg. Beaming reduces the true energy by two orders of magnitude. The bursts are observed to redshift 9 and beyond. They probe the early universe and the properties of relativistic shocks. The association of short bursts with gravitational waves has been confirmed. The association of long bursts with supernovae is established. Both classes are now multi-messenger sources.</w:t>
      </w:r>
    </w:p>
    <w:p>
      <w:pPr>
        <w:pStyle w:val="Heading3"/>
        <w:keepNext/>
        <w:spacing w:after="100" w:before="320"/>
      </w:pPr>
      <w:r>
        <w:rPr>
          <w:rFonts w:ascii="Georgia" w:cs="Georgia" w:eastAsia="Georgia" w:hAnsi="Georgia"/>
          <w:b/>
          <w:bCs/>
          <w:color w:val="1F4E79"/>
          <w:sz w:val="24"/>
          <w:szCs w:val="24"/>
        </w:rPr>
        <w:t xml:space="preserve">Tidal Disruption Events</w:t>
      </w:r>
    </w:p>
    <w:p>
      <w:pPr>
        <w:spacing w:after="120" w:line="276"/>
      </w:pPr>
      <w:r>
        <w:rPr>
          <w:rFonts w:ascii="Georgia" w:cs="Georgia" w:eastAsia="Georgia" w:hAnsi="Georgia"/>
          <w:sz w:val="22"/>
          <w:szCs w:val="22"/>
        </w:rPr>
        <w:t xml:space="preserve">A tidal disruption event occurs when a star passes within the tidal radius of a supermassive black hole. The star is torn apart. Roughly half the debris is ejected. Half remains bound and accretes. The accretion produces a luminous flare that declines as a power law. The peak luminosity can exceed that of a supernova.</w:t>
      </w:r>
    </w:p>
    <w:p>
      <w:pPr>
        <w:spacing w:after="120" w:line="276"/>
      </w:pPr>
      <w:r>
        <w:rPr>
          <w:rFonts w:ascii="Georgia" w:cs="Georgia" w:eastAsia="Georgia" w:hAnsi="Georgia"/>
          <w:sz w:val="22"/>
          <w:szCs w:val="22"/>
        </w:rPr>
        <w:t xml:space="preserve">Dozens of events have been observed in optical, ultraviolet and X-ray surveys. Some launch relativistic jets. The events probe the stellar population in galactic nuclei and the spin of the black hole. The fallback rate and the circularisation efficiency remain uncertain. The observations confirm that stars are disrupted. They do not yet yield precision measurements of black-hole spin.</w:t>
      </w:r>
    </w:p>
    <w:p>
      <w:pPr>
        <w:pStyle w:val="Heading2"/>
        <w:pageBreakBefore/>
        <w:spacing w:after="160" w:before="200"/>
        <w:jc w:val="center"/>
      </w:pPr>
      <w:bookmarkStart w:id="108" w:name="ch_7"/>
      <w:r>
        <w:rPr>
          <w:rFonts w:ascii="Georgia" w:cs="Georgia" w:eastAsia="Georgia" w:hAnsi="Georgia"/>
          <w:b/>
          <w:bCs/>
          <w:color w:val="1F4E79"/>
          <w:sz w:val="28"/>
          <w:szCs w:val="28"/>
        </w:rPr>
        <w:t xml:space="preserve">7. Fast Radio Bursts and High-Energy Messengers</w:t>
      </w:r>
      <w:bookmarkEnd w:id="108"/>
    </w:p>
    <w:p>
      <w:pPr>
        <w:pStyle w:val="Heading3"/>
        <w:keepNext/>
        <w:spacing w:after="100" w:before="320"/>
      </w:pPr>
      <w:r>
        <w:rPr>
          <w:rFonts w:ascii="Georgia" w:cs="Georgia" w:eastAsia="Georgia" w:hAnsi="Georgia"/>
          <w:b/>
          <w:bCs/>
          <w:color w:val="1F4E79"/>
          <w:sz w:val="24"/>
          <w:szCs w:val="24"/>
        </w:rPr>
        <w:t xml:space="preserve">Fast Radio Bursts</w:t>
      </w:r>
    </w:p>
    <w:p>
      <w:pPr>
        <w:spacing w:after="120" w:line="276"/>
      </w:pPr>
      <w:r>
        <w:rPr>
          <w:rFonts w:ascii="Georgia" w:cs="Georgia" w:eastAsia="Georgia" w:hAnsi="Georgia"/>
          <w:sz w:val="22"/>
          <w:szCs w:val="22"/>
        </w:rPr>
        <w:t xml:space="preserve">Fast radio bursts are millisecond-duration pulses of radio emission from cosmological distances. Their dispersion measures indicate that they originate outside the Milky Way. Thousands have been detected. A minority repeat. The repeating sources are associated with magnetars in some cases. Non-repeating bursts may have different progenitors.</w:t>
      </w:r>
    </w:p>
    <w:p>
      <w:pPr>
        <w:spacing w:after="120" w:line="276"/>
      </w:pPr>
      <w:r>
        <w:rPr>
          <w:rFonts w:ascii="Georgia" w:cs="Georgia" w:eastAsia="Georgia" w:hAnsi="Georgia"/>
          <w:sz w:val="22"/>
          <w:szCs w:val="22"/>
        </w:rPr>
        <w:t xml:space="preserve">The energy released in a single burst can exceed the Sun’s output for a day, yet the emitting region must be only tens of kilometres across. Coherent emission processes are required. Proposed mechanisms include magnetar flares, neutron-star mergers and the collapse of supramassive neutron stars. The bursts also serve as probes. Their dispersion and scattering measure the ionised baryon content of the intergalactic medium. The phenomenon was unknown before 2007. It is now a rapidly growing branch of time-domain astronomy.</w:t>
      </w:r>
    </w:p>
    <w:p>
      <w:pPr>
        <w:pStyle w:val="Heading3"/>
        <w:keepNext/>
        <w:spacing w:after="100" w:before="320"/>
      </w:pPr>
      <w:r>
        <w:rPr>
          <w:rFonts w:ascii="Georgia" w:cs="Georgia" w:eastAsia="Georgia" w:hAnsi="Georgia"/>
          <w:b/>
          <w:bCs/>
          <w:color w:val="1F4E79"/>
          <w:sz w:val="24"/>
          <w:szCs w:val="24"/>
        </w:rPr>
        <w:t xml:space="preserve">Further Aspects of Fast Radio Bursts</w:t>
      </w:r>
    </w:p>
    <w:p>
      <w:pPr>
        <w:spacing w:after="120" w:line="276"/>
      </w:pPr>
      <w:r>
        <w:rPr>
          <w:rFonts w:ascii="Georgia" w:cs="Georgia" w:eastAsia="Georgia" w:hAnsi="Georgia"/>
          <w:sz w:val="22"/>
          <w:szCs w:val="22"/>
        </w:rPr>
        <w:t xml:space="preserve">The dispersion measure of a burst is the integrated column of free electrons along the line of sight, and it works as a rough distance ruler. It exceeds the Galactic contribution for every confirmed burst, which places the sources at cosmological distances. The brightest bursts release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38</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40</w:t>
      </w:r>
      <w:r>
        <w:rPr>
          <w:rFonts w:ascii="Georgia" w:cs="Georgia" w:eastAsia="Georgia" w:hAnsi="Georgia"/>
          <w:sz w:val="22"/>
          <w:szCs w:val="22"/>
        </w:rPr>
        <w:t xml:space="preserve"> erg in milliseconds. A source that is light-milliseconds across can produce such a pulse; a larger one would smear it in time.</w:t>
      </w:r>
    </w:p>
    <w:p>
      <w:pPr>
        <w:spacing w:after="120" w:line="276"/>
      </w:pPr>
      <w:r>
        <w:rPr>
          <w:rFonts w:ascii="Georgia" w:cs="Georgia" w:eastAsia="Georgia" w:hAnsi="Georgia"/>
          <w:sz w:val="22"/>
          <w:szCs w:val="22"/>
        </w:rPr>
        <w:t xml:space="preserve">Repeating sources allow localisation to host galaxies. Several have been associated with magnetars. The association is secure for at least one Galactic magnetar that produced a fast radio burst. Non-repeating bursts may share the same origin or may arise from cataclysmic events. The volumetric rate is high. Most bursts are not accompanied by detectable counterparts at other wavelengths. The phenomenon constrains models of coherent radio emission and supplies a new probe of the ionised intergalactic medium.</w:t>
      </w:r>
    </w:p>
    <w:p>
      <w:pPr>
        <w:pStyle w:val="Heading3"/>
        <w:keepNext/>
        <w:spacing w:after="100" w:before="320"/>
      </w:pPr>
      <w:r>
        <w:rPr>
          <w:rFonts w:ascii="Georgia" w:cs="Georgia" w:eastAsia="Georgia" w:hAnsi="Georgia"/>
          <w:b/>
          <w:bCs/>
          <w:color w:val="1F4E79"/>
          <w:sz w:val="24"/>
          <w:szCs w:val="24"/>
        </w:rPr>
        <w:t xml:space="preserve">Further Aspects of Fast Radio Bursts II</w:t>
      </w:r>
    </w:p>
    <w:p>
      <w:pPr>
        <w:spacing w:after="120" w:line="276"/>
      </w:pPr>
      <w:r>
        <w:rPr>
          <w:rFonts w:ascii="Georgia" w:cs="Georgia" w:eastAsia="Georgia" w:hAnsi="Georgia"/>
          <w:sz w:val="22"/>
          <w:szCs w:val="22"/>
        </w:rPr>
        <w:t xml:space="preserve">The rotation measure of a fast radio burst constrains the magnetic field along the line of sight. Several bursts show large rotation measures, indicating that they originate in dense, magnetised plasma. The plasma may be local to the source or may lie in the host galaxy. Scattering and scintillation further probe the turbulent medium.</w:t>
      </w:r>
    </w:p>
    <w:p>
      <w:pPr>
        <w:spacing w:after="120" w:line="276"/>
      </w:pPr>
      <w:r>
        <w:rPr>
          <w:rFonts w:ascii="Georgia" w:cs="Georgia" w:eastAsia="Georgia" w:hAnsi="Georgia"/>
          <w:sz w:val="22"/>
          <w:szCs w:val="22"/>
        </w:rPr>
        <w:t xml:space="preserve">Repeating sources exhibit burst storms—clusters of hundreds of bursts within hours—followed by long quiescent intervals. The duty cycle is low. The energy distribution of bursts from a single repeater follows a power law similar to that of earthquake aftershocks or solar flares. The similarity suggests a self-organised critical process, possibly magnetic reconnection in a neutron-star magnetosphere. The hypothesis fits the data without being demanded by them.</w:t>
      </w:r>
    </w:p>
    <w:p>
      <w:pPr>
        <w:pStyle w:val="Heading3"/>
        <w:keepNext/>
        <w:spacing w:after="100" w:before="320"/>
      </w:pPr>
      <w:r>
        <w:rPr>
          <w:rFonts w:ascii="Georgia" w:cs="Georgia" w:eastAsia="Georgia" w:hAnsi="Georgia"/>
          <w:b/>
          <w:bCs/>
          <w:color w:val="1F4E79"/>
          <w:sz w:val="24"/>
          <w:szCs w:val="24"/>
        </w:rPr>
        <w:t xml:space="preserve">Fast Radio Burst Host Galaxies</w:t>
      </w:r>
    </w:p>
    <w:p>
      <w:pPr>
        <w:spacing w:after="120" w:line="276"/>
      </w:pPr>
      <w:r>
        <w:rPr>
          <w:rFonts w:ascii="Georgia" w:cs="Georgia" w:eastAsia="Georgia" w:hAnsi="Georgia"/>
          <w:sz w:val="22"/>
          <w:szCs w:val="22"/>
        </w:rPr>
        <w:t xml:space="preserve">Localised fast radio bursts reside in galaxies of various types. Some hosts are star-forming dwarfs. Others are massive ellipticals. The diversity indicates that the progenitors are not confined to a single galactic environment. Offsets from the centres of the hosts are consistent with the offsets of neutron-star populations. The association with magnetars is supported by the Galactic example and by the host properties of several repeating sources.</w:t>
      </w:r>
    </w:p>
    <w:p>
      <w:pPr>
        <w:spacing w:after="120" w:line="276"/>
      </w:pPr>
      <w:r>
        <w:rPr>
          <w:rFonts w:ascii="Georgia" w:cs="Georgia" w:eastAsia="Georgia" w:hAnsi="Georgia"/>
          <w:sz w:val="22"/>
          <w:szCs w:val="22"/>
        </w:rPr>
        <w:t xml:space="preserve">The dispersion measures, once the Galactic and host contributions are subtracted, measure the intergalactic electron column. Their values agree with the baryon density inferred from the microwave background. They confirm that the missing baryons reside in the warm-hot intergalactic medium. The bursts therefore serve both as probes of their hosts and as tracers of the ionised cosmic web.</w:t>
      </w:r>
    </w:p>
    <w:p>
      <w:pPr>
        <w:pStyle w:val="Heading3"/>
        <w:keepNext/>
        <w:spacing w:after="100" w:before="320"/>
      </w:pPr>
      <w:r>
        <w:rPr>
          <w:rFonts w:ascii="Georgia" w:cs="Georgia" w:eastAsia="Georgia" w:hAnsi="Georgia"/>
          <w:b/>
          <w:bCs/>
          <w:color w:val="1F4E79"/>
          <w:sz w:val="24"/>
          <w:szCs w:val="24"/>
        </w:rPr>
        <w:t xml:space="preserve">Cosmic Rays</w:t>
      </w:r>
    </w:p>
    <w:p>
      <w:pPr>
        <w:spacing w:after="120" w:line="276"/>
      </w:pPr>
      <w:r>
        <w:rPr>
          <w:rFonts w:ascii="Georgia" w:cs="Georgia" w:eastAsia="Georgia" w:hAnsi="Georgia"/>
          <w:sz w:val="22"/>
          <w:szCs w:val="22"/>
        </w:rPr>
        <w:t xml:space="preserve">Cosmic rays are high-energy charged particles that arrive at Earth from space. Their composition is roughly 90 percent protons, 9 percent helium nuclei and 1 percent heavier nuclei and electrons. Energies range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eV to more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 The flux falls steeply with energy.</w:t>
      </w:r>
    </w:p>
    <w:p>
      <w:pPr>
        <w:spacing w:after="120" w:line="276"/>
      </w:pPr>
      <w:r>
        <w:rPr>
          <w:rFonts w:ascii="Georgia" w:cs="Georgia" w:eastAsia="Georgia" w:hAnsi="Georgia"/>
          <w:sz w:val="22"/>
          <w:szCs w:val="22"/>
        </w:rPr>
        <w:t xml:space="preserve">Below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the rays are predominantly Galactic. Supernova remnants are the leading candidate accelerators. Above that energy an extragalactic component dominates, though no one has yet pinned down where the most energetic particles originate. Magnetic fields deflect charged particles, erasing directional information except at the very highest energies. Neutral messengers—photons and neutrinos—preserve direction and are used to locate sources.</w:t>
      </w:r>
    </w:p>
    <w:p>
      <w:pPr>
        <w:spacing w:after="120" w:line="276"/>
      </w:pPr>
      <w:r>
        <w:rPr>
          <w:rFonts w:ascii="Georgia" w:cs="Georgia" w:eastAsia="Georgia" w:hAnsi="Georgia"/>
          <w:sz w:val="22"/>
          <w:szCs w:val="22"/>
        </w:rPr>
        <w:t xml:space="preserve">The rays interact in the atmosphere, producing extensive air showers. Ground arrays and fluorescence detectors reconstruct the primary energy and composition. The same particles contribute to the radiation dose at aircraft altitudes and have been proposed as a mutagenic factor over geological time. Their origin and acceleration mechanisms remain active research questions.</w:t>
      </w:r>
    </w:p>
    <w:p>
      <w:pPr>
        <w:pStyle w:val="Heading3"/>
        <w:keepNext/>
        <w:spacing w:after="100" w:before="320"/>
      </w:pPr>
      <w:r>
        <w:rPr>
          <w:rFonts w:ascii="Georgia" w:cs="Georgia" w:eastAsia="Georgia" w:hAnsi="Georgia"/>
          <w:b/>
          <w:bCs/>
          <w:color w:val="1F4E79"/>
          <w:sz w:val="24"/>
          <w:szCs w:val="24"/>
        </w:rPr>
        <w:t xml:space="preserve">Cosmic Rays Above the Knee</w:t>
      </w:r>
    </w:p>
    <w:p>
      <w:pPr>
        <w:spacing w:after="120" w:line="276"/>
      </w:pPr>
      <w:r>
        <w:rPr>
          <w:rFonts w:ascii="Georgia" w:cs="Georgia" w:eastAsia="Georgia" w:hAnsi="Georgia"/>
          <w:sz w:val="22"/>
          <w:szCs w:val="22"/>
        </w:rPr>
        <w:t xml:space="preserve">The cosmic-ray spectrum steepens at the knee, approximately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A second steepening, the ankle, occurs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 The knee is attributed to the maximum energy of Galactic accelerators or to a change in propagation. The ankle is attributed to the transition to extragalactic sources. The spectrum continues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the flux is suppressed. The suppression is consistent with the Greisen–Zatsepin–Kuzmin cutoff from interactions with the microwave background. It is also consistent with a maximum energy of the sources. The composition becomes heavier above the knee. Anisotropy limits and the absence of point sources already restrict what those accelerators can be. The particles are the highest-energy messengers that reach Earth.</w:t>
      </w:r>
    </w:p>
    <w:p>
      <w:pPr>
        <w:pStyle w:val="Heading3"/>
        <w:keepNext/>
        <w:spacing w:after="100" w:before="320"/>
      </w:pPr>
      <w:r>
        <w:rPr>
          <w:rFonts w:ascii="Georgia" w:cs="Georgia" w:eastAsia="Georgia" w:hAnsi="Georgia"/>
          <w:b/>
          <w:bCs/>
          <w:color w:val="1F4E79"/>
          <w:sz w:val="24"/>
          <w:szCs w:val="24"/>
        </w:rPr>
        <w:t xml:space="preserve">Ultra-High-Energy Neutrinos</w:t>
      </w:r>
    </w:p>
    <w:p>
      <w:pPr>
        <w:spacing w:after="120" w:line="276"/>
      </w:pPr>
      <w:r>
        <w:rPr>
          <w:rFonts w:ascii="Georgia" w:cs="Georgia" w:eastAsia="Georgia" w:hAnsi="Georgia"/>
          <w:sz w:val="22"/>
          <w:szCs w:val="22"/>
        </w:rPr>
        <w:t xml:space="preserve">Ultra-high-energy neutrinos are produced by the interaction of ultra-high-energy cosmic rays with the microwave background or by sources themselves. They propagate undeflected. Their detection would point back to the sources. IceCube has detected neutrinos up to a few PeV. No neutrinos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eV have been confirmed.</w:t>
      </w:r>
    </w:p>
    <w:p>
      <w:pPr>
        <w:spacing w:after="120" w:line="276"/>
      </w:pPr>
      <w:r>
        <w:rPr>
          <w:rFonts w:ascii="Georgia" w:cs="Georgia" w:eastAsia="Georgia" w:hAnsi="Georgia"/>
          <w:sz w:val="22"/>
          <w:szCs w:val="22"/>
        </w:rPr>
        <w:t xml:space="preserve">Proposed detectors use radio emission from showers in ice or the atmosphere, or the fluorescence of horizontal air showers. The expected flux is low. The detection of even a few events would constrain the sources of the highest-energy cosmic rays and the composition of the cosmic-ray beam. The neutrinos are the only messengers that can travel cosmological distances at these energies without absorption or deflection.</w:t>
      </w:r>
    </w:p>
    <w:p>
      <w:pPr>
        <w:pStyle w:val="Heading3"/>
        <w:keepNext/>
        <w:spacing w:after="100" w:before="320"/>
      </w:pPr>
      <w:r>
        <w:rPr>
          <w:rFonts w:ascii="Georgia" w:cs="Georgia" w:eastAsia="Georgia" w:hAnsi="Georgia"/>
          <w:b/>
          <w:bCs/>
          <w:color w:val="1F4E79"/>
          <w:sz w:val="24"/>
          <w:szCs w:val="24"/>
        </w:rPr>
        <w:t xml:space="preserve">The Greisen–Zatsepin–Kuzmin Cutoff</w:t>
      </w:r>
    </w:p>
    <w:p>
      <w:pPr>
        <w:spacing w:after="120" w:line="276"/>
      </w:pPr>
      <w:r>
        <w:rPr>
          <w:rFonts w:ascii="Georgia" w:cs="Georgia" w:eastAsia="Georgia" w:hAnsi="Georgia"/>
          <w:sz w:val="22"/>
          <w:szCs w:val="22"/>
        </w:rPr>
        <w:t xml:space="preserve">The Greisen–Zatsepin–Kuzmin cutoff is the suppression of the cosmic-ray flux above approximately </w:t>
      </w:r>
      <w:r>
        <w:rPr>
          <w:rFonts w:ascii="Georgia" w:cs="Georgia" w:eastAsia="Georgia" w:hAnsi="Georgia"/>
          <w:sz w:val="22"/>
          <w:szCs w:val="22"/>
        </w:rPr>
        <w:t xml:space="preserve">5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Protons above that energy lose energy by photopion production on the microwave background. The mean free path is tens of megaparsecs. Nuclei are limited by photodisintegration at similar energies. The cutoff is therefore a horizon.</w:t>
      </w:r>
    </w:p>
    <w:p>
      <w:pPr>
        <w:spacing w:after="120" w:line="276"/>
      </w:pPr>
      <w:r>
        <w:rPr>
          <w:rFonts w:ascii="Georgia" w:cs="Georgia" w:eastAsia="Georgia" w:hAnsi="Georgia"/>
          <w:sz w:val="22"/>
          <w:szCs w:val="22"/>
        </w:rPr>
        <w:t xml:space="preserve">The observed suppression is consistent with the cutoff. It is also consistent with a source maximum energy. The two interpretations are distinguished by composition and by anisotropy. Present data favour a mixed composition and show no strong anisotropy. The cutoff, if it is the GZK effect, implies that the sources of the highest-energy particles lie within a few hundred megaparsecs. Their identity remains unknown.</w:t>
      </w:r>
    </w:p>
    <w:p>
      <w:pPr>
        <w:pStyle w:val="Heading3"/>
        <w:keepNext/>
        <w:spacing w:after="100" w:before="320"/>
      </w:pPr>
      <w:r>
        <w:rPr>
          <w:rFonts w:ascii="Georgia" w:cs="Georgia" w:eastAsia="Georgia" w:hAnsi="Georgia"/>
          <w:b/>
          <w:bCs/>
          <w:color w:val="1F4E79"/>
          <w:sz w:val="24"/>
          <w:szCs w:val="24"/>
        </w:rPr>
        <w:t xml:space="preserve">The Solar Wind</w:t>
      </w:r>
    </w:p>
    <w:p>
      <w:pPr>
        <w:spacing w:after="120" w:line="276"/>
      </w:pPr>
      <w:r>
        <w:rPr>
          <w:rFonts w:ascii="Georgia" w:cs="Georgia" w:eastAsia="Georgia" w:hAnsi="Georgia"/>
          <w:sz w:val="22"/>
          <w:szCs w:val="22"/>
        </w:rPr>
        <w:t xml:space="preserve">The solar wind is a continuous outflow of plasma from the Sun’s corona. It consists mainly of protons and electrons with a few percent helium nuclei and trace heavier ions. At Earth’s orbit the typical speed is 400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and the density is a few particles per cubic centimetre. Fast streams originate in coronal holes. Slow streams originate near the equatorial streamer belt.</w:t>
      </w:r>
    </w:p>
    <w:p>
      <w:pPr>
        <w:spacing w:after="120" w:line="276"/>
      </w:pPr>
      <w:r>
        <w:rPr>
          <w:rFonts w:ascii="Georgia" w:cs="Georgia" w:eastAsia="Georgia" w:hAnsi="Georgia"/>
          <w:sz w:val="22"/>
          <w:szCs w:val="22"/>
        </w:rPr>
        <w:t xml:space="preserve">The wind is accelerated by thermal pressure gradients and by wave-particle interactions in the corona. It becomes supersonic within a few solar radii. The interplanetary magnetic field is frozen into the plasma and is drawn into a Parker spiral by the Sun’s rotation. Sector boundaries separate regions of opposite polarity.</w:t>
      </w:r>
    </w:p>
    <w:p>
      <w:pPr>
        <w:spacing w:after="120" w:line="276"/>
      </w:pPr>
      <w:r>
        <w:rPr>
          <w:rFonts w:ascii="Georgia" w:cs="Georgia" w:eastAsia="Georgia" w:hAnsi="Georgia"/>
          <w:sz w:val="22"/>
          <w:szCs w:val="22"/>
        </w:rPr>
        <w:t xml:space="preserve">The wind inflates the heliosphere, a bubble that extends far beyond the planets. It interacts with planetary magnetospheres and atmospheres. Earth’s magnetosphere deflects most of the wind. Unmagnetised bodies such as Venus and Mars lose atmosphere to stripping. Comet tails are shaped by the wind. Variations in wind speed and density, together with coronal mass ejections, produce geomagnetic storms. The same plasma outflow is expected from every star that possesses a hot corona. The solar wind is the local realisation of a general stellar phenomenon.</w:t>
      </w:r>
    </w:p>
    <w:p>
      <w:pPr>
        <w:pStyle w:val="Heading1"/>
        <w:pageBreakBefore/>
        <w:spacing w:after="200" w:before="360"/>
        <w:jc w:val="center"/>
      </w:pPr>
      <w:bookmarkStart w:id="109" w:name="part_2"/>
      <w:r>
        <w:rPr>
          <w:rFonts w:ascii="Liberation Serif" w:cs="Liberation Serif" w:eastAsia="Liberation Serif" w:hAnsi="Liberation Serif"/>
          <w:b/>
          <w:bCs/>
          <w:color w:val="2E5A88"/>
          <w:sz w:val="40"/>
          <w:szCs w:val="40"/>
        </w:rPr>
        <w:t xml:space="preserve">Part II: Space, Time and Gravity</w:t>
      </w:r>
      <w:bookmarkEnd w:id="109"/>
    </w:p>
    <w:p>
      <w:pPr>
        <w:spacing w:after="360"/>
        <w:jc w:val="center"/>
      </w:pPr>
      <w:r>
        <w:rPr>
          <w:rFonts w:ascii="Liberation Serif" w:cs="Liberation Serif" w:eastAsia="Liberation Serif" w:hAnsi="Liberation Serif"/>
          <w:i/>
          <w:iCs/>
          <w:color w:val="5C6B73"/>
          <w:sz w:val="22"/>
          <w:szCs w:val="22"/>
        </w:rPr>
        <w:t xml:space="preserve">Relativity, black holes, and the strange behaviour of time</w:t>
      </w:r>
    </w:p>
    <w:p>
      <w:pPr>
        <w:pStyle w:val="Heading2"/>
        <w:spacing w:after="160" w:before="200"/>
        <w:jc w:val="center"/>
      </w:pPr>
      <w:bookmarkStart w:id="110" w:name="ch_8"/>
      <w:r>
        <w:rPr>
          <w:rFonts w:ascii="Georgia" w:cs="Georgia" w:eastAsia="Georgia" w:hAnsi="Georgia"/>
          <w:b/>
          <w:bCs/>
          <w:color w:val="1F4E79"/>
          <w:sz w:val="28"/>
          <w:szCs w:val="28"/>
        </w:rPr>
        <w:t xml:space="preserve">8. The Speed of Light and Special Relativity</w:t>
      </w:r>
      <w:bookmarkEnd w:id="110"/>
    </w:p>
    <w:p>
      <w:pPr>
        <w:pStyle w:val="Heading3"/>
        <w:keepNext/>
        <w:spacing w:after="100" w:before="320"/>
      </w:pPr>
      <w:r>
        <w:rPr>
          <w:rFonts w:ascii="Georgia" w:cs="Georgia" w:eastAsia="Georgia" w:hAnsi="Georgia"/>
          <w:b/>
          <w:bCs/>
          <w:color w:val="1F4E79"/>
          <w:sz w:val="24"/>
          <w:szCs w:val="24"/>
        </w:rPr>
        <w:t xml:space="preserve">The Moment the Rules Changed</w:t>
      </w:r>
    </w:p>
    <w:p>
      <w:pPr>
        <w:spacing w:after="120" w:line="276"/>
      </w:pPr>
      <w:r>
        <w:rPr>
          <w:rFonts w:ascii="Georgia" w:cs="Georgia" w:eastAsia="Georgia" w:hAnsi="Georgia"/>
          <w:sz w:val="22"/>
          <w:szCs w:val="22"/>
        </w:rPr>
        <w:t xml:space="preserve">In 1905 a patent clerk in Bern published a remarkable run of papers within a single year. One showed that light comes in packets. One showed that atoms are real. One showed that time and space are not what they seem. None of the papers was long. None required a large laboratory. Together they dismantled the classical picture of the world.</w:t>
      </w:r>
    </w:p>
    <w:p>
      <w:pPr>
        <w:spacing w:after="120" w:line="276"/>
      </w:pPr>
      <w:r>
        <w:rPr>
          <w:rFonts w:ascii="Georgia" w:cs="Georgia" w:eastAsia="Georgia" w:hAnsi="Georgia"/>
          <w:sz w:val="22"/>
          <w:szCs w:val="22"/>
        </w:rPr>
        <w:t xml:space="preserve">The clerk was not trying to be revolutionary. He was trying to remove inconsistencies. The inconsistencies would not go. Maxwell’s equations refused to tolerate a preferred frame. The photoelectric effect refused to tolerate continuous energy. Brownian motion refused to tolerate a continuum without atoms. The resolutions were simple once stated. They were not simple to accept. Acceptance took years. The years did not restore the old rules. The old rules were gone.</w:t>
      </w:r>
    </w:p>
    <w:p>
      <w:pPr>
        <w:spacing w:after="120" w:line="276"/>
      </w:pPr>
      <w:r>
        <w:rPr>
          <w:rFonts w:ascii="Georgia" w:cs="Georgia" w:eastAsia="Georgia" w:hAnsi="Georgia"/>
          <w:sz w:val="22"/>
          <w:szCs w:val="22"/>
        </w:rPr>
        <w:t xml:space="preserve">The episode is the clearest modern example of a quiet calculation overturning an entire ontology. It has not been the last. It remains the standard against which later revolutions are measured. Most of them have been louder. None has been cleaner.</w:t>
      </w:r>
    </w:p>
    <w:p>
      <w:pPr>
        <w:pStyle w:val="Heading3"/>
        <w:keepNext/>
        <w:spacing w:after="100" w:before="320"/>
      </w:pPr>
      <w:r>
        <w:rPr>
          <w:rFonts w:ascii="Georgia" w:cs="Georgia" w:eastAsia="Georgia" w:hAnsi="Georgia"/>
          <w:b/>
          <w:bCs/>
          <w:color w:val="1F4E79"/>
          <w:sz w:val="24"/>
          <w:szCs w:val="24"/>
        </w:rPr>
        <w:t xml:space="preserve">The Speed of Light as a Conversion Factor</w:t>
      </w:r>
    </w:p>
    <w:p>
      <w:pPr>
        <w:spacing w:after="120" w:line="276"/>
      </w:pPr>
      <w:r>
        <w:rPr>
          <w:rFonts w:ascii="Georgia" w:cs="Georgia" w:eastAsia="Georgia" w:hAnsi="Georgia"/>
          <w:sz w:val="22"/>
          <w:szCs w:val="22"/>
        </w:rPr>
        <w:t xml:space="preserve">The speed of light in vacuum is defined to be exactly 299 792 458 m/s. The metre is the distance light travels in 1/299 792 458 of a second. The definition makes </w:t>
      </w:r>
      <w:r>
        <w:rPr>
          <w:rFonts w:ascii="Georgia" w:cs="Georgia" w:eastAsia="Georgia" w:hAnsi="Georgia"/>
          <w:sz w:val="22"/>
          <w:szCs w:val="22"/>
        </w:rPr>
        <w:t xml:space="preserve">c</w:t>
      </w:r>
      <w:r>
        <w:rPr>
          <w:rFonts w:ascii="Georgia" w:cs="Georgia" w:eastAsia="Georgia" w:hAnsi="Georgia"/>
          <w:sz w:val="22"/>
          <w:szCs w:val="22"/>
        </w:rPr>
        <w:t xml:space="preserve"> a conversion factor between the units of length and time rather than a quantity to be measured.</w:t>
      </w:r>
    </w:p>
    <w:p>
      <w:pPr>
        <w:spacing w:after="120" w:line="276"/>
      </w:pPr>
      <w:r>
        <w:rPr>
          <w:rFonts w:ascii="Georgia" w:cs="Georgia" w:eastAsia="Georgia" w:hAnsi="Georgia"/>
          <w:sz w:val="22"/>
          <w:szCs w:val="22"/>
        </w:rPr>
        <w:t xml:space="preserve">The invariance of </w:t>
      </w:r>
      <w:r>
        <w:rPr>
          <w:rFonts w:ascii="Georgia" w:cs="Georgia" w:eastAsia="Georgia" w:hAnsi="Georgia"/>
          <w:sz w:val="22"/>
          <w:szCs w:val="22"/>
        </w:rPr>
        <w:t xml:space="preserve">c</w:t>
      </w:r>
      <w:r>
        <w:rPr>
          <w:rFonts w:ascii="Georgia" w:cs="Georgia" w:eastAsia="Georgia" w:hAnsi="Georgia"/>
          <w:sz w:val="22"/>
          <w:szCs w:val="22"/>
        </w:rPr>
        <w:t xml:space="preserve"> is a physical fact. The numerical value is a convention. Once the value is fixed, measurements of length become measurements of time and vice versa. The same convention appears in the natural units used in particle physics, where </w:t>
      </w:r>
      <w:r>
        <w:rPr>
          <w:rFonts w:ascii="Georgia" w:cs="Georgia" w:eastAsia="Georgia" w:hAnsi="Georgia"/>
          <w:sz w:val="22"/>
          <w:szCs w:val="22"/>
        </w:rPr>
        <w:t xml:space="preserve">c = 1</w:t>
      </w:r>
      <w:r>
        <w:rPr>
          <w:rFonts w:ascii="Georgia" w:cs="Georgia" w:eastAsia="Georgia" w:hAnsi="Georgia"/>
          <w:sz w:val="22"/>
          <w:szCs w:val="22"/>
        </w:rPr>
        <w:t xml:space="preserve"> and energies are quoted in electron-volts.</w:t>
      </w:r>
    </w:p>
    <w:p>
      <w:pPr>
        <w:spacing w:after="120" w:line="276"/>
      </w:pPr>
      <w:r>
        <w:rPr>
          <w:rFonts w:ascii="Georgia" w:cs="Georgia" w:eastAsia="Georgia" w:hAnsi="Georgia"/>
          <w:sz w:val="22"/>
          <w:szCs w:val="22"/>
        </w:rPr>
        <w:t xml:space="preserve">The definition does not alter any prediction of relativity. It merely chooses the units in which the invariant speed has the value 1. All measurable ratios remain unchanged. The practical advantage is that length standards can be realized by time standards, which are more stable.</w:t>
      </w:r>
    </w:p>
    <w:p>
      <w:pPr>
        <w:pStyle w:val="Heading3"/>
        <w:keepNext/>
        <w:spacing w:after="100" w:before="320"/>
      </w:pPr>
      <w:r>
        <w:rPr>
          <w:rFonts w:ascii="Georgia" w:cs="Georgia" w:eastAsia="Georgia" w:hAnsi="Georgia"/>
          <w:b/>
          <w:bCs/>
          <w:color w:val="1F4E79"/>
          <w:sz w:val="24"/>
          <w:szCs w:val="24"/>
        </w:rPr>
        <w:t xml:space="preserve">The Speed of Light and the Structure of Spacetime</w:t>
      </w:r>
    </w:p>
    <w:p>
      <w:pPr>
        <w:spacing w:after="120" w:line="276"/>
      </w:pPr>
      <w:r>
        <w:rPr>
          <w:rFonts w:ascii="Georgia" w:cs="Georgia" w:eastAsia="Georgia" w:hAnsi="Georgia"/>
          <w:sz w:val="22"/>
          <w:szCs w:val="22"/>
        </w:rPr>
        <w:t xml:space="preserve">The invariance of the speed of light forces the replacement of Galilean spacetime by Minkowski spacetime. The interval </w:t>
      </w: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dy</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dz</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same for every inertial observer. Surfaces of constant interval are hyperboloids. The light cone, </w:t>
      </w:r>
      <w:r>
        <w:rPr>
          <w:rFonts w:ascii="Georgia" w:cs="Georgia" w:eastAsia="Georgia" w:hAnsi="Georgia"/>
          <w:sz w:val="22"/>
          <w:szCs w:val="22"/>
        </w:rPr>
        <w:t xml:space="preserve">ds = 0</w:t>
      </w:r>
      <w:r>
        <w:rPr>
          <w:rFonts w:ascii="Georgia" w:cs="Georgia" w:eastAsia="Georgia" w:hAnsi="Georgia"/>
          <w:sz w:val="22"/>
          <w:szCs w:val="22"/>
        </w:rPr>
        <w:t xml:space="preserve">, bounds the causal future and past of every event.</w:t>
      </w:r>
    </w:p>
    <w:p>
      <w:pPr>
        <w:spacing w:after="120" w:line="276"/>
      </w:pPr>
      <w:r>
        <w:rPr>
          <w:rFonts w:ascii="Georgia" w:cs="Georgia" w:eastAsia="Georgia" w:hAnsi="Georgia"/>
          <w:sz w:val="22"/>
          <w:szCs w:val="22"/>
        </w:rPr>
        <w:t xml:space="preserve">Coordinates of different inertial frames are related by Lorentz transformations. These transformations mix space and time and leave the interval unchanged. The classical notions of absolute simultaneity and absolute time are thereby eliminated. All observable relativistic effects—time dilation, length contraction, the relativistic velocity addition law—follow from the geometry of the light cone and from the invariance of </w:t>
      </w:r>
      <w:r>
        <w:rPr>
          <w:rFonts w:ascii="Georgia" w:cs="Georgia" w:eastAsia="Georgia" w:hAnsi="Georgia"/>
          <w:sz w:val="22"/>
          <w:szCs w:val="22"/>
        </w:rPr>
        <w:t xml:space="preserve">ds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geometry persists locally in the presence of gravity. Global curvature modifies the relation between neighbouring light cones but does not alter the local limiting speed. The invariance of </w:t>
      </w:r>
      <w:r>
        <w:rPr>
          <w:rFonts w:ascii="Georgia" w:cs="Georgia" w:eastAsia="Georgia" w:hAnsi="Georgia"/>
          <w:sz w:val="22"/>
          <w:szCs w:val="22"/>
        </w:rPr>
        <w:t xml:space="preserve">c</w:t>
      </w:r>
      <w:r>
        <w:rPr>
          <w:rFonts w:ascii="Georgia" w:cs="Georgia" w:eastAsia="Georgia" w:hAnsi="Georgia"/>
          <w:sz w:val="22"/>
          <w:szCs w:val="22"/>
        </w:rPr>
        <w:t xml:space="preserve"> remains the structural foundation of both special and general relativity.</w:t>
      </w:r>
    </w:p>
    <w:p>
      <w:pPr>
        <w:pStyle w:val="Heading3"/>
        <w:keepNext/>
        <w:spacing w:after="100" w:before="320"/>
      </w:pPr>
      <w:r>
        <w:rPr>
          <w:rFonts w:ascii="Georgia" w:cs="Georgia" w:eastAsia="Georgia" w:hAnsi="Georgia"/>
          <w:b/>
          <w:bCs/>
          <w:color w:val="1F4E79"/>
          <w:sz w:val="24"/>
          <w:szCs w:val="24"/>
        </w:rPr>
        <w:t xml:space="preserve">The Doppler Effect</w:t>
      </w:r>
    </w:p>
    <w:p>
      <w:pPr>
        <w:spacing w:after="120" w:line="276"/>
      </w:pPr>
      <w:r>
        <w:rPr>
          <w:rFonts w:ascii="Georgia" w:cs="Georgia" w:eastAsia="Georgia" w:hAnsi="Georgia"/>
          <w:sz w:val="22"/>
          <w:szCs w:val="22"/>
        </w:rPr>
        <w:t xml:space="preserve">The Doppler effect is the change in observed frequency caused by relative motion between source and observer. For sound the shift depends on whether the source or the observer is moving, because sound propagates in a medium. For light in vacuum the shift depends only on the relative velocity.</w:t>
      </w:r>
    </w:p>
    <w:p>
      <w:pPr>
        <w:spacing w:after="120" w:line="276"/>
      </w:pPr>
      <w:r>
        <w:rPr>
          <w:rFonts w:ascii="Georgia" w:cs="Georgia" w:eastAsia="Georgia" w:hAnsi="Georgia"/>
          <w:sz w:val="22"/>
          <w:szCs w:val="22"/>
        </w:rPr>
        <w:t xml:space="preserve">In the low-speed limit the fractional frequency change is </w:t>
      </w:r>
      <w:r>
        <w:rPr>
          <w:rFonts w:ascii="Georgia" w:cs="Georgia" w:eastAsia="Georgia" w:hAnsi="Georgia"/>
          <w:sz w:val="22"/>
          <w:szCs w:val="22"/>
        </w:rPr>
        <w:t xml:space="preserve">v/c</w:t>
      </w:r>
      <w:r>
        <w:rPr>
          <w:rFonts w:ascii="Georgia" w:cs="Georgia" w:eastAsia="Georgia" w:hAnsi="Georgia"/>
          <w:sz w:val="22"/>
          <w:szCs w:val="22"/>
        </w:rPr>
        <w:t xml:space="preserve"> for both cases. At relativistic speeds the formula becomes</w:t>
      </w:r>
    </w:p>
    <w:p>
      <w:pPr>
        <w:spacing w:after="120" w:line="276"/>
      </w:pPr>
      <w:r>
        <w:rPr>
          <w:rFonts w:ascii="Georgia" w:cs="Georgia" w:eastAsia="Georgia" w:hAnsi="Georgia"/>
          <w:sz w:val="22"/>
          <w:szCs w:val="22"/>
        </w:rPr>
        <w:t xml:space="preserve">f = f</w:t>
      </w:r>
      <w:r>
        <w:rPr>
          <w:rFonts w:ascii="Georgia" w:cs="Georgia" w:eastAsia="Georgia" w:hAnsi="Georgia"/>
          <w:sz w:val="22"/>
          <w:szCs w:val="22"/>
          <w:vertAlign w:val="subscript"/>
        </w:rPr>
        <w:t xml:space="preserve">0</w:t>
      </w:r>
      <w:r>
        <w:rPr>
          <w:rFonts w:ascii="Georgia" w:cs="Georgia" w:eastAsia="Georgia" w:hAnsi="Georgia"/>
          <w:sz w:val="22"/>
          <w:szCs w:val="22"/>
        </w:rPr>
        <w:t xml:space="preserve">√((1-β)/(1+β)),</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β = v/c</w:t>
      </w:r>
      <w:r>
        <w:rPr>
          <w:rFonts w:ascii="Georgia" w:cs="Georgia" w:eastAsia="Georgia" w:hAnsi="Georgia"/>
          <w:sz w:val="22"/>
          <w:szCs w:val="22"/>
        </w:rPr>
        <w:t xml:space="preserve"> and the velocity is the component along the line of sight. Recession lowers the frequency; approach raises it.</w:t>
      </w:r>
    </w:p>
    <w:p>
      <w:pPr>
        <w:spacing w:after="120" w:line="276"/>
      </w:pPr>
      <w:r>
        <w:rPr>
          <w:rFonts w:ascii="Georgia" w:cs="Georgia" w:eastAsia="Georgia" w:hAnsi="Georgia"/>
          <w:sz w:val="22"/>
          <w:szCs w:val="22"/>
        </w:rPr>
        <w:t xml:space="preserve">The effect is measured in the spectra of stars and galaxies, in radar speed guns, and in the precise timing of pulsars. It also appears in the transverse Doppler shift, a purely relativistic time-dilation effect that has been confirmed with fast ions. The same principle underlies the cosmological redshift once the expansion of space is taken into account.</w:t>
      </w:r>
    </w:p>
    <w:p>
      <w:pPr>
        <w:spacing w:after="120" w:line="276"/>
      </w:pPr>
      <w:r>
        <w:rPr>
          <w:rFonts w:ascii="Georgia" w:cs="Georgia" w:eastAsia="Georgia" w:hAnsi="Georgia"/>
          <w:sz w:val="22"/>
          <w:szCs w:val="22"/>
        </w:rPr>
        <w:t xml:space="preserve">No experiment has shown a dependence of the vacuum speed of light on the speed of the source. The Doppler formula for light is therefore a direct consequence of the invariance of </w:t>
      </w:r>
      <w:r>
        <w:rPr>
          <w:rFonts w:ascii="Georgia" w:cs="Georgia" w:eastAsia="Georgia" w:hAnsi="Georgia"/>
          <w:sz w:val="22"/>
          <w:szCs w:val="22"/>
        </w:rPr>
        <w:t xml:space="preserve">c</w:t>
      </w:r>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Aberration of Light</w:t>
      </w:r>
    </w:p>
    <w:p>
      <w:pPr>
        <w:spacing w:after="120" w:line="276"/>
      </w:pPr>
      <w:r>
        <w:rPr>
          <w:rFonts w:ascii="Georgia" w:cs="Georgia" w:eastAsia="Georgia" w:hAnsi="Georgia"/>
          <w:sz w:val="22"/>
          <w:szCs w:val="22"/>
        </w:rPr>
        <w:t xml:space="preserve">Aberration is the apparent displacement of a star’s position caused by the motion of the observer. The Earth moves at 30 km/s around the Sun. A telescope must therefore be tilted by an angle </w:t>
      </w:r>
      <w:r>
        <w:rPr>
          <w:rFonts w:ascii="Georgia" w:cs="Georgia" w:eastAsia="Georgia" w:hAnsi="Georgia"/>
          <w:sz w:val="22"/>
          <w:szCs w:val="22"/>
        </w:rPr>
        <w:t xml:space="preserve">θ ≈ v/c</w:t>
      </w:r>
      <w:r>
        <w:rPr>
          <w:rFonts w:ascii="Georgia" w:cs="Georgia" w:eastAsia="Georgia" w:hAnsi="Georgia"/>
          <w:sz w:val="22"/>
          <w:szCs w:val="22"/>
        </w:rPr>
        <w:t xml:space="preserve"> in the direction of motion in order to keep the star centred. The annual change in the required tilt is the aberration ellipse.</w:t>
      </w:r>
    </w:p>
    <w:p>
      <w:pPr>
        <w:spacing w:after="120" w:line="276"/>
      </w:pPr>
      <w:r>
        <w:rPr>
          <w:rFonts w:ascii="Georgia" w:cs="Georgia" w:eastAsia="Georgia" w:hAnsi="Georgia"/>
          <w:sz w:val="22"/>
          <w:szCs w:val="22"/>
        </w:rPr>
        <w:t xml:space="preserve">Bradley measured the effect in 1728 and thereby determined the speed of light to within a few percent of the modern value. The same measurement demonstrated that the Earth moves. The classical formula is sufficient for the Earth’s orbital speed. At higher speeds the relativistic expression</w:t>
      </w:r>
    </w:p>
    <w:p>
      <w:pPr>
        <w:spacing w:after="120" w:line="276"/>
      </w:pPr>
      <w:r>
        <w:rPr>
          <w:rFonts w:ascii="Georgia" w:cs="Georgia" w:eastAsia="Georgia" w:hAnsi="Georgia"/>
          <w:sz w:val="22"/>
          <w:szCs w:val="22"/>
        </w:rPr>
        <w:t xml:space="preserve">tan θ = (sin θ')/(γ(cos θ'+β))</w:t>
      </w:r>
    </w:p>
    <w:p>
      <w:pPr>
        <w:spacing w:after="120" w:line="276"/>
      </w:pPr>
      <w:r>
        <w:rPr>
          <w:rFonts w:ascii="Georgia" w:cs="Georgia" w:eastAsia="Georgia" w:hAnsi="Georgia"/>
          <w:sz w:val="22"/>
          <w:szCs w:val="22"/>
        </w:rPr>
        <w:t xml:space="preserve">must be used. The formula has been confirmed with particle beams and with precise astrometry.</w:t>
      </w:r>
    </w:p>
    <w:p>
      <w:pPr>
        <w:spacing w:after="120" w:line="276"/>
      </w:pPr>
      <w:r>
        <w:rPr>
          <w:rFonts w:ascii="Georgia" w:cs="Georgia" w:eastAsia="Georgia" w:hAnsi="Georgia"/>
          <w:sz w:val="22"/>
          <w:szCs w:val="22"/>
        </w:rPr>
        <w:t xml:space="preserve">Aberration is distinct from parallax. Parallax is a change in direction caused by a change in the observer’s position. Aberration is a change caused by the observer’s velocity. Both effects are present in stellar observations and must be separated.</w:t>
      </w:r>
    </w:p>
    <w:p>
      <w:pPr>
        <w:pStyle w:val="Heading3"/>
        <w:keepNext/>
        <w:spacing w:after="100" w:before="320"/>
      </w:pPr>
      <w:r>
        <w:rPr>
          <w:rFonts w:ascii="Georgia" w:cs="Georgia" w:eastAsia="Georgia" w:hAnsi="Georgia"/>
          <w:b/>
          <w:bCs/>
          <w:color w:val="1F4E79"/>
          <w:sz w:val="24"/>
          <w:szCs w:val="24"/>
        </w:rPr>
        <w:t xml:space="preserve">The Michelson–Morley Experiment</w:t>
      </w:r>
    </w:p>
    <w:p>
      <w:pPr>
        <w:spacing w:after="120" w:line="276"/>
      </w:pPr>
      <w:r>
        <w:rPr>
          <w:rFonts w:ascii="Georgia" w:cs="Georgia" w:eastAsia="Georgia" w:hAnsi="Georgia"/>
          <w:sz w:val="22"/>
          <w:szCs w:val="22"/>
        </w:rPr>
        <w:t xml:space="preserve">The Michelson–Morley experiment compared the speed of light in two perpendicular directions. An interferometer was floated on mercury and rotated. No shift of the interference fringes was observed at the level of sensitivity corresponding to the Earth’s orbital speed.</w:t>
      </w:r>
    </w:p>
    <w:p>
      <w:pPr>
        <w:spacing w:after="120" w:line="276"/>
      </w:pPr>
      <w:r>
        <w:rPr>
          <w:rFonts w:ascii="Georgia" w:cs="Georgia" w:eastAsia="Georgia" w:hAnsi="Georgia"/>
          <w:sz w:val="22"/>
          <w:szCs w:val="22"/>
        </w:rPr>
        <w:t xml:space="preserve">The null result is explained by the invariance of </w:t>
      </w:r>
      <w:r>
        <w:rPr>
          <w:rFonts w:ascii="Georgia" w:cs="Georgia" w:eastAsia="Georgia" w:hAnsi="Georgia"/>
          <w:sz w:val="22"/>
          <w:szCs w:val="22"/>
        </w:rPr>
        <w:t xml:space="preserve">c</w:t>
      </w:r>
      <w:r>
        <w:rPr>
          <w:rFonts w:ascii="Georgia" w:cs="Georgia" w:eastAsia="Georgia" w:hAnsi="Georgia"/>
          <w:sz w:val="22"/>
          <w:szCs w:val="22"/>
        </w:rPr>
        <w:t xml:space="preserve">. Every inertial observer measures the same speed. There is no preferred frame in which light travels at a different speed. Subsequent experiments with lasers, cryogenic resonators, and particle beams have confirmed the isotropy to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experiment did not disprove the existence of a medium. It showed that if a medium exists, it does not define a rest frame that can be detected by measuring the two-way speed of light. The one-way speed is fixed by convention once the two-way speed is known to be isotropic. The result remains one of the foundations of special relativity.</w:t>
      </w:r>
    </w:p>
    <w:p>
      <w:pPr>
        <w:pStyle w:val="Heading3"/>
        <w:keepNext/>
        <w:spacing w:after="100" w:before="320"/>
      </w:pPr>
      <w:r>
        <w:rPr>
          <w:rFonts w:ascii="Georgia" w:cs="Georgia" w:eastAsia="Georgia" w:hAnsi="Georgia"/>
          <w:b/>
          <w:bCs/>
          <w:color w:val="1F4E79"/>
          <w:sz w:val="24"/>
          <w:szCs w:val="24"/>
        </w:rPr>
        <w:t xml:space="preserve">The Experiment That Should Not Have Worked</w:t>
      </w:r>
    </w:p>
    <w:p>
      <w:pPr>
        <w:spacing w:after="120" w:line="276"/>
      </w:pPr>
      <w:r>
        <w:rPr>
          <w:rFonts w:ascii="Georgia" w:cs="Georgia" w:eastAsia="Georgia" w:hAnsi="Georgia"/>
          <w:sz w:val="22"/>
          <w:szCs w:val="22"/>
        </w:rPr>
        <w:t xml:space="preserve">In 1887 Michelson and Morley measured the speed of light in two perpendicular directions. They expected a difference. The Earth is moving. Light should take longer in the direction of motion. The difference was not there. The experiment was repeated. The difference was still not there.</w:t>
      </w:r>
    </w:p>
    <w:p>
      <w:pPr>
        <w:spacing w:after="120" w:line="276"/>
      </w:pPr>
      <w:r>
        <w:rPr>
          <w:rFonts w:ascii="Georgia" w:cs="Georgia" w:eastAsia="Georgia" w:hAnsi="Georgia"/>
          <w:sz w:val="22"/>
          <w:szCs w:val="22"/>
        </w:rPr>
        <w:t xml:space="preserve">The null result eliminated the luminiferous aether. It did not immediately suggest the correct replacement. Lorentz and Fitzgerald proposed length contraction as a patch. Einstein proposed that the speed of light is the same in every inertial frame and that simultaneity is relative. The proposal was not a patch. It was a replacement. The replacement survived every subsequent test.</w:t>
      </w:r>
    </w:p>
    <w:p>
      <w:pPr>
        <w:spacing w:after="120" w:line="276"/>
      </w:pPr>
      <w:r>
        <w:rPr>
          <w:rFonts w:ascii="Georgia" w:cs="Georgia" w:eastAsia="Georgia" w:hAnsi="Georgia"/>
          <w:sz w:val="22"/>
          <w:szCs w:val="22"/>
        </w:rPr>
        <w:t xml:space="preserve">The experiment is still cited because it is simple, decisive, and historically pivotal. Modern versions are many orders of magnitude more sensitive than the original, and the null result remains. The aether has not returned. The lesson is that a sufficiently clean null result can remove an entire theoretical structure. The structure does not always notice at once.</w:t>
      </w:r>
    </w:p>
    <w:p>
      <w:pPr>
        <w:pStyle w:val="Heading3"/>
        <w:keepNext/>
        <w:spacing w:after="100" w:before="320"/>
      </w:pPr>
      <w:r>
        <w:rPr>
          <w:rFonts w:ascii="Georgia" w:cs="Georgia" w:eastAsia="Georgia" w:hAnsi="Georgia"/>
          <w:b/>
          <w:bCs/>
          <w:color w:val="1F4E79"/>
          <w:sz w:val="24"/>
          <w:szCs w:val="24"/>
        </w:rPr>
        <w:t xml:space="preserve">Length Contraction and Time Dilation</w:t>
      </w:r>
    </w:p>
    <w:p>
      <w:pPr>
        <w:spacing w:after="120" w:line="276"/>
      </w:pPr>
      <w:r>
        <w:rPr>
          <w:rFonts w:ascii="Georgia" w:cs="Georgia" w:eastAsia="Georgia" w:hAnsi="Georgia"/>
          <w:sz w:val="22"/>
          <w:szCs w:val="22"/>
        </w:rPr>
        <w:t xml:space="preserve">A rod moving lengthwise relative to an observer is measured to be shorter than its proper length by the factor </w:t>
      </w:r>
      <w:r>
        <w:rPr>
          <w:rFonts w:ascii="Georgia" w:cs="Georgia" w:eastAsia="Georgia" w:hAnsi="Georgia"/>
          <w:sz w:val="22"/>
          <w:szCs w:val="22"/>
        </w:rPr>
        <w:t xml:space="preserve">√(1-v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 clock moving relative to an observer is measured to run slow by the same factor. Both effects follow from the invariance of the speed of light and from the definition of simultaneity.</w:t>
      </w:r>
    </w:p>
    <w:p>
      <w:pPr>
        <w:spacing w:after="120" w:line="276"/>
      </w:pPr>
      <w:r>
        <w:rPr>
          <w:rFonts w:ascii="Georgia" w:cs="Georgia" w:eastAsia="Georgia" w:hAnsi="Georgia"/>
          <w:sz w:val="22"/>
          <w:szCs w:val="22"/>
        </w:rPr>
        <w:t xml:space="preserve">The proper length is the length measured in the frame in which the rod is at rest. The proper time is the time measured by a clock that travels with the object. Coordinate length and coordinate time differ from these invariants once relative motion is present. The differences have been confirmed by the extended lifetimes of fast muons, by the operation of particle accelerators, and by the frequency shifts of clocks flown in aircraft.</w:t>
      </w:r>
    </w:p>
    <w:p>
      <w:pPr>
        <w:spacing w:after="120" w:line="276"/>
      </w:pPr>
      <w:r>
        <w:rPr>
          <w:rFonts w:ascii="Georgia" w:cs="Georgia" w:eastAsia="Georgia" w:hAnsi="Georgia"/>
          <w:sz w:val="22"/>
          <w:szCs w:val="22"/>
        </w:rPr>
        <w:t xml:space="preserve">The effects are reciprocal. Each observer finds the other’s rods contracted and the other’s clocks slow. There is no contradiction because the observers disagree on which events are simultaneous. The invariant is the spacetime interval. All measured contractions and dilations are projections of that interval onto different axes.</w:t>
      </w:r>
    </w:p>
    <w:p>
      <w:pPr>
        <w:pStyle w:val="Heading3"/>
        <w:keepNext/>
        <w:spacing w:after="100" w:before="320"/>
      </w:pPr>
      <w:r>
        <w:rPr>
          <w:rFonts w:ascii="Georgia" w:cs="Georgia" w:eastAsia="Georgia" w:hAnsi="Georgia"/>
          <w:b/>
          <w:bCs/>
          <w:color w:val="1F4E79"/>
          <w:sz w:val="24"/>
          <w:szCs w:val="24"/>
        </w:rPr>
        <w:t xml:space="preserve">The Twin Paradox</w:t>
      </w:r>
    </w:p>
    <w:p>
      <w:pPr>
        <w:spacing w:after="120" w:line="276"/>
      </w:pPr>
      <w:r>
        <w:rPr>
          <w:rFonts w:ascii="Georgia" w:cs="Georgia" w:eastAsia="Georgia" w:hAnsi="Georgia"/>
          <w:sz w:val="22"/>
          <w:szCs w:val="22"/>
        </w:rPr>
        <w:t xml:space="preserve">Two twins separate. One remains on Earth. The other travels at high speed to a distant point and returns. The travelling twin ages less. The difference is the difference in proper time along the two world-lines. The stay-at-home twin follows a straight path in spacetime. The traveller follows a bent path. Along the bent path less proper time passes.</w:t>
      </w:r>
    </w:p>
    <w:p>
      <w:pPr>
        <w:spacing w:after="120" w:line="276"/>
      </w:pPr>
      <w:r>
        <w:rPr>
          <w:rFonts w:ascii="Georgia" w:cs="Georgia" w:eastAsia="Georgia" w:hAnsi="Georgia"/>
          <w:sz w:val="22"/>
          <w:szCs w:val="22"/>
        </w:rPr>
        <w:t xml:space="preserve">The acceleration that reverses the traveller’s velocity is not the source of the asymmetry. The asymmetry exists between any two paths that begin and end at the same events. Acceleration is needed only to make the paths meet again. Once the paths are fixed, the proper-time difference is fixed by the geometry.</w:t>
      </w:r>
    </w:p>
    <w:p>
      <w:pPr>
        <w:spacing w:after="120" w:line="276"/>
      </w:pPr>
      <w:r>
        <w:rPr>
          <w:rFonts w:ascii="Georgia" w:cs="Georgia" w:eastAsia="Georgia" w:hAnsi="Georgia"/>
          <w:sz w:val="22"/>
          <w:szCs w:val="22"/>
        </w:rPr>
        <w:t xml:space="preserve">The effect has been measured with atomic clocks flown around the world and with unstable particles circulating in storage rings. In every case the moving clock records less proper time. The result is a direct consequence of the invariance of the spacetime interval. It does not require general relativity.</w:t>
      </w:r>
    </w:p>
    <w:p>
      <w:pPr>
        <w:pStyle w:val="Heading3"/>
        <w:keepNext/>
        <w:spacing w:after="100" w:before="320"/>
      </w:pPr>
      <w:r>
        <w:rPr>
          <w:rFonts w:ascii="Georgia" w:cs="Georgia" w:eastAsia="Georgia" w:hAnsi="Georgia"/>
          <w:b/>
          <w:bCs/>
          <w:color w:val="1F4E79"/>
          <w:sz w:val="24"/>
          <w:szCs w:val="24"/>
        </w:rPr>
        <w:t xml:space="preserve">Mass, Energy and Momentum in Relativity</w:t>
      </w:r>
    </w:p>
    <w:p>
      <w:pPr>
        <w:spacing w:after="120" w:line="276"/>
      </w:pPr>
      <w:r>
        <w:rPr>
          <w:rFonts w:ascii="Georgia" w:cs="Georgia" w:eastAsia="Georgia" w:hAnsi="Georgia"/>
          <w:sz w:val="22"/>
          <w:szCs w:val="22"/>
        </w:rPr>
        <w:t xml:space="preserve">The energy and momentum of a particle form a four-vector. Its magnitude is the rest energy </w:t>
      </w:r>
      <w:r>
        <w:rPr>
          <w:rFonts w:ascii="Georgia" w:cs="Georgia" w:eastAsia="Georgia" w:hAnsi="Georgia"/>
          <w:sz w:val="22"/>
          <w:szCs w:val="22"/>
        </w:rPr>
        <w:t xml:space="preserve">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relations are</w:t>
      </w:r>
    </w:p>
    <w:p>
      <w:pPr>
        <w:spacing w:after="120" w:line="276"/>
      </w:pPr>
      <w:r>
        <w:rPr>
          <w:rFonts w:ascii="Georgia" w:cs="Georgia" w:eastAsia="Georgia" w:hAnsi="Georgia"/>
          <w:sz w:val="22"/>
          <w:szCs w:val="22"/>
        </w:rPr>
        <w:t xml:space="preserve">E = γ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 = γ mv,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At low speeds the expressions reduce to the Newtonian kinetic energy and momentum plus the constant rest energy. At high speeds the energy grows without bound as </w:t>
      </w:r>
      <w:r>
        <w:rPr>
          <w:rFonts w:ascii="Georgia" w:cs="Georgia" w:eastAsia="Georgia" w:hAnsi="Georgia"/>
          <w:sz w:val="22"/>
          <w:szCs w:val="22"/>
        </w:rPr>
        <w:t xml:space="preserve">v</w:t>
      </w:r>
      <w:r>
        <w:rPr>
          <w:rFonts w:ascii="Georgia" w:cs="Georgia" w:eastAsia="Georgia" w:hAnsi="Georgia"/>
          <w:sz w:val="22"/>
          <w:szCs w:val="22"/>
        </w:rPr>
        <w:t xml:space="preserve"> approaches </w:t>
      </w:r>
      <w:r>
        <w:rPr>
          <w:rFonts w:ascii="Georgia" w:cs="Georgia" w:eastAsia="Georgia" w:hAnsi="Georgia"/>
          <w:sz w:val="22"/>
          <w:szCs w:val="22"/>
        </w:rPr>
        <w:t xml:space="preserve">c</w:t>
      </w:r>
      <w:r>
        <w:rPr>
          <w:rFonts w:ascii="Georgia" w:cs="Georgia" w:eastAsia="Georgia" w:hAnsi="Georgia"/>
          <w:sz w:val="22"/>
          <w:szCs w:val="22"/>
        </w:rPr>
        <w:t xml:space="preserve">. No finite energy can accelerate a massive particle to the speed of light.</w:t>
      </w:r>
    </w:p>
    <w:p>
      <w:pPr>
        <w:spacing w:after="120" w:line="276"/>
      </w:pPr>
      <w:r>
        <w:rPr>
          <w:rFonts w:ascii="Georgia" w:cs="Georgia" w:eastAsia="Georgia" w:hAnsi="Georgia"/>
          <w:sz w:val="22"/>
          <w:szCs w:val="22"/>
        </w:rPr>
        <w:t xml:space="preserve">The same relations hold for systems of particles and for fields once the appropriate total four-momentum is used. Mass can be converted into other forms of energy and vice versa. The conversion is observed in particle–antiparticle annihilation, in nuclear reactions, and in the mass defect of bound systems. The factor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large, so macroscopic mass changes are minute except in nuclear and particle processes.</w:t>
      </w:r>
    </w:p>
    <w:p>
      <w:pPr>
        <w:spacing w:after="120" w:line="276"/>
      </w:pPr>
      <w:r>
        <w:rPr>
          <w:rFonts w:ascii="Georgia" w:cs="Georgia" w:eastAsia="Georgia" w:hAnsi="Georgia"/>
          <w:sz w:val="22"/>
          <w:szCs w:val="22"/>
        </w:rPr>
        <w:t xml:space="preserve">The invariant mass of a system is not the sum of the rest masses of its parts. Binding energy and relative kinetic energy contribute. The invariant mass is the magnitude of the total four-momentum. It is the quantity that is conserved in every inertial frame.</w:t>
      </w:r>
    </w:p>
    <w:p>
      <w:pPr>
        <w:pStyle w:val="Heading3"/>
        <w:keepNext/>
        <w:spacing w:after="100" w:before="320"/>
      </w:pPr>
      <w:r>
        <w:rPr>
          <w:rFonts w:ascii="Georgia" w:cs="Georgia" w:eastAsia="Georgia" w:hAnsi="Georgia"/>
          <w:b/>
          <w:bCs/>
          <w:color w:val="1F4E79"/>
          <w:sz w:val="24"/>
          <w:szCs w:val="24"/>
        </w:rPr>
        <w:t xml:space="preserve">Worked Examples: Time Dilation and Length Contraction</w:t>
      </w:r>
    </w:p>
    <w:p>
      <w:pPr>
        <w:spacing w:after="120" w:line="276"/>
      </w:pPr>
      <w:r>
        <w:rPr>
          <w:rFonts w:ascii="Georgia" w:cs="Georgia" w:eastAsia="Georgia" w:hAnsi="Georgia"/>
          <w:sz w:val="22"/>
          <w:szCs w:val="22"/>
        </w:rPr>
        <w:t xml:space="preserve">Example 1. A muon is created 10 km above the Earth’s surface with speed </w:t>
      </w:r>
      <w:r>
        <w:rPr>
          <w:rFonts w:ascii="Georgia" w:cs="Georgia" w:eastAsia="Georgia" w:hAnsi="Georgia"/>
          <w:sz w:val="22"/>
          <w:szCs w:val="22"/>
        </w:rPr>
        <w:t xml:space="preserve">0.998c</w:t>
      </w:r>
      <w:r>
        <w:rPr>
          <w:rFonts w:ascii="Georgia" w:cs="Georgia" w:eastAsia="Georgia" w:hAnsi="Georgia"/>
          <w:sz w:val="22"/>
          <w:szCs w:val="22"/>
        </w:rPr>
        <w:t xml:space="preserve">. Its proper lifetime is 2.2 µs. Does it reach the ground?</w:t>
      </w:r>
    </w:p>
    <w:p>
      <w:pPr>
        <w:spacing w:after="120" w:line="276"/>
      </w:pPr>
      <w:r>
        <w:rPr>
          <w:rFonts w:ascii="Georgia" w:cs="Georgia" w:eastAsia="Georgia" w:hAnsi="Georgia"/>
          <w:sz w:val="22"/>
          <w:szCs w:val="22"/>
        </w:rPr>
        <w:t xml:space="preserve">Proper lifetime </w:t>
      </w:r>
      <w:r>
        <w:rPr>
          <w:rFonts w:ascii="Georgia" w:cs="Georgia" w:eastAsia="Georgia" w:hAnsi="Georgia"/>
          <w:sz w:val="22"/>
          <w:szCs w:val="22"/>
        </w:rPr>
        <w:t xml:space="preserve">τ = 2.2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Lorentz factor </w:t>
      </w:r>
      <w:r>
        <w:rPr>
          <w:rFonts w:ascii="Georgia" w:cs="Georgia" w:eastAsia="Georgia" w:hAnsi="Georgia"/>
          <w:sz w:val="22"/>
          <w:szCs w:val="22"/>
        </w:rPr>
        <w:t xml:space="preserve">γ = 1/√(1-0.998</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15.8</w:t>
      </w:r>
      <w:r>
        <w:rPr>
          <w:rFonts w:ascii="Georgia" w:cs="Georgia" w:eastAsia="Georgia" w:hAnsi="Georgia"/>
          <w:sz w:val="22"/>
          <w:szCs w:val="22"/>
        </w:rPr>
        <w:t xml:space="preserve">. Lifetime in the Earth frame </w:t>
      </w:r>
      <w:r>
        <w:rPr>
          <w:rFonts w:ascii="Georgia" w:cs="Georgia" w:eastAsia="Georgia" w:hAnsi="Georgia"/>
          <w:sz w:val="22"/>
          <w:szCs w:val="22"/>
        </w:rPr>
        <w:t xml:space="preserve">t = γτ ≈ 35</w:t>
      </w:r>
      <w:r>
        <w:rPr>
          <w:rFonts w:ascii="Georgia" w:cs="Georgia" w:eastAsia="Georgia" w:hAnsi="Georgia"/>
          <w:sz w:val="22"/>
          <w:szCs w:val="22"/>
        </w:rPr>
        <w:t xml:space="preserve"> µs. Distance travelled </w:t>
      </w:r>
      <w:r>
        <w:rPr>
          <w:rFonts w:ascii="Georgia" w:cs="Georgia" w:eastAsia="Georgia" w:hAnsi="Georgia"/>
          <w:sz w:val="22"/>
          <w:szCs w:val="22"/>
        </w:rPr>
        <w:t xml:space="preserve">= 0.998c × 35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 10.4</w:t>
      </w:r>
      <w:r>
        <w:rPr>
          <w:rFonts w:ascii="Georgia" w:cs="Georgia" w:eastAsia="Georgia" w:hAnsi="Georgia"/>
          <w:sz w:val="22"/>
          <w:szCs w:val="22"/>
        </w:rPr>
        <w:t xml:space="preserve"> km. The muon reaches the ground.</w:t>
      </w:r>
    </w:p>
    <w:p>
      <w:pPr>
        <w:spacing w:after="120" w:line="276"/>
      </w:pPr>
      <w:r>
        <w:rPr>
          <w:rFonts w:ascii="Georgia" w:cs="Georgia" w:eastAsia="Georgia" w:hAnsi="Georgia"/>
          <w:sz w:val="22"/>
          <w:szCs w:val="22"/>
        </w:rPr>
        <w:t xml:space="preserve">Example 2. A rod of proper length 1 m moves at </w:t>
      </w:r>
      <w:r>
        <w:rPr>
          <w:rFonts w:ascii="Georgia" w:cs="Georgia" w:eastAsia="Georgia" w:hAnsi="Georgia"/>
          <w:sz w:val="22"/>
          <w:szCs w:val="22"/>
        </w:rPr>
        <w:t xml:space="preserve">0.6c</w:t>
      </w:r>
      <w:r>
        <w:rPr>
          <w:rFonts w:ascii="Georgia" w:cs="Georgia" w:eastAsia="Georgia" w:hAnsi="Georgia"/>
          <w:sz w:val="22"/>
          <w:szCs w:val="22"/>
        </w:rPr>
        <w:t xml:space="preserve"> relative to an observer. What length does the observer measure?</w:t>
      </w:r>
    </w:p>
    <w:p>
      <w:pPr>
        <w:spacing w:after="120" w:line="276"/>
      </w:pPr>
      <w:r>
        <w:rPr>
          <w:rFonts w:ascii="Georgia" w:cs="Georgia" w:eastAsia="Georgia" w:hAnsi="Georgia"/>
          <w:sz w:val="22"/>
          <w:szCs w:val="22"/>
        </w:rPr>
        <w:t xml:space="preserve">γ = 1.25</w:t>
      </w:r>
      <w:r>
        <w:rPr>
          <w:rFonts w:ascii="Georgia" w:cs="Georgia" w:eastAsia="Georgia" w:hAnsi="Georgia"/>
          <w:sz w:val="22"/>
          <w:szCs w:val="22"/>
        </w:rPr>
        <w:t xml:space="preserve">. Contracted length </w:t>
      </w:r>
      <w:r>
        <w:rPr>
          <w:rFonts w:ascii="Georgia" w:cs="Georgia" w:eastAsia="Georgia" w:hAnsi="Georgia"/>
          <w:sz w:val="22"/>
          <w:szCs w:val="22"/>
        </w:rPr>
        <w:t xml:space="preserve">L = L</w:t>
      </w:r>
      <w:r>
        <w:rPr>
          <w:rFonts w:ascii="Georgia" w:cs="Georgia" w:eastAsia="Georgia" w:hAnsi="Georgia"/>
          <w:sz w:val="22"/>
          <w:szCs w:val="22"/>
          <w:vertAlign w:val="subscript"/>
        </w:rPr>
        <w:t xml:space="preserve">0</w:t>
      </w:r>
      <w:r>
        <w:rPr>
          <w:rFonts w:ascii="Georgia" w:cs="Georgia" w:eastAsia="Georgia" w:hAnsi="Georgia"/>
          <w:sz w:val="22"/>
          <w:szCs w:val="22"/>
        </w:rPr>
        <w:t xml:space="preserve">/γ = 0.8</w:t>
      </w:r>
      <w:r>
        <w:rPr>
          <w:rFonts w:ascii="Georgia" w:cs="Georgia" w:eastAsia="Georgia" w:hAnsi="Georgia"/>
          <w:sz w:val="22"/>
          <w:szCs w:val="22"/>
        </w:rPr>
        <w:t xml:space="preserve"> m.</w:t>
      </w:r>
    </w:p>
    <w:p>
      <w:pPr>
        <w:spacing w:after="120" w:line="276"/>
      </w:pPr>
      <w:r>
        <w:rPr>
          <w:rFonts w:ascii="Georgia" w:cs="Georgia" w:eastAsia="Georgia" w:hAnsi="Georgia"/>
          <w:sz w:val="22"/>
          <w:szCs w:val="22"/>
        </w:rPr>
        <w:t xml:space="preserve">Example 3. Two events occur 3 m apart and 10 ns apart in the laboratory. Is the interval time-like or space-like?</w:t>
      </w:r>
    </w:p>
    <w:p>
      <w:pPr>
        <w:spacing w:after="120" w:line="276"/>
      </w:pPr>
      <w:r>
        <w:rPr>
          <w:rFonts w:ascii="Georgia" w:cs="Georgia" w:eastAsia="Georgia" w:hAnsi="Georgia"/>
          <w:sz w:val="22"/>
          <w:szCs w:val="22"/>
        </w:rPr>
        <w:t xml:space="preserve">cΔ t = 3</w:t>
      </w:r>
      <w:r>
        <w:rPr>
          <w:rFonts w:ascii="Georgia" w:cs="Georgia" w:eastAsia="Georgia" w:hAnsi="Georgia"/>
          <w:sz w:val="22"/>
          <w:szCs w:val="22"/>
        </w:rPr>
        <w:t xml:space="preserve"> m. </w:t>
      </w:r>
      <w:r>
        <w:rPr>
          <w:rFonts w:ascii="Georgia" w:cs="Georgia" w:eastAsia="Georgia" w:hAnsi="Georgia"/>
          <w:sz w:val="22"/>
          <w:szCs w:val="22"/>
        </w:rPr>
        <w:t xml:space="preserve">Δ x = 3</w:t>
      </w:r>
      <w:r>
        <w:rPr>
          <w:rFonts w:ascii="Georgia" w:cs="Georgia" w:eastAsia="Georgia" w:hAnsi="Georgia"/>
          <w:sz w:val="22"/>
          <w:szCs w:val="22"/>
        </w:rPr>
        <w:t xml:space="preserve"> m.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Δ 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Δ 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0</w:t>
      </w:r>
      <w:r>
        <w:rPr>
          <w:rFonts w:ascii="Georgia" w:cs="Georgia" w:eastAsia="Georgia" w:hAnsi="Georgia"/>
          <w:sz w:val="22"/>
          <w:szCs w:val="22"/>
        </w:rPr>
        <w:t xml:space="preserve">. The interval is null (light-like).</w:t>
      </w:r>
    </w:p>
    <w:p>
      <w:pPr>
        <w:spacing w:after="120" w:line="276"/>
      </w:pPr>
      <w:r>
        <w:rPr>
          <w:rFonts w:ascii="Georgia" w:cs="Georgia" w:eastAsia="Georgia" w:hAnsi="Georgia"/>
          <w:sz w:val="22"/>
          <w:szCs w:val="22"/>
        </w:rPr>
        <w:t xml:space="preserve">These calculations use only the definitions of </w:t>
      </w:r>
      <w:r>
        <w:rPr>
          <w:rFonts w:ascii="Georgia" w:cs="Georgia" w:eastAsia="Georgia" w:hAnsi="Georgia"/>
          <w:sz w:val="22"/>
          <w:szCs w:val="22"/>
        </w:rPr>
        <w:t xml:space="preserve">γ</w:t>
      </w:r>
      <w:r>
        <w:rPr>
          <w:rFonts w:ascii="Georgia" w:cs="Georgia" w:eastAsia="Georgia" w:hAnsi="Georgia"/>
          <w:sz w:val="22"/>
          <w:szCs w:val="22"/>
        </w:rPr>
        <w:t xml:space="preserve"> and of the invariant interval. They reproduce the results measured in cosmic-ray and accelerator experiments.</w:t>
      </w:r>
    </w:p>
    <w:p>
      <w:pPr>
        <w:pStyle w:val="Heading3"/>
        <w:keepNext/>
        <w:spacing w:after="100" w:before="320"/>
      </w:pPr>
      <w:r>
        <w:rPr>
          <w:rFonts w:ascii="Georgia" w:cs="Georgia" w:eastAsia="Georgia" w:hAnsi="Georgia"/>
          <w:b/>
          <w:bCs/>
          <w:color w:val="1F4E79"/>
          <w:sz w:val="24"/>
          <w:szCs w:val="24"/>
        </w:rPr>
        <w:t xml:space="preserve">Faster than Light</w:t>
      </w:r>
    </w:p>
    <w:p>
      <w:pPr>
        <w:spacing w:after="120" w:line="276"/>
      </w:pPr>
      <w:r>
        <w:rPr>
          <w:rFonts w:ascii="Georgia" w:cs="Georgia" w:eastAsia="Georgia" w:hAnsi="Georgia"/>
          <w:sz w:val="22"/>
          <w:szCs w:val="22"/>
        </w:rPr>
        <w:t xml:space="preserve">Special relativity requires that no signal or causal influence travel faster than light in vacuum. The requirement follows from the invariance of the speed of light and from the demand that cause precede effect in every inertial frame. A signal that outruns light in one frame arrives before it is sent in another frame. The reversal permits closed causal loops. No consistent physics of such loops is known.</w:t>
      </w:r>
    </w:p>
    <w:p>
      <w:pPr>
        <w:spacing w:after="120" w:line="276"/>
      </w:pPr>
      <w:r>
        <w:rPr>
          <w:rFonts w:ascii="Georgia" w:cs="Georgia" w:eastAsia="Georgia" w:hAnsi="Georgia"/>
          <w:sz w:val="22"/>
          <w:szCs w:val="22"/>
        </w:rPr>
        <w:t xml:space="preserve">Quantum mechanics does not evade the limit. Entanglement correlates measurement outcomes. It does not transmit controllable information. The no-communication theorem shows that local operations on one subsystem cannot alter the reduced state of the other. Any protocol that appears to signal faster than light either fails when the statistics are computed correctly or relies on a classical channel that itself respects the light-speed limit.</w:t>
      </w:r>
    </w:p>
    <w:p>
      <w:pPr>
        <w:spacing w:after="120" w:line="276"/>
      </w:pPr>
      <w:r>
        <w:rPr>
          <w:rFonts w:ascii="Georgia" w:cs="Georgia" w:eastAsia="Georgia" w:hAnsi="Georgia"/>
          <w:sz w:val="22"/>
          <w:szCs w:val="22"/>
        </w:rPr>
        <w:t xml:space="preserve">Tachyonic fields—fields whose quanta have imaginary mass—appear in some unstable theories. They signal an instability, not a usable faster-than-light particle. The instability is removed by shifting to the true vacuum. No stable tachyon has been observed.</w:t>
      </w:r>
    </w:p>
    <w:p>
      <w:pPr>
        <w:spacing w:after="120" w:line="276"/>
      </w:pPr>
      <w:r>
        <w:rPr>
          <w:rFonts w:ascii="Georgia" w:cs="Georgia" w:eastAsia="Georgia" w:hAnsi="Georgia"/>
          <w:sz w:val="22"/>
          <w:szCs w:val="22"/>
        </w:rPr>
        <w:t xml:space="preserve">Group velocities greater than </w:t>
      </w:r>
      <w:r>
        <w:rPr>
          <w:rFonts w:ascii="Georgia" w:cs="Georgia" w:eastAsia="Georgia" w:hAnsi="Georgia"/>
          <w:sz w:val="22"/>
          <w:szCs w:val="22"/>
        </w:rPr>
        <w:t xml:space="preserve">c</w:t>
      </w:r>
      <w:r>
        <w:rPr>
          <w:rFonts w:ascii="Georgia" w:cs="Georgia" w:eastAsia="Georgia" w:hAnsi="Georgia"/>
          <w:sz w:val="22"/>
          <w:szCs w:val="22"/>
        </w:rPr>
        <w:t xml:space="preserve"> occur in regions of anomalous dispersion. The signal velocity, defined by the front of a sharp pulse, remains at or below </w:t>
      </w:r>
      <w:r>
        <w:rPr>
          <w:rFonts w:ascii="Georgia" w:cs="Georgia" w:eastAsia="Georgia" w:hAnsi="Georgia"/>
          <w:sz w:val="22"/>
          <w:szCs w:val="22"/>
        </w:rPr>
        <w:t xml:space="preserve">c</w:t>
      </w:r>
      <w:r>
        <w:rPr>
          <w:rFonts w:ascii="Georgia" w:cs="Georgia" w:eastAsia="Georgia" w:hAnsi="Georgia"/>
          <w:sz w:val="22"/>
          <w:szCs w:val="22"/>
        </w:rPr>
        <w:t xml:space="preserve">. The apparent superluminal group velocity does not carry information outside the light cone. Experiments confirm the distinction.</w:t>
      </w:r>
    </w:p>
    <w:p>
      <w:pPr>
        <w:spacing w:after="120" w:line="276"/>
      </w:pPr>
      <w:r>
        <w:rPr>
          <w:rFonts w:ascii="Georgia" w:cs="Georgia" w:eastAsia="Georgia" w:hAnsi="Georgia"/>
          <w:sz w:val="22"/>
          <w:szCs w:val="22"/>
        </w:rPr>
        <w:t xml:space="preserve">No confirmed observation has shown a causal influence propagating faster than light. The light-cone structure of spacetime and the no-communication theorem remain intact. Claims to the contrary have not survived scrutiny.</w:t>
      </w:r>
    </w:p>
    <w:p>
      <w:pPr>
        <w:pStyle w:val="Heading3"/>
        <w:keepNext/>
        <w:spacing w:after="100" w:before="320"/>
      </w:pPr>
      <w:r>
        <w:rPr>
          <w:rFonts w:ascii="Georgia" w:cs="Georgia" w:eastAsia="Georgia" w:hAnsi="Georgia"/>
          <w:b/>
          <w:bCs/>
          <w:color w:val="1F4E79"/>
          <w:sz w:val="24"/>
          <w:szCs w:val="24"/>
        </w:rPr>
        <w:t xml:space="preserve">Everything Moves at the Speed of Light in Spacetime</w:t>
      </w:r>
    </w:p>
    <w:p>
      <w:pPr>
        <w:spacing w:after="120" w:line="276"/>
      </w:pPr>
      <w:r>
        <w:rPr>
          <w:rFonts w:ascii="Georgia" w:cs="Georgia" w:eastAsia="Georgia" w:hAnsi="Georgia"/>
          <w:sz w:val="22"/>
          <w:szCs w:val="22"/>
        </w:rPr>
        <w:t xml:space="preserve">In special relativity the four-velocity of any massive particle has constant magnitude </w:t>
      </w:r>
      <w:r>
        <w:rPr>
          <w:rFonts w:ascii="Georgia" w:cs="Georgia" w:eastAsia="Georgia" w:hAnsi="Georgia"/>
          <w:sz w:val="22"/>
          <w:szCs w:val="22"/>
        </w:rPr>
        <w:t xml:space="preserve">c</w:t>
      </w:r>
      <w:r>
        <w:rPr>
          <w:rFonts w:ascii="Georgia" w:cs="Georgia" w:eastAsia="Georgia" w:hAnsi="Georgia"/>
          <w:sz w:val="22"/>
          <w:szCs w:val="22"/>
        </w:rPr>
        <w:t xml:space="preserve">. The particle’s path through spacetime is parameterized by proper time. The components of the four-velocity satisfy</w:t>
      </w:r>
    </w:p>
    <w:p>
      <w:pPr>
        <w:spacing w:after="120" w:line="276"/>
      </w:pPr>
      <w:r>
        <w:rPr>
          <w:rFonts w:ascii="Georgia" w:cs="Georgia" w:eastAsia="Georgia" w:hAnsi="Georgia"/>
          <w:sz w:val="22"/>
          <w:szCs w:val="22"/>
        </w:rPr>
        <w:t xml:space="preserve">u</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u</w:t>
      </w:r>
      <w:r>
        <w:rPr>
          <w:rFonts w:ascii="Georgia" w:cs="Georgia" w:eastAsia="Georgia" w:hAnsi="Georgia"/>
          <w:sz w:val="22"/>
          <w:szCs w:val="22"/>
          <w:vertAlign w:val="subscript"/>
        </w:rPr>
        <w:t xml:space="preserve">μ</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When the particle is at rest in a given frame, the entire four-velocity points in the time direction. When the particle moves, part of the four-velocity is spatial. The spatial speed can never reach </w:t>
      </w:r>
      <w:r>
        <w:rPr>
          <w:rFonts w:ascii="Georgia" w:cs="Georgia" w:eastAsia="Georgia" w:hAnsi="Georgia"/>
          <w:sz w:val="22"/>
          <w:szCs w:val="22"/>
        </w:rPr>
        <w:t xml:space="preserve">c</w:t>
      </w:r>
      <w:r>
        <w:rPr>
          <w:rFonts w:ascii="Georgia" w:cs="Georgia" w:eastAsia="Georgia" w:hAnsi="Georgia"/>
          <w:sz w:val="22"/>
          <w:szCs w:val="22"/>
        </w:rPr>
        <w:t xml:space="preserve"> because the time component would then vanish and the magnitude condition would fail. The trade-off is exact. Motion through space reduces the rate at which the particle advances through coordinate time, which is the observed time dilation.</w:t>
      </w:r>
    </w:p>
    <w:p>
      <w:pPr>
        <w:spacing w:after="120" w:line="276"/>
      </w:pPr>
      <w:r>
        <w:rPr>
          <w:rFonts w:ascii="Georgia" w:cs="Georgia" w:eastAsia="Georgia" w:hAnsi="Georgia"/>
          <w:sz w:val="22"/>
          <w:szCs w:val="22"/>
        </w:rPr>
        <w:t xml:space="preserve">Massless particles travel on null geodesics. Their four-velocity is undefined in the same sense, but their world-lines satisfy </w:t>
      </w:r>
      <w:r>
        <w:rPr>
          <w:rFonts w:ascii="Georgia" w:cs="Georgia" w:eastAsia="Georgia" w:hAnsi="Georgia"/>
          <w:sz w:val="22"/>
          <w:szCs w:val="22"/>
        </w:rPr>
        <w:t xml:space="preserve">ds = 0</w:t>
      </w:r>
      <w:r>
        <w:rPr>
          <w:rFonts w:ascii="Georgia" w:cs="Georgia" w:eastAsia="Georgia" w:hAnsi="Georgia"/>
          <w:sz w:val="22"/>
          <w:szCs w:val="22"/>
        </w:rPr>
        <w:t xml:space="preserve">. They move at </w:t>
      </w:r>
      <w:r>
        <w:rPr>
          <w:rFonts w:ascii="Georgia" w:cs="Georgia" w:eastAsia="Georgia" w:hAnsi="Georgia"/>
          <w:sz w:val="22"/>
          <w:szCs w:val="22"/>
        </w:rPr>
        <w:t xml:space="preserve">c</w:t>
      </w:r>
      <w:r>
        <w:rPr>
          <w:rFonts w:ascii="Georgia" w:cs="Georgia" w:eastAsia="Georgia" w:hAnsi="Georgia"/>
          <w:sz w:val="22"/>
          <w:szCs w:val="22"/>
        </w:rPr>
        <w:t xml:space="preserve"> through space and do not advance in proper time. The same geometric fact covers both cases: every causal trajectory is limited by the light cone, and every massive trajectory maintains a four-velocity of fixed magnitude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statement is therefore not that every object races through space at light speed. It is that every object moves through spacetime at light speed. The division between the time part and the space part depends on the frame. The magnitude does not. The geometry enforces the division. Nothing massive can convert its entire motion into spatial motion. The conversion would require the time component to disappear, which the invariant interval forbids.</w:t>
      </w:r>
    </w:p>
    <w:p>
      <w:pPr>
        <w:pStyle w:val="Heading3"/>
        <w:keepNext/>
        <w:spacing w:after="100" w:before="320"/>
      </w:pPr>
      <w:r>
        <w:rPr>
          <w:rFonts w:ascii="Georgia" w:cs="Georgia" w:eastAsia="Georgia" w:hAnsi="Georgia"/>
          <w:b/>
          <w:bCs/>
          <w:color w:val="1F4E79"/>
          <w:sz w:val="24"/>
          <w:szCs w:val="24"/>
        </w:rPr>
        <w:t xml:space="preserve">Relativity Visualized</w:t>
      </w:r>
    </w:p>
    <w:p>
      <w:pPr>
        <w:spacing w:after="120" w:line="276"/>
      </w:pPr>
      <w:r>
        <w:rPr>
          <w:rFonts w:ascii="Georgia" w:cs="Georgia" w:eastAsia="Georgia" w:hAnsi="Georgia"/>
          <w:sz w:val="22"/>
          <w:szCs w:val="22"/>
        </w:rPr>
        <w:t xml:space="preserve">Lewis Carroll Epstein presented special relativity through diagrams in which every object moves at the speed of light through spacetime. A vertical axis is proper time. A horizontal axis is space. A particle at rest traces a vertical line. A moving particle traces a diagonal line. The length of the spacetime path between two events is the same for every traveler. Tilting a path toward the horizontal trades vertical progress for horizontal progress. The diagrams make time dilation and length contraction geometric facts rather than algebraic surprises.</w:t>
      </w:r>
    </w:p>
    <w:p>
      <w:pPr>
        <w:spacing w:after="120" w:line="276"/>
      </w:pPr>
      <w:r>
        <w:rPr>
          <w:rFonts w:ascii="Georgia" w:cs="Georgia" w:eastAsia="Georgia" w:hAnsi="Georgia"/>
          <w:sz w:val="22"/>
          <w:szCs w:val="22"/>
        </w:rPr>
        <w:t xml:space="preserve">In the diagram a light ray runs at 45 degrees. Any massive particle’s world-line lies inside that angle. The faster the particle moves through space, the less proper time it accumulates between two coordinate-time slices. The slowing of clocks is the reduced vertical progress. Length contraction appears when one asks for the simultaneous positions of the two ends of a moving rod. Simultaneity is a horizontal slice in the rod’s rest frame and a tilted slice in the laboratory frame. The tilted slice intersects a shorter segment of the rod’s world-tube. The contraction is the difference in the slices.</w:t>
      </w:r>
    </w:p>
    <w:p>
      <w:pPr>
        <w:spacing w:after="120" w:line="276"/>
      </w:pPr>
      <w:r>
        <w:rPr>
          <w:rFonts w:ascii="Georgia" w:cs="Georgia" w:eastAsia="Georgia" w:hAnsi="Georgia"/>
          <w:sz w:val="22"/>
          <w:szCs w:val="22"/>
        </w:rPr>
        <w:t xml:space="preserve">The same pictures display the twin paradox. The traveling twin follows a bent path. Drawn out, the traveller’s bent path accumulates less vertical length than the straight path of the stay-at-home twin. The difference is visible as a shorter vertical projection. No acceleration is required for the comparison once both twins are reunited; the acceleration merely allows the paths to meet again. The diagram shows the result without coordinates.</w:t>
      </w:r>
    </w:p>
    <w:p>
      <w:pPr>
        <w:spacing w:after="120" w:line="276"/>
      </w:pPr>
      <w:r>
        <w:rPr>
          <w:rFonts w:ascii="Georgia" w:cs="Georgia" w:eastAsia="Georgia" w:hAnsi="Georgia"/>
          <w:sz w:val="22"/>
          <w:szCs w:val="22"/>
        </w:rPr>
        <w:t xml:space="preserve">Epstein’s construction does not alter the predictions of special relativity. It supplies a geometric reading in which the invariance of the spacetime interval is primary and the familiar effects are projections. The reading is pedagogically effective. It is fully equivalent to the standard algebraic treatment.</w:t>
      </w:r>
    </w:p>
    <w:p>
      <w:pPr>
        <w:pStyle w:val="Heading3"/>
        <w:keepNext/>
        <w:spacing w:after="100" w:before="320"/>
      </w:pPr>
      <w:r>
        <w:rPr>
          <w:rFonts w:ascii="Georgia" w:cs="Georgia" w:eastAsia="Georgia" w:hAnsi="Georgia"/>
          <w:b/>
          <w:bCs/>
          <w:color w:val="1F4E79"/>
          <w:sz w:val="24"/>
          <w:szCs w:val="24"/>
        </w:rPr>
        <w:t xml:space="preserve">Einstein’s Contributions</w:t>
      </w:r>
    </w:p>
    <w:p>
      <w:pPr>
        <w:spacing w:after="120" w:line="276"/>
      </w:pPr>
      <w:r>
        <w:rPr>
          <w:rFonts w:ascii="Georgia" w:cs="Georgia" w:eastAsia="Georgia" w:hAnsi="Georgia"/>
          <w:sz w:val="22"/>
          <w:szCs w:val="22"/>
        </w:rPr>
        <w:t xml:space="preserve">In 1905 Einstein published four papers that altered physics. The first explained the photoelectric effect by treating light as quanta of energy </w:t>
      </w:r>
      <w:r>
        <w:rPr>
          <w:rFonts w:ascii="Georgia" w:cs="Georgia" w:eastAsia="Georgia" w:hAnsi="Georgia"/>
          <w:sz w:val="22"/>
          <w:szCs w:val="22"/>
        </w:rPr>
        <w:t xml:space="preserve">hν</w:t>
      </w:r>
      <w:r>
        <w:rPr>
          <w:rFonts w:ascii="Georgia" w:cs="Georgia" w:eastAsia="Georgia" w:hAnsi="Georgia"/>
          <w:sz w:val="22"/>
          <w:szCs w:val="22"/>
        </w:rPr>
        <w:t xml:space="preserve">. The second gave the theory of Brownian motion and thereby a direct estimate of atomic size. The third presented the special theory of relativity. The fourth showed that mass and energy are related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Special relativity rests on two postulates: the laws of physics are the same in every inertial frame, and the speed of light in vacuum is the same in every inertial frame. The consequences are the relativity of simultaneity, time dilation, length contraction, and the invariance of the spacetime interval. The theory has been confirmed by particle lifetimes, by the operation of the Global Positioning System, and by every high-energy experiment.</w:t>
      </w:r>
    </w:p>
    <w:p>
      <w:pPr>
        <w:spacing w:after="120" w:line="276"/>
      </w:pPr>
      <w:r>
        <w:rPr>
          <w:rFonts w:ascii="Georgia" w:cs="Georgia" w:eastAsia="Georgia" w:hAnsi="Georgia"/>
          <w:sz w:val="22"/>
          <w:szCs w:val="22"/>
        </w:rPr>
        <w:t xml:space="preserve">In 1915 Einstein completed the general theory. Gravity became the curvature of spacetime itself. The Einstein field equation relates that curvature to the distribution of energy and momentum. The theory predicts the deflection of light by the Sun, the precession of Mercury’s perihelion, gravitational redshift, and gravitational waves. All have been observed. The same equation, applied to the cosmos, yields the expanding universe and the existence of black holes.</w:t>
      </w:r>
    </w:p>
    <w:p>
      <w:pPr>
        <w:spacing w:after="120" w:line="276"/>
      </w:pPr>
      <w:r>
        <w:rPr>
          <w:rFonts w:ascii="Georgia" w:cs="Georgia" w:eastAsia="Georgia" w:hAnsi="Georgia"/>
          <w:sz w:val="22"/>
          <w:szCs w:val="22"/>
        </w:rPr>
        <w:t xml:space="preserve">Einstein also introduced the cosmological constant, later set to zero, then restored by observation as the simplest model of dark energy. He contributed to the foundations of quantum statistics (Bose–Einstein condensation) and, with Podolsky and Rosen, formulated the argument that quantum mechanics appears incomplete. The argument led to Bell’s theorem and to experiments that confirmed the quantum predictions.</w:t>
      </w:r>
    </w:p>
    <w:p>
      <w:pPr>
        <w:spacing w:after="120" w:line="276"/>
      </w:pPr>
      <w:r>
        <w:rPr>
          <w:rFonts w:ascii="Georgia" w:cs="Georgia" w:eastAsia="Georgia" w:hAnsi="Georgia"/>
          <w:sz w:val="22"/>
          <w:szCs w:val="22"/>
        </w:rPr>
        <w:t xml:space="preserve">The body of work therefore spans the photoelectric effect, the atomic hypothesis, special and general relativity, the mass–energy relation, and the early critique of quantum completeness. Each part has been tested. Each remains in use.</w:t>
      </w:r>
    </w:p>
    <w:p>
      <w:pPr>
        <w:pStyle w:val="Heading3"/>
        <w:keepNext/>
        <w:spacing w:after="100" w:before="320"/>
      </w:pPr>
      <w:r>
        <w:rPr>
          <w:rFonts w:ascii="Georgia" w:cs="Georgia" w:eastAsia="Georgia" w:hAnsi="Georgia"/>
          <w:b/>
          <w:bCs/>
          <w:color w:val="1F4E79"/>
          <w:sz w:val="24"/>
          <w:szCs w:val="24"/>
        </w:rPr>
        <w:t xml:space="preserve">The Maximum Force</w:t>
      </w:r>
    </w:p>
    <w:p>
      <w:pPr>
        <w:spacing w:after="120" w:line="276"/>
      </w:pPr>
      <w:r>
        <w:rPr>
          <w:rFonts w:ascii="Georgia" w:cs="Georgia" w:eastAsia="Georgia" w:hAnsi="Georgia"/>
          <w:sz w:val="22"/>
          <w:szCs w:val="22"/>
        </w:rPr>
        <w:t xml:space="preserve">General relativity implies a maximum force. The value is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4G</w:t>
      </w:r>
      <w:r>
        <w:rPr>
          <w:rFonts w:ascii="Georgia" w:cs="Georgia" w:eastAsia="Georgia" w:hAnsi="Georgia"/>
          <w:sz w:val="22"/>
          <w:szCs w:val="22"/>
        </w:rPr>
        <w:t xml:space="preserve">, about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43</w:t>
      </w:r>
      <w:r>
        <w:rPr>
          <w:rFonts w:ascii="Georgia" w:cs="Georgia" w:eastAsia="Georgia" w:hAnsi="Georgia"/>
          <w:sz w:val="22"/>
          <w:szCs w:val="22"/>
        </w:rPr>
        <w:t xml:space="preserve"> newtons. No larger force can be exerted. The same limit appears as a maximum power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 4G</w:t>
      </w:r>
      <w:r>
        <w:rPr>
          <w:rFonts w:ascii="Georgia" w:cs="Georgia" w:eastAsia="Georgia" w:hAnsi="Georgia"/>
          <w:sz w:val="22"/>
          <w:szCs w:val="22"/>
        </w:rPr>
        <w:t xml:space="preserve">. Both follow from the requirement that the horizon of a black hole cannot be crossed by a signal and from the definition of the horizon itself.</w:t>
      </w:r>
    </w:p>
    <w:p>
      <w:pPr>
        <w:spacing w:after="120" w:line="276"/>
      </w:pPr>
      <w:r>
        <w:rPr>
          <w:rFonts w:ascii="Georgia" w:cs="Georgia" w:eastAsia="Georgia" w:hAnsi="Georgia"/>
          <w:sz w:val="22"/>
          <w:szCs w:val="22"/>
        </w:rPr>
        <w:t xml:space="preserve">The limit is local. It applies to the flow of energy or momentum through a surface. Distant objects can recede faster than light because the intervening space expands. The force limit does not constrain that recession. It constrains what can be done at a single place.</w:t>
      </w:r>
    </w:p>
    <w:p>
      <w:pPr>
        <w:spacing w:after="120" w:line="276"/>
      </w:pPr>
      <w:r>
        <w:rPr>
          <w:rFonts w:ascii="Georgia" w:cs="Georgia" w:eastAsia="Georgia" w:hAnsi="Georgia"/>
          <w:sz w:val="22"/>
          <w:szCs w:val="22"/>
        </w:rPr>
        <w:t xml:space="preserve">The existence of the limit is equivalent to the existence of black-hole horizons. Any attempt to exceed the force produces a horizon. The statement is therefore not an extra postulate. It is a rewriting of the content of the Einstein equation in the language of force and power. Experimental tests are indirect. They consist of the confirmed predictions of general relativity itself. No violation has been observed.</w:t>
      </w:r>
    </w:p>
    <w:p>
      <w:pPr>
        <w:pStyle w:val="Heading3"/>
        <w:keepNext/>
        <w:spacing w:after="100" w:before="320"/>
      </w:pPr>
      <w:r>
        <w:rPr>
          <w:rFonts w:ascii="Georgia" w:cs="Georgia" w:eastAsia="Georgia" w:hAnsi="Georgia"/>
          <w:b/>
          <w:bCs/>
          <w:color w:val="1F4E79"/>
          <w:sz w:val="24"/>
          <w:szCs w:val="24"/>
        </w:rPr>
        <w:t xml:space="preserve">Further Aspects of the Maximum Force</w:t>
      </w:r>
    </w:p>
    <w:p>
      <w:pPr>
        <w:spacing w:after="120" w:line="276"/>
      </w:pPr>
      <w:r>
        <w:rPr>
          <w:rFonts w:ascii="Georgia" w:cs="Georgia" w:eastAsia="Georgia" w:hAnsi="Georgia"/>
          <w:sz w:val="22"/>
          <w:szCs w:val="22"/>
        </w:rPr>
        <w:t xml:space="preserve">The bound is easiest to read through the hoop conjecture: a system whose energy is squeezed inside its own Schwarzschild radius forms a horizon. Try to deliver more than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w:t>
      </w:r>
      <w:r>
        <w:rPr>
          <w:rFonts w:ascii="Georgia" w:cs="Georgia" w:eastAsia="Georgia" w:hAnsi="Georgia"/>
          <w:sz w:val="22"/>
          <w:szCs w:val="22"/>
        </w:rPr>
        <w:t xml:space="preserve"> through a surface and the stress-energy gathered there would already have formed one. The limit is, in effect, saturated during the last moments of black-hole mergers.</w:t>
      </w:r>
    </w:p>
    <w:p>
      <w:pPr>
        <w:spacing w:after="120" w:line="276"/>
      </w:pPr>
      <w:r>
        <w:rPr>
          <w:rFonts w:ascii="Georgia" w:cs="Georgia" w:eastAsia="Georgia" w:hAnsi="Georgia"/>
          <w:sz w:val="22"/>
          <w:szCs w:val="22"/>
        </w:rPr>
        <w:t xml:space="preserve">The matching bound on power is the force limit multiplied by </w:t>
      </w:r>
      <w:r>
        <w:rPr>
          <w:rFonts w:ascii="Georgia" w:cs="Georgia" w:eastAsia="Georgia" w:hAnsi="Georgia"/>
          <w:sz w:val="22"/>
          <w:szCs w:val="22"/>
        </w:rPr>
        <w:t xml:space="preserve">c</w:t>
      </w:r>
      <w:r>
        <w:rPr>
          <w:rFonts w:ascii="Georgia" w:cs="Georgia" w:eastAsia="Georgia" w:hAnsi="Georgia"/>
          <w:sz w:val="22"/>
          <w:szCs w:val="22"/>
        </w:rPr>
        <w:t xml:space="preserv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52</w:t>
      </w:r>
      <w:r>
        <w:rPr>
          <w:rFonts w:ascii="Georgia" w:cs="Georgia" w:eastAsia="Georgia" w:hAnsi="Georgia"/>
          <w:sz w:val="22"/>
          <w:szCs w:val="22"/>
        </w:rPr>
        <w:t xml:space="preserve"> W. Both limits are classical statements. Quantum corrections are expected near the Planck scale, but nothing suggests that they would remove the existence of an upper bound.</w:t>
      </w:r>
    </w:p>
    <w:p>
      <w:pPr>
        <w:pStyle w:val="Heading3"/>
        <w:keepNext/>
        <w:spacing w:after="100" w:before="320"/>
      </w:pPr>
      <w:r>
        <w:rPr>
          <w:rFonts w:ascii="Georgia" w:cs="Georgia" w:eastAsia="Georgia" w:hAnsi="Georgia"/>
          <w:b/>
          <w:bCs/>
          <w:color w:val="1F4E79"/>
          <w:sz w:val="24"/>
          <w:szCs w:val="24"/>
        </w:rPr>
        <w:t xml:space="preserve">A Table of Limits</w:t>
      </w:r>
    </w:p>
    <w:p>
      <w:pPr>
        <w:spacing w:after="120" w:line="276"/>
      </w:pPr>
      <w:r>
        <w:rPr>
          <w:rFonts w:ascii="Georgia" w:cs="Georgia" w:eastAsia="Georgia" w:hAnsi="Georgia"/>
          <w:sz w:val="22"/>
          <w:szCs w:val="22"/>
        </w:rPr>
        <w:t xml:space="preserve">Several of the great constants of physics can be read as limits. The speed of light is the greatest speed at which any signal or influence can travel. Planck’s constant is the smallest quantum of action, so that no process can involve less than a fixed amount of it. Boltzmann’s constant sets a smallest unit of entropy. The maximum force and maximum power of general relativity, met in the preceding sections, are limits of the same kind. Christoph Schiller’s free textbook </w:t>
      </w:r>
      <w:r>
        <w:rPr>
          <w:rFonts w:ascii="Georgia" w:cs="Georgia" w:eastAsia="Georgia" w:hAnsi="Georgia"/>
          <w:i/>
          <w:iCs/>
          <w:sz w:val="22"/>
          <w:szCs w:val="22"/>
        </w:rPr>
        <w:t xml:space="preserve">Motion Mountain</w:t>
      </w:r>
      <w:r>
        <w:rPr>
          <w:rFonts w:ascii="Georgia" w:cs="Georgia" w:eastAsia="Georgia" w:hAnsi="Georgia"/>
          <w:sz w:val="22"/>
          <w:szCs w:val="22"/>
        </w:rPr>
        <w:t xml:space="preserve"> organises a whole course in physics around this idea.</w:t>
      </w:r>
    </w:p>
    <w:p>
      <w:pPr>
        <w:spacing w:after="120" w:line="276"/>
      </w:pPr>
      <w:r>
        <w:rPr>
          <w:rFonts w:ascii="Georgia" w:cs="Georgia" w:eastAsia="Georgia" w:hAnsi="Georgia"/>
          <w:sz w:val="22"/>
          <w:szCs w:val="22"/>
        </w:rPr>
        <w:t xml:space="preserve">The limits come from different theories, and they are claims about what can be measured, not necessarily about the grain of nature itself. Together they give the Planck units, the natural scales of length, time and mass at which quantum theory and gravity must be combined. Every limit on the table has so far survived every test. A confirmed violation of any one of them would be among the most important results in the history of physics.</w:t>
      </w:r>
    </w:p>
    <w:p>
      <w:pPr>
        <w:pStyle w:val="Heading2"/>
        <w:pageBreakBefore/>
        <w:spacing w:after="160" w:before="200"/>
        <w:jc w:val="center"/>
      </w:pPr>
      <w:bookmarkStart w:id="111" w:name="ch_9"/>
      <w:r>
        <w:rPr>
          <w:rFonts w:ascii="Georgia" w:cs="Georgia" w:eastAsia="Georgia" w:hAnsi="Georgia"/>
          <w:b/>
          <w:bCs/>
          <w:color w:val="1F4E79"/>
          <w:sz w:val="28"/>
          <w:szCs w:val="28"/>
        </w:rPr>
        <w:t xml:space="preserve">9. Gravity and Curved Spacetime</w:t>
      </w:r>
      <w:bookmarkEnd w:id="111"/>
    </w:p>
    <w:p>
      <w:pPr>
        <w:pStyle w:val="Heading3"/>
        <w:keepNext/>
        <w:spacing w:after="100" w:before="320"/>
      </w:pPr>
      <w:r>
        <w:rPr>
          <w:rFonts w:ascii="Georgia" w:cs="Georgia" w:eastAsia="Georgia" w:hAnsi="Georgia"/>
          <w:b/>
          <w:bCs/>
          <w:color w:val="1F4E79"/>
          <w:sz w:val="24"/>
          <w:szCs w:val="24"/>
        </w:rPr>
        <w:t xml:space="preserve">Gravitation</w:t>
      </w:r>
    </w:p>
    <w:p>
      <w:pPr>
        <w:spacing w:after="120" w:line="276"/>
      </w:pPr>
      <w:r>
        <w:rPr>
          <w:rFonts w:ascii="Georgia" w:cs="Georgia" w:eastAsia="Georgia" w:hAnsi="Georgia"/>
          <w:sz w:val="22"/>
          <w:szCs w:val="22"/>
        </w:rPr>
        <w:t xml:space="preserve">Newton’s law of universal gravitation states that every mass attracts every other mass with a force proportional to the product of the masses and inversely proportional to the square of the distance between them. The same law that makes an apple fall keeps the Moon in orbit.</w:t>
      </w:r>
    </w:p>
    <w:p>
      <w:pPr>
        <w:spacing w:after="120" w:line="276"/>
      </w:pPr>
      <w:r>
        <w:rPr>
          <w:rFonts w:ascii="Georgia" w:cs="Georgia" w:eastAsia="Georgia" w:hAnsi="Georgia"/>
          <w:sz w:val="22"/>
          <w:szCs w:val="22"/>
        </w:rPr>
        <w:t xml:space="preserve">The Moon falls toward the Earth continuously. Its sideways velocity is high enough that it keeps missing. The orbit is the path of continuous free fall. The same description applies to every planet around the Sun and every satellite around its planet.</w:t>
      </w:r>
    </w:p>
    <w:p>
      <w:pPr>
        <w:spacing w:after="120" w:line="276"/>
      </w:pPr>
      <w:r>
        <w:rPr>
          <w:rFonts w:ascii="Georgia" w:cs="Georgia" w:eastAsia="Georgia" w:hAnsi="Georgia"/>
          <w:sz w:val="22"/>
          <w:szCs w:val="22"/>
        </w:rPr>
        <w:t xml:space="preserve">The gravitational constant was measured in the laboratory by Cavendish in 1798. With it, the mass of the Earth can be calculated from the acceleration of gravity at the surface. The Earth is not a perfect sphere. It bulges at the equator because it rotates. The equatorial radius is about 21 kilometers larger than the polar radius. The difference is small but measurable.</w:t>
      </w:r>
    </w:p>
    <w:p>
      <w:pPr>
        <w:spacing w:after="120" w:line="276"/>
      </w:pPr>
      <w:r>
        <w:rPr>
          <w:rFonts w:ascii="Georgia" w:cs="Georgia" w:eastAsia="Georgia" w:hAnsi="Georgia"/>
          <w:sz w:val="22"/>
          <w:szCs w:val="22"/>
        </w:rPr>
        <w:t xml:space="preserve">Escape velocity is the speed needed to leave a body’s gravitational field without further propulsion. From Earth’s surface it is about 11.2 kilometers per second. From the Moon it is lower. From a black hole it exceeds the speed of light, which is why nothing can leave.</w:t>
      </w:r>
    </w:p>
    <w:p>
      <w:pPr>
        <w:spacing w:after="120" w:line="276"/>
      </w:pPr>
      <w:r>
        <w:rPr>
          <w:rFonts w:ascii="Georgia" w:cs="Georgia" w:eastAsia="Georgia" w:hAnsi="Georgia"/>
          <w:sz w:val="22"/>
          <w:szCs w:val="22"/>
        </w:rPr>
        <w:t xml:space="preserve">Orbits can be circles, ellipses, parabolas, or hyperbolas, depending on the energy. Closed orbits are ellipses with the central body at one focus. This was Kepler’s first law, deduced from Tycho Brahe’s observations before Newton explained why. The period of an orbit depends on the size of the orbit and the mass of the central body. That relation is used today to weigh stars, planets, and black holes.</w:t>
      </w:r>
    </w:p>
    <w:p>
      <w:pPr>
        <w:spacing w:after="120" w:line="276"/>
      </w:pPr>
      <w:r>
        <w:rPr>
          <w:rFonts w:ascii="Georgia" w:cs="Georgia" w:eastAsia="Georgia" w:hAnsi="Georgia"/>
          <w:sz w:val="22"/>
          <w:szCs w:val="22"/>
        </w:rPr>
        <w:t xml:space="preserve">Gravity is the weakest of the four fundamental forces, yet it dominates at large scales because it is always attractive and has infinite range. The other forces cancel or are short-ranged. General relativity refined the picture. Gravity is the curvature of spacetime. The predictions differ from Newton’s at high precision or near strong masses. For the Solar System and for most engineering, Newton’s inverse-square law is still accurate enough.</w:t>
      </w:r>
    </w:p>
    <w:p>
      <w:pPr>
        <w:pStyle w:val="Heading3"/>
        <w:keepNext/>
        <w:spacing w:after="100" w:before="320"/>
      </w:pPr>
      <w:r>
        <w:rPr>
          <w:rFonts w:ascii="Georgia" w:cs="Georgia" w:eastAsia="Georgia" w:hAnsi="Georgia"/>
          <w:b/>
          <w:bCs/>
          <w:color w:val="1F4E79"/>
          <w:sz w:val="24"/>
          <w:szCs w:val="24"/>
        </w:rPr>
        <w:t xml:space="preserve">The Equivalence of Inertial and Gravitational Mass</w:t>
      </w:r>
    </w:p>
    <w:p>
      <w:pPr>
        <w:spacing w:after="120" w:line="276"/>
      </w:pPr>
      <w:r>
        <w:rPr>
          <w:rFonts w:ascii="Georgia" w:cs="Georgia" w:eastAsia="Georgia" w:hAnsi="Georgia"/>
          <w:sz w:val="22"/>
          <w:szCs w:val="22"/>
        </w:rPr>
        <w:t xml:space="preserve">Galileo argued that all bodies fall with the same acceleration in the absence of air resistance. The argument is that a heavy body and a light body tied together must fall at the same rate as either alone; otherwise the combination would be inconsistent. Newton later distinguished inertial mass (the quantity that appears in </w:t>
      </w:r>
      <w:r>
        <w:rPr>
          <w:rFonts w:ascii="Georgia" w:cs="Georgia" w:eastAsia="Georgia" w:hAnsi="Georgia"/>
          <w:sz w:val="22"/>
          <w:szCs w:val="22"/>
        </w:rPr>
        <w:t xml:space="preserve">F = ma</w:t>
      </w:r>
      <w:r>
        <w:rPr>
          <w:rFonts w:ascii="Georgia" w:cs="Georgia" w:eastAsia="Georgia" w:hAnsi="Georgia"/>
          <w:sz w:val="22"/>
          <w:szCs w:val="22"/>
        </w:rPr>
        <w:t xml:space="preserve">) from gravitational mass (the quantity that appears in the inverse-square law). Their equality is required by the observation that all bodies fall alike.</w:t>
      </w:r>
    </w:p>
    <w:p>
      <w:pPr>
        <w:spacing w:after="120" w:line="276"/>
      </w:pPr>
      <w:r>
        <w:rPr>
          <w:rFonts w:ascii="Georgia" w:cs="Georgia" w:eastAsia="Georgia" w:hAnsi="Georgia"/>
          <w:sz w:val="22"/>
          <w:szCs w:val="22"/>
        </w:rPr>
        <w:t xml:space="preserve">The equality has been tested to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with torsion balances, lunar laser ranging and the MICROSCOPE satellite. General relativity promotes it to a principle, described in the next section.</w:t>
      </w:r>
    </w:p>
    <w:p>
      <w:pPr>
        <w:spacing w:after="120" w:line="276"/>
      </w:pPr>
      <w:r>
        <w:rPr>
          <w:rFonts w:ascii="Georgia" w:cs="Georgia" w:eastAsia="Georgia" w:hAnsi="Georgia"/>
          <w:sz w:val="22"/>
          <w:szCs w:val="22"/>
        </w:rPr>
        <w:t xml:space="preserve">No composition dependence has been found. Bodies of different materials, different nuclear binding energies, and different gravitational self-energies fall at the same rate within experimental limits. The result constrains theories that attempt to modify general relativity or to introduce new long-range forces.</w:t>
      </w:r>
    </w:p>
    <w:p>
      <w:pPr>
        <w:pStyle w:val="Heading3"/>
        <w:keepNext/>
        <w:spacing w:after="100" w:before="320"/>
      </w:pPr>
      <w:r>
        <w:rPr>
          <w:rFonts w:ascii="Georgia" w:cs="Georgia" w:eastAsia="Georgia" w:hAnsi="Georgia"/>
          <w:b/>
          <w:bCs/>
          <w:color w:val="1F4E79"/>
          <w:sz w:val="24"/>
          <w:szCs w:val="24"/>
        </w:rPr>
        <w:t xml:space="preserve">The Equivalence Principle</w:t>
      </w:r>
    </w:p>
    <w:p>
      <w:pPr>
        <w:spacing w:after="120" w:line="276"/>
      </w:pPr>
      <w:r>
        <w:rPr>
          <w:rFonts w:ascii="Georgia" w:cs="Georgia" w:eastAsia="Georgia" w:hAnsi="Georgia"/>
          <w:sz w:val="22"/>
          <w:szCs w:val="22"/>
        </w:rPr>
        <w:t xml:space="preserve">The local effects of a gravitational field are indistinguishable from the effects of acceleration. An observer in a freely falling elevator finds that objects float. An observer in a uniformly accelerating rocket in free space finds that objects fall. No local experiment can tell the two situations apart.</w:t>
      </w:r>
    </w:p>
    <w:p>
      <w:pPr>
        <w:spacing w:after="120" w:line="276"/>
      </w:pPr>
      <w:r>
        <w:rPr>
          <w:rFonts w:ascii="Georgia" w:cs="Georgia" w:eastAsia="Georgia" w:hAnsi="Georgia"/>
          <w:sz w:val="22"/>
          <w:szCs w:val="22"/>
        </w:rPr>
        <w:t xml:space="preserve">The principle implies that light bends in a gravitational field and that clocks run at different rates at different heights. Both effects have been measured. The bending of light by the Sun is 1.75 arc-seconds. The fractional frequency shift between two clocks separated by height </w:t>
      </w:r>
      <w:r>
        <w:rPr>
          <w:rFonts w:ascii="Georgia" w:cs="Georgia" w:eastAsia="Georgia" w:hAnsi="Georgia"/>
          <w:sz w:val="22"/>
          <w:szCs w:val="22"/>
        </w:rPr>
        <w:t xml:space="preserve">h</w:t>
      </w:r>
      <w:r>
        <w:rPr>
          <w:rFonts w:ascii="Georgia" w:cs="Georgia" w:eastAsia="Georgia" w:hAnsi="Georgia"/>
          <w:sz w:val="22"/>
          <w:szCs w:val="22"/>
        </w:rPr>
        <w:t xml:space="preserve"> is </w:t>
      </w:r>
      <w:r>
        <w:rPr>
          <w:rFonts w:ascii="Georgia" w:cs="Georgia" w:eastAsia="Georgia" w:hAnsi="Georgia"/>
          <w:sz w:val="22"/>
          <w:szCs w:val="22"/>
        </w:rPr>
        <w:t xml:space="preserve">gh/c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General relativity elevates the principle to the statement that spacetime is curved. Freely falling world-lines are geodesics. The curvature is related to the distribution of energy and momentum by the Einstein equation. The equivalence principle is the local limit of that equation. It remains the conceptual foundation of the geometric theory of gravity, and it demands that every form of energy gravitate, binding energy included.</w:t>
      </w:r>
    </w:p>
    <w:p>
      <w:pPr>
        <w:pStyle w:val="Heading3"/>
        <w:keepNext/>
        <w:spacing w:after="100" w:before="320"/>
      </w:pPr>
      <w:r>
        <w:rPr>
          <w:rFonts w:ascii="Georgia" w:cs="Georgia" w:eastAsia="Georgia" w:hAnsi="Georgia"/>
          <w:b/>
          <w:bCs/>
          <w:color w:val="1F4E79"/>
          <w:sz w:val="24"/>
          <w:szCs w:val="24"/>
        </w:rPr>
        <w:t xml:space="preserve">Gravitational Redshift</w:t>
      </w:r>
    </w:p>
    <w:p>
      <w:pPr>
        <w:spacing w:after="120" w:line="276"/>
      </w:pPr>
      <w:r>
        <w:rPr>
          <w:rFonts w:ascii="Georgia" w:cs="Georgia" w:eastAsia="Georgia" w:hAnsi="Georgia"/>
          <w:sz w:val="22"/>
          <w:szCs w:val="22"/>
        </w:rPr>
        <w:t xml:space="preserve">A clock deeper in a gravitational potential runs slow relative to a clock higher up. The fractional shift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where </w:t>
      </w:r>
      <w:r>
        <w:rPr>
          <w:rFonts w:ascii="Georgia" w:cs="Georgia" w:eastAsia="Georgia" w:hAnsi="Georgia"/>
          <w:sz w:val="22"/>
          <w:szCs w:val="22"/>
        </w:rPr>
        <w:t xml:space="preserve">Φ</w:t>
      </w:r>
      <w:r>
        <w:rPr>
          <w:rFonts w:ascii="Georgia" w:cs="Georgia" w:eastAsia="Georgia" w:hAnsi="Georgia"/>
          <w:sz w:val="22"/>
          <w:szCs w:val="22"/>
        </w:rPr>
        <w:t xml:space="preserve"> is the Newtonian potential. The effect is independent of the mechanism of the clock. It has been measured with gamma rays over a height of 22 metres, with atomic clocks over centimetres, and with the frequency standards of the Global Positioning System.</w:t>
      </w:r>
    </w:p>
    <w:p>
      <w:pPr>
        <w:spacing w:after="120" w:line="276"/>
      </w:pPr>
      <w:r>
        <w:rPr>
          <w:rFonts w:ascii="Georgia" w:cs="Georgia" w:eastAsia="Georgia" w:hAnsi="Georgia"/>
          <w:sz w:val="22"/>
          <w:szCs w:val="22"/>
        </w:rPr>
        <w:t xml:space="preserve">The same shift appears in the light emitted by the surface of a white dwarf or by the accretion disk of a black hole. In the Schwarzschild geometry the exact formula is </w:t>
      </w:r>
      <w:r>
        <w:rPr>
          <w:rFonts w:ascii="Georgia" w:cs="Georgia" w:eastAsia="Georgia" w:hAnsi="Georgia"/>
          <w:sz w:val="22"/>
          <w:szCs w:val="22"/>
        </w:rPr>
        <w:t xml:space="preserve">√(1-2GM/rc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 the horizon the redshift becomes infinite. No signal from the horizon itself can reach a distant observer.</w:t>
      </w:r>
    </w:p>
    <w:p>
      <w:pPr>
        <w:spacing w:after="120" w:line="276"/>
      </w:pPr>
      <w:r>
        <w:rPr>
          <w:rFonts w:ascii="Georgia" w:cs="Georgia" w:eastAsia="Georgia" w:hAnsi="Georgia"/>
          <w:sz w:val="22"/>
          <w:szCs w:val="22"/>
        </w:rPr>
        <w:t xml:space="preserve">The redshift is a direct consequence of the equivalence principle. It does not require the full apparatus of general relativity, only the local indistinguishability of gravity and acceleration. Its confirmation is therefore a confirmation of that principle.</w:t>
      </w:r>
    </w:p>
    <w:p>
      <w:pPr>
        <w:pStyle w:val="Heading3"/>
        <w:keepNext/>
        <w:spacing w:after="100" w:before="320"/>
      </w:pPr>
      <w:r>
        <w:rPr>
          <w:rFonts w:ascii="Georgia" w:cs="Georgia" w:eastAsia="Georgia" w:hAnsi="Georgia"/>
          <w:b/>
          <w:bCs/>
          <w:color w:val="1F4E79"/>
          <w:sz w:val="24"/>
          <w:szCs w:val="24"/>
        </w:rPr>
        <w:t xml:space="preserve">Geodesics and Free Fall</w:t>
      </w:r>
    </w:p>
    <w:p>
      <w:pPr>
        <w:spacing w:after="120" w:line="276"/>
      </w:pPr>
      <w:r>
        <w:rPr>
          <w:rFonts w:ascii="Georgia" w:cs="Georgia" w:eastAsia="Georgia" w:hAnsi="Georgia"/>
          <w:sz w:val="22"/>
          <w:szCs w:val="22"/>
        </w:rPr>
        <w:t xml:space="preserve">In general relativity a freely falling particle follows a geodesic—the straightest possible path in curved spacetime, and the path of extremal proper time between two events. The geodesic equation is</w:t>
      </w:r>
    </w:p>
    <w:p>
      <w:pPr>
        <w:spacing w:after="120" w:line="276"/>
      </w:pPr>
      <w:r>
        <w:rPr>
          <w:rFonts w:ascii="Georgia" w:cs="Georgia" w:eastAsia="Georgia" w:hAnsi="Georgia"/>
          <w:sz w:val="22"/>
          <w:szCs w:val="22"/>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x</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/dτ</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Γ</w:t>
      </w:r>
      <w:r>
        <w:rPr>
          <w:rFonts w:ascii="Georgia" w:cs="Georgia" w:eastAsia="Georgia" w:hAnsi="Georgia"/>
          <w:sz w:val="22"/>
          <w:szCs w:val="22"/>
          <w:vertAlign w:val="superscript"/>
        </w:rPr>
        <w:t xml:space="preserve">μ</w:t>
      </w:r>
      <w:r>
        <w:rPr>
          <w:rFonts w:ascii="Georgia" w:cs="Georgia" w:eastAsia="Georgia" w:hAnsi="Georgia"/>
          <w:sz w:val="22"/>
          <w:szCs w:val="22"/>
          <w:vertAlign w:val="subscript"/>
        </w:rPr>
        <w:t xml:space="preserve">αβ</w:t>
      </w:r>
      <w:r>
        <w:rPr>
          <w:rFonts w:ascii="Georgia" w:cs="Georgia" w:eastAsia="Georgia" w:hAnsi="Georgia"/>
          <w:sz w:val="22"/>
          <w:szCs w:val="22"/>
        </w:rPr>
        <w:t xml:space="preserve">dx</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/dτdx</w:t>
      </w:r>
      <w:r>
        <w:rPr>
          <w:rFonts w:ascii="Georgia" w:cs="Georgia" w:eastAsia="Georgia" w:hAnsi="Georgia"/>
          <w:sz w:val="22"/>
          <w:szCs w:val="22"/>
          <w:vertAlign w:val="superscript"/>
        </w:rPr>
        <w:t xml:space="preserve">β</w:t>
      </w:r>
      <w:r>
        <w:rPr>
          <w:rFonts w:ascii="Georgia" w:cs="Georgia" w:eastAsia="Georgia" w:hAnsi="Georgia"/>
          <w:sz w:val="22"/>
          <w:szCs w:val="22"/>
        </w:rPr>
        <w:t xml:space="preserve">/dτ = 0.</w:t>
      </w:r>
    </w:p>
    <w:p>
      <w:pPr>
        <w:spacing w:after="120" w:line="276"/>
      </w:pPr>
      <w:r>
        <w:rPr>
          <w:rFonts w:ascii="Georgia" w:cs="Georgia" w:eastAsia="Georgia" w:hAnsi="Georgia"/>
          <w:sz w:val="22"/>
          <w:szCs w:val="22"/>
        </w:rPr>
        <w:t xml:space="preserve">The Christoffel symbols </w:t>
      </w:r>
      <w:r>
        <w:rPr>
          <w:rFonts w:ascii="Georgia" w:cs="Georgia" w:eastAsia="Georgia" w:hAnsi="Georgia"/>
          <w:sz w:val="22"/>
          <w:szCs w:val="22"/>
        </w:rPr>
        <w:t xml:space="preserve">Γ</w:t>
      </w:r>
      <w:r>
        <w:rPr>
          <w:rFonts w:ascii="Georgia" w:cs="Georgia" w:eastAsia="Georgia" w:hAnsi="Georgia"/>
          <w:sz w:val="22"/>
          <w:szCs w:val="22"/>
        </w:rPr>
        <w:t xml:space="preserve"> are determined by the metric. In the Newtonian limit the equation reduces to the ordinary acceleration </w:t>
      </w:r>
      <w:r>
        <w:rPr>
          <w:rFonts w:ascii="Georgia" w:cs="Georgia" w:eastAsia="Georgia" w:hAnsi="Georgia"/>
          <w:sz w:val="22"/>
          <w:szCs w:val="22"/>
        </w:rPr>
        <w:t xml:space="preserve">g</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follows null geodesics. The condition </w:t>
      </w:r>
      <w:r>
        <w:rPr>
          <w:rFonts w:ascii="Georgia" w:cs="Georgia" w:eastAsia="Georgia" w:hAnsi="Georgia"/>
          <w:sz w:val="22"/>
          <w:szCs w:val="22"/>
        </w:rPr>
        <w:t xml:space="preserve">ds = 0</w:t>
      </w:r>
      <w:r>
        <w:rPr>
          <w:rFonts w:ascii="Georgia" w:cs="Georgia" w:eastAsia="Georgia" w:hAnsi="Georgia"/>
          <w:sz w:val="22"/>
          <w:szCs w:val="22"/>
        </w:rPr>
        <w:t xml:space="preserve"> replaces the proper-time parameterization. The same equation therefore governs both massive particles and photons. The observed bending of light and the Shapiro delay are the integrated effects of the Christoffel symbols along the path.</w:t>
      </w:r>
    </w:p>
    <w:p>
      <w:pPr>
        <w:spacing w:after="120" w:line="276"/>
      </w:pPr>
      <w:r>
        <w:rPr>
          <w:rFonts w:ascii="Georgia" w:cs="Georgia" w:eastAsia="Georgia" w:hAnsi="Georgia"/>
          <w:sz w:val="22"/>
          <w:szCs w:val="22"/>
        </w:rPr>
        <w:t xml:space="preserve">No force appears in the geodesic equation. The curvature of spacetime does all the work. The Newtonian force is the low-speed, weak-field approximation to that curvature. The geometric description is exact within classical general relativity.</w:t>
      </w:r>
    </w:p>
    <w:p>
      <w:pPr>
        <w:pStyle w:val="Heading3"/>
        <w:keepNext/>
        <w:spacing w:after="100" w:before="320"/>
      </w:pPr>
      <w:r>
        <w:rPr>
          <w:rFonts w:ascii="Georgia" w:cs="Georgia" w:eastAsia="Georgia" w:hAnsi="Georgia"/>
          <w:b/>
          <w:bCs/>
          <w:color w:val="1F4E79"/>
          <w:sz w:val="24"/>
          <w:szCs w:val="24"/>
        </w:rPr>
        <w:t xml:space="preserve">Gravity as Spacetime Geometry</w:t>
      </w:r>
    </w:p>
    <w:p>
      <w:pPr>
        <w:spacing w:after="120" w:line="276"/>
      </w:pPr>
      <w:r>
        <w:rPr>
          <w:rFonts w:ascii="Georgia" w:cs="Georgia" w:eastAsia="Georgia" w:hAnsi="Georgia"/>
          <w:sz w:val="22"/>
          <w:szCs w:val="22"/>
        </w:rPr>
        <w:t xml:space="preserve">Newton’s law of gravity works well for most purposes. It treats gravity as a force between masses. Einstein’s general relativity replaces the force with geometry. Mass and energy curve spacetime. Objects in free fall follow the straightest available paths in that curved geometry. Those paths are called geodesics.</w:t>
      </w:r>
    </w:p>
    <w:p>
      <w:pPr>
        <w:spacing w:after="120" w:line="276"/>
      </w:pPr>
      <w:r>
        <w:rPr>
          <w:rFonts w:ascii="Georgia" w:cs="Georgia" w:eastAsia="Georgia" w:hAnsi="Georgia"/>
          <w:sz w:val="22"/>
          <w:szCs w:val="22"/>
        </w:rPr>
        <w:t xml:space="preserve">The equivalence principle is the starting point. In a small enough region, the effects of a uniform gravitational field cannot be distinguished from the effects of acceleration. A person standing in a closed elevator that is accelerating upward feels the same as a person standing at rest in a gravitational field. A person in free fall feels weightless, even near a massive body. The International Space Station is in free fall around Earth. Its occupants are weightless because they and the station are following the same geodesic.</w:t>
      </w:r>
    </w:p>
    <w:p>
      <w:pPr>
        <w:spacing w:after="120" w:line="276"/>
      </w:pPr>
      <w:r>
        <w:rPr>
          <w:rFonts w:ascii="Georgia" w:cs="Georgia" w:eastAsia="Georgia" w:hAnsi="Georgia"/>
          <w:sz w:val="22"/>
          <w:szCs w:val="22"/>
        </w:rPr>
        <w:t xml:space="preserve">What cannot be eliminated by free fall is the difference in the field across a finite distance. That difference is tidal gravity. Two apples dropped side by side fall along slightly converging paths because they are aimed at the center of the Earth. Two apples dropped one above the other separate because the lower one is deeper in the field and accelerates more. The relative acceleration of nearby free-falling objects is the operational signature of spacetime curvature. It is called geodesic deviation. On a flat geometry, parallel paths remain parallel. On a curved geometry, they converge or diverge. The same geometry that produces the tides produces the orbits of planets.</w:t>
      </w:r>
    </w:p>
    <w:p>
      <w:pPr>
        <w:spacing w:after="120" w:line="276"/>
      </w:pPr>
      <w:r>
        <w:rPr>
          <w:rFonts w:ascii="Georgia" w:cs="Georgia" w:eastAsia="Georgia" w:hAnsi="Georgia"/>
          <w:sz w:val="22"/>
          <w:szCs w:val="22"/>
        </w:rPr>
        <w:t xml:space="preserve">The full field equation of general relativity relates the curvature of spacetime to the distribution of energy and momentum. Pressure also contributes. For ordinary matter the pressure term is negligible. Inside a neutron star it is not. The pressure that supports the star against collapse also adds to its gravity. That feedback limits the maximum mass of a neutron star.</w:t>
      </w:r>
    </w:p>
    <w:p>
      <w:pPr>
        <w:spacing w:after="120" w:line="276"/>
      </w:pPr>
      <w:r>
        <w:rPr>
          <w:rFonts w:ascii="Georgia" w:cs="Georgia" w:eastAsia="Georgia" w:hAnsi="Georgia"/>
          <w:sz w:val="22"/>
          <w:szCs w:val="22"/>
        </w:rPr>
        <w:t xml:space="preserve">Light follows the geometry as well. During a solar eclipse the apparent positions of stars near the Sun’s limb are shifted by the amount predicted by the theory. The orbit of Mercury advances by an extra 43 arcseconds per century beyond the Newtonian prediction from the other planets. Clocks run slower deeper in a gravitational field. The effect is measured with atomic clocks on the ground and in orbit. GPS satellites require corrections from both special and general relativity. Without them the system would accumulate errors of kilometers per day.</w:t>
      </w:r>
    </w:p>
    <w:p>
      <w:pPr>
        <w:spacing w:after="120" w:line="276"/>
      </w:pPr>
      <w:r>
        <w:rPr>
          <w:rFonts w:ascii="Georgia" w:cs="Georgia" w:eastAsia="Georgia" w:hAnsi="Georgia"/>
          <w:sz w:val="22"/>
          <w:szCs w:val="22"/>
        </w:rPr>
        <w:t xml:space="preserve">The theory reduces to Newton’s law in the weak-field, low-speed limit. It departs from Newton where fields are strong or speeds are high. The departures have been measured. They match the predictions.</w:t>
      </w:r>
    </w:p>
    <w:p>
      <w:pPr>
        <w:pStyle w:val="Heading3"/>
        <w:keepNext/>
        <w:spacing w:after="100" w:before="320"/>
      </w:pPr>
      <w:r>
        <w:rPr>
          <w:rFonts w:ascii="Georgia" w:cs="Georgia" w:eastAsia="Georgia" w:hAnsi="Georgia"/>
          <w:b/>
          <w:bCs/>
          <w:color w:val="1F4E79"/>
          <w:sz w:val="24"/>
          <w:szCs w:val="24"/>
        </w:rPr>
        <w:t xml:space="preserve">The Fabric of Spacetime</w:t>
      </w:r>
    </w:p>
    <w:p>
      <w:pPr>
        <w:spacing w:after="120" w:line="276"/>
      </w:pPr>
      <w:r>
        <w:rPr>
          <w:rFonts w:ascii="Georgia" w:cs="Georgia" w:eastAsia="Georgia" w:hAnsi="Georgia"/>
          <w:sz w:val="22"/>
          <w:szCs w:val="22"/>
        </w:rPr>
        <w:t xml:space="preserve">Spacetime is the four-dimensional manifold whose geometry is determined by the distribution of energy and momentum. The Einstein field equation relates the curvature of spacetime to the stress-energy tensor. In the absence of mass and energy the geometry is flat. In their presence it is curved. Freely falling objects follow geodesics of that geometry. The curvature is what is measured as gravity.</w:t>
      </w:r>
    </w:p>
    <w:p>
      <w:pPr>
        <w:spacing w:after="120" w:line="276"/>
      </w:pPr>
      <w:r>
        <w:rPr>
          <w:rFonts w:ascii="Georgia" w:cs="Georgia" w:eastAsia="Georgia" w:hAnsi="Georgia"/>
          <w:sz w:val="22"/>
          <w:szCs w:val="22"/>
        </w:rPr>
        <w:t xml:space="preserve">The geometry is dynamic. It changes when matter moves. Gravitational waves are ripples in the geometry that propagate at the speed of light. They have been detected from merging black holes and neutron stars. The waves carry energy and momentum. Their existence confirms that spacetime is not a fixed background. It is a physical field.</w:t>
      </w:r>
    </w:p>
    <w:p>
      <w:pPr>
        <w:spacing w:after="120" w:line="276"/>
      </w:pPr>
      <w:r>
        <w:rPr>
          <w:rFonts w:ascii="Georgia" w:cs="Georgia" w:eastAsia="Georgia" w:hAnsi="Georgia"/>
          <w:sz w:val="22"/>
          <w:szCs w:val="22"/>
        </w:rPr>
        <w:t xml:space="preserve">At ordinary scales the geometry is smooth. At the Planck scale,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meters, quantum effects are expected to dominate. The classical description fails. Candidate theories replace the smooth manifold with discrete structures, strings, or other entities. No candidate has yet been confirmed by experiment. The successful description from laboratory scales to cosmological scales remains the smooth geometry of general relativity coupled to the Standard Model of particle physics.</w:t>
      </w:r>
    </w:p>
    <w:p>
      <w:pPr>
        <w:spacing w:after="120" w:line="276"/>
      </w:pPr>
      <w:r>
        <w:rPr>
          <w:rFonts w:ascii="Georgia" w:cs="Georgia" w:eastAsia="Georgia" w:hAnsi="Georgia"/>
          <w:sz w:val="22"/>
          <w:szCs w:val="22"/>
        </w:rPr>
        <w:t xml:space="preserve">The fabric is therefore the geometry itself. It is shaped by what it contains. It propagates waves. It has a classical limit that is extraordinarily accurate. Its quantum completion is unknown.</w:t>
      </w:r>
    </w:p>
    <w:p>
      <w:pPr>
        <w:pStyle w:val="Heading3"/>
        <w:keepNext/>
        <w:spacing w:after="100" w:before="320"/>
      </w:pPr>
      <w:r>
        <w:rPr>
          <w:rFonts w:ascii="Georgia" w:cs="Georgia" w:eastAsia="Georgia" w:hAnsi="Georgia"/>
          <w:b/>
          <w:bCs/>
          <w:color w:val="1F4E79"/>
          <w:sz w:val="24"/>
          <w:szCs w:val="24"/>
        </w:rPr>
        <w:t xml:space="preserve">The Einstein Equation</w:t>
      </w:r>
    </w:p>
    <w:p>
      <w:pPr>
        <w:spacing w:after="120" w:line="276"/>
      </w:pPr>
      <w:r>
        <w:rPr>
          <w:rFonts w:ascii="Georgia" w:cs="Georgia" w:eastAsia="Georgia" w:hAnsi="Georgia"/>
          <w:sz w:val="22"/>
          <w:szCs w:val="22"/>
        </w:rPr>
        <w:t xml:space="preserve">In compact form the field equation reads:</w:t>
      </w:r>
    </w:p>
    <w:p>
      <w:pPr>
        <w:spacing w:after="120" w:line="276"/>
      </w:pP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(8π G)/c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Einstein tensor </w:t>
      </w: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built from the Ricci tensor and the scalar curvature. It is divergenceless. The energy-momentum tensor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likewise divergenceless by local conservation of energy and momentum. The equation is therefore consistent.</w:t>
      </w:r>
    </w:p>
    <w:p>
      <w:pPr>
        <w:spacing w:after="120" w:line="276"/>
      </w:pPr>
      <w:r>
        <w:rPr>
          <w:rFonts w:ascii="Georgia" w:cs="Georgia" w:eastAsia="Georgia" w:hAnsi="Georgia"/>
          <w:sz w:val="22"/>
          <w:szCs w:val="22"/>
        </w:rPr>
        <w:t xml:space="preserve">In vacuum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and the equation reduces to </w:t>
      </w:r>
      <w:r>
        <w:rPr>
          <w:rFonts w:ascii="Georgia" w:cs="Georgia" w:eastAsia="Georgia" w:hAnsi="Georgia"/>
          <w:sz w:val="22"/>
          <w:szCs w:val="22"/>
        </w:rPr>
        <w:t xml:space="preserve">R</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The Schwarzschild and Kerr solutions are vacuum solutions. When matter is present the equation determines the metric once an equation of state is supplied. For a perfect fluid the energy-momentum tensor is fixed by the density, the pressure, and the four-velocity.</w:t>
      </w:r>
    </w:p>
    <w:p>
      <w:pPr>
        <w:spacing w:after="120" w:line="276"/>
      </w:pPr>
      <w:r>
        <w:rPr>
          <w:rFonts w:ascii="Georgia" w:cs="Georgia" w:eastAsia="Georgia" w:hAnsi="Georgia"/>
          <w:sz w:val="22"/>
          <w:szCs w:val="22"/>
        </w:rPr>
        <w:t xml:space="preserve">The equation is nonlinear. The gravitational field carries energy and therefore acts as its own source. The nonlinearity is negligible in the Solar System and essential near black holes and in the early universe. No exact general solution is known. Numerical methods and perturbative expansions are used for all but the simplest cases.</w:t>
      </w:r>
    </w:p>
    <w:p>
      <w:pPr>
        <w:pStyle w:val="Heading3"/>
        <w:keepNext/>
        <w:spacing w:after="100" w:before="320"/>
      </w:pPr>
      <w:r>
        <w:rPr>
          <w:rFonts w:ascii="Georgia" w:cs="Georgia" w:eastAsia="Georgia" w:hAnsi="Georgia"/>
          <w:b/>
          <w:bCs/>
          <w:color w:val="1F4E79"/>
          <w:sz w:val="24"/>
          <w:szCs w:val="24"/>
        </w:rPr>
        <w:t xml:space="preserve">The Schwarzschild Solution</w:t>
      </w:r>
    </w:p>
    <w:p>
      <w:pPr>
        <w:spacing w:after="120" w:line="276"/>
      </w:pPr>
      <w:r>
        <w:rPr>
          <w:rFonts w:ascii="Georgia" w:cs="Georgia" w:eastAsia="Georgia" w:hAnsi="Georgia"/>
          <w:sz w:val="22"/>
          <w:szCs w:val="22"/>
        </w:rPr>
        <w:t xml:space="preserve">The Schwarzschild metric describes the spacetime outside a spherical, non-rotating mass. In standard coordinates it reads</w:t>
      </w:r>
    </w:p>
    <w:p>
      <w:pPr>
        <w:spacing w:after="120" w:line="276"/>
      </w:pP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dr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coefficient of </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vanishes at </w:t>
      </w:r>
      <w:r>
        <w:rPr>
          <w:rFonts w:ascii="Georgia" w:cs="Georgia" w:eastAsia="Georgia" w:hAnsi="Georgia"/>
          <w:sz w:val="22"/>
          <w:szCs w:val="22"/>
        </w:rPr>
        <w:t xml:space="preserve">r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surface is the event horizon. Inside the horizon the roles of </w:t>
      </w:r>
      <w:r>
        <w:rPr>
          <w:rFonts w:ascii="Georgia" w:cs="Georgia" w:eastAsia="Georgia" w:hAnsi="Georgia"/>
          <w:sz w:val="22"/>
          <w:szCs w:val="22"/>
        </w:rPr>
        <w:t xml:space="preserve">t</w:t>
      </w:r>
      <w:r>
        <w:rPr>
          <w:rFonts w:ascii="Georgia" w:cs="Georgia" w:eastAsia="Georgia" w:hAnsi="Georgia"/>
          <w:sz w:val="22"/>
          <w:szCs w:val="22"/>
        </w:rPr>
        <w:t xml:space="preserve"> and </w:t>
      </w:r>
      <w:r>
        <w:rPr>
          <w:rFonts w:ascii="Georgia" w:cs="Georgia" w:eastAsia="Georgia" w:hAnsi="Georgia"/>
          <w:sz w:val="22"/>
          <w:szCs w:val="22"/>
        </w:rPr>
        <w:t xml:space="preserve">r</w:t>
      </w:r>
      <w:r>
        <w:rPr>
          <w:rFonts w:ascii="Georgia" w:cs="Georgia" w:eastAsia="Georgia" w:hAnsi="Georgia"/>
          <w:sz w:val="22"/>
          <w:szCs w:val="22"/>
        </w:rPr>
        <w:t xml:space="preserve"> interchange. Every future-directed path ends at the central singularity.</w:t>
      </w:r>
    </w:p>
    <w:p>
      <w:pPr>
        <w:spacing w:after="120" w:line="276"/>
      </w:pPr>
      <w:r>
        <w:rPr>
          <w:rFonts w:ascii="Georgia" w:cs="Georgia" w:eastAsia="Georgia" w:hAnsi="Georgia"/>
          <w:sz w:val="22"/>
          <w:szCs w:val="22"/>
        </w:rPr>
        <w:t xml:space="preserve">The solution predicts the correct perihelion precession of Mercury, the correct deflection of light, and the correct Shapiro time delay. It is the unique spherically symmetric vacuum solution of the Einstein equation. Any departure from spherical symmetry or from vacuum requires a different metric. For slowly rotating bodies the Kerr metric supplies the first corrections.</w:t>
      </w:r>
    </w:p>
    <w:p>
      <w:pPr>
        <w:spacing w:after="120" w:line="276"/>
      </w:pPr>
      <w:r>
        <w:rPr>
          <w:rFonts w:ascii="Georgia" w:cs="Georgia" w:eastAsia="Georgia" w:hAnsi="Georgia"/>
          <w:sz w:val="22"/>
          <w:szCs w:val="22"/>
        </w:rPr>
        <w:t xml:space="preserve">The horizon is a global feature. A local observer falling through it notices nothing special. The curvature invariants remain finite. Only the inability to send a signal to infinity distinguishes the interior.</w:t>
      </w:r>
    </w:p>
    <w:p>
      <w:pPr>
        <w:pStyle w:val="Heading3"/>
        <w:keepNext/>
        <w:spacing w:after="100" w:before="320"/>
      </w:pPr>
      <w:r>
        <w:rPr>
          <w:rFonts w:ascii="Georgia" w:cs="Georgia" w:eastAsia="Georgia" w:hAnsi="Georgia"/>
          <w:b/>
          <w:bCs/>
          <w:color w:val="1F4E79"/>
          <w:sz w:val="24"/>
          <w:szCs w:val="24"/>
        </w:rPr>
        <w:t xml:space="preserve">Gravitational Lensing</w:t>
      </w:r>
    </w:p>
    <w:p>
      <w:pPr>
        <w:spacing w:after="120" w:line="276"/>
      </w:pPr>
      <w:r>
        <w:rPr>
          <w:rFonts w:ascii="Georgia" w:cs="Georgia" w:eastAsia="Georgia" w:hAnsi="Georgia"/>
          <w:sz w:val="22"/>
          <w:szCs w:val="22"/>
        </w:rPr>
        <w:t xml:space="preserve">Mass curves spacetime and therefore deflects light. The deflection angle for a ray that passes a mass </w:t>
      </w:r>
      <w:r>
        <w:rPr>
          <w:rFonts w:ascii="Georgia" w:cs="Georgia" w:eastAsia="Georgia" w:hAnsi="Georgia"/>
          <w:sz w:val="22"/>
          <w:szCs w:val="22"/>
        </w:rPr>
        <w:t xml:space="preserve">M</w:t>
      </w:r>
      <w:r>
        <w:rPr>
          <w:rFonts w:ascii="Georgia" w:cs="Georgia" w:eastAsia="Georgia" w:hAnsi="Georgia"/>
          <w:sz w:val="22"/>
          <w:szCs w:val="22"/>
        </w:rPr>
        <w:t xml:space="preserve"> at impact parameter </w:t>
      </w:r>
      <w:r>
        <w:rPr>
          <w:rFonts w:ascii="Georgia" w:cs="Georgia" w:eastAsia="Georgia" w:hAnsi="Georgia"/>
          <w:sz w:val="22"/>
          <w:szCs w:val="22"/>
        </w:rPr>
        <w:t xml:space="preserve">b</w:t>
      </w:r>
      <w:r>
        <w:rPr>
          <w:rFonts w:ascii="Georgia" w:cs="Georgia" w:eastAsia="Georgia" w:hAnsi="Georgia"/>
          <w:sz w:val="22"/>
          <w:szCs w:val="22"/>
        </w:rPr>
        <w:t xml:space="preserve"> is </w:t>
      </w:r>
      <w:r>
        <w:rPr>
          <w:rFonts w:ascii="Georgia" w:cs="Georgia" w:eastAsia="Georgia" w:hAnsi="Georgia"/>
          <w:sz w:val="22"/>
          <w:szCs w:val="22"/>
        </w:rPr>
        <w:t xml:space="preserve">4GM/bc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weak-field limit. When the alignment is precise the deflection produces multiple images, arcs, or a complete Einstein ring.</w:t>
      </w:r>
    </w:p>
    <w:p>
      <w:pPr>
        <w:spacing w:after="120" w:line="276"/>
      </w:pPr>
      <w:r>
        <w:rPr>
          <w:rFonts w:ascii="Georgia" w:cs="Georgia" w:eastAsia="Georgia" w:hAnsi="Georgia"/>
          <w:sz w:val="22"/>
          <w:szCs w:val="22"/>
        </w:rPr>
        <w:t xml:space="preserve">Galaxy clusters act as lenses for background galaxies. The shapes and positions of the lensed images reconstruct the projected mass distribution of the cluster. The reconstruction includes both luminous and dark matter. The method has mapped dark-matter halos on scales from galaxies to clusters and has measured the masses of individual galaxies.</w:t>
      </w:r>
    </w:p>
    <w:p>
      <w:pPr>
        <w:spacing w:after="120" w:line="276"/>
      </w:pPr>
      <w:r>
        <w:rPr>
          <w:rFonts w:ascii="Georgia" w:cs="Georgia" w:eastAsia="Georgia" w:hAnsi="Georgia"/>
          <w:sz w:val="22"/>
          <w:szCs w:val="22"/>
        </w:rPr>
        <w:t xml:space="preserve">Microlensing by stars or planets produces a temporary brightening of a background source. The technique has detected exoplanets and has constrained the abundance of compact dark-matter objects. All observed lensing is consistent with general relativity. No deviation that would require a modified theory of gravity has been established.</w:t>
      </w:r>
    </w:p>
    <w:p>
      <w:pPr>
        <w:pStyle w:val="Heading3"/>
        <w:keepNext/>
        <w:spacing w:after="100" w:before="320"/>
      </w:pPr>
      <w:r>
        <w:rPr>
          <w:rFonts w:ascii="Georgia" w:cs="Georgia" w:eastAsia="Georgia" w:hAnsi="Georgia"/>
          <w:b/>
          <w:bCs/>
          <w:color w:val="1F4E79"/>
          <w:sz w:val="24"/>
          <w:szCs w:val="24"/>
        </w:rPr>
        <w:t xml:space="preserve">Substantial Expansion: General Relativity</w:t>
      </w:r>
    </w:p>
    <w:p>
      <w:pPr>
        <w:spacing w:after="120" w:line="276"/>
      </w:pPr>
      <w:r>
        <w:rPr>
          <w:rFonts w:ascii="Georgia" w:cs="Georgia" w:eastAsia="Georgia" w:hAnsi="Georgia"/>
          <w:sz w:val="22"/>
          <w:szCs w:val="22"/>
        </w:rPr>
        <w:t xml:space="preserve">General relativity identifies gravity with the curvature of spacetime. The Einstein equation relates the curvature to the stress-energy tensor, and because gravity carries energy of its own the theory interacts with itself. Solutions include the Schwarzschild and Kerr black holes, the Friedmann–Lemaître–Robertson–Walker cosmologies, and gravitational waves. The theory has passed every experimental test from laboratory scales to cosmological scales.</w:t>
      </w:r>
    </w:p>
    <w:p>
      <w:pPr>
        <w:spacing w:after="120" w:line="276"/>
      </w:pPr>
      <w:r>
        <w:rPr>
          <w:rFonts w:ascii="Georgia" w:cs="Georgia" w:eastAsia="Georgia" w:hAnsi="Georgia"/>
          <w:sz w:val="22"/>
          <w:szCs w:val="22"/>
        </w:rPr>
        <w:t xml:space="preserve">The equivalence principle, gravitational redshift, light deflection, the Shapiro delay, frame-dragging and the binary-pulsar decay all agree with the predictions. Gravitational-wave observations match the waveforms computed from numerical relativity. The theory fails at singularities and is incompatible with quantum mechanics in its present form. No observational trace of the quantum corrections it implies has yet been found. The classical theory remains the standard description of gravity wherever curvature is not extreme.</w:t>
      </w:r>
    </w:p>
    <w:p>
      <w:pPr>
        <w:pStyle w:val="Heading2"/>
        <w:pageBreakBefore/>
        <w:spacing w:after="160" w:before="200"/>
        <w:jc w:val="center"/>
      </w:pPr>
      <w:bookmarkStart w:id="112" w:name="ch_10"/>
      <w:r>
        <w:rPr>
          <w:rFonts w:ascii="Georgia" w:cs="Georgia" w:eastAsia="Georgia" w:hAnsi="Georgia"/>
          <w:b/>
          <w:bCs/>
          <w:color w:val="1F4E79"/>
          <w:sz w:val="28"/>
          <w:szCs w:val="28"/>
        </w:rPr>
        <w:t xml:space="preserve">10. Relativity at Work: GPS and Beyond</w:t>
      </w:r>
      <w:bookmarkEnd w:id="112"/>
    </w:p>
    <w:p>
      <w:pPr>
        <w:pStyle w:val="Heading3"/>
        <w:keepNext/>
        <w:spacing w:after="100" w:before="320"/>
      </w:pPr>
      <w:r>
        <w:rPr>
          <w:rFonts w:ascii="Georgia" w:cs="Georgia" w:eastAsia="Georgia" w:hAnsi="Georgia"/>
          <w:b/>
          <w:bCs/>
          <w:color w:val="1F4E79"/>
          <w:sz w:val="24"/>
          <w:szCs w:val="24"/>
        </w:rPr>
        <w:t xml:space="preserve">GPS and Relativity</w:t>
      </w:r>
    </w:p>
    <w:p>
      <w:pPr>
        <w:spacing w:after="120" w:line="276"/>
      </w:pPr>
      <w:r>
        <w:rPr>
          <w:rFonts w:ascii="Georgia" w:cs="Georgia" w:eastAsia="Georgia" w:hAnsi="Georgia"/>
          <w:sz w:val="22"/>
          <w:szCs w:val="22"/>
        </w:rPr>
        <w:t xml:space="preserve">The Global Positioning System determines position by measuring the travel time of radio signals from satellites whose locations are known. The required timing accuracy is a few nanoseconds. At that precision both special-relativistic and general-relativistic effects are large enough to matter.</w:t>
      </w:r>
    </w:p>
    <w:p>
      <w:pPr>
        <w:spacing w:after="120" w:line="276"/>
      </w:pPr>
      <w:r>
        <w:rPr>
          <w:rFonts w:ascii="Georgia" w:cs="Georgia" w:eastAsia="Georgia" w:hAnsi="Georgia"/>
          <w:sz w:val="22"/>
          <w:szCs w:val="22"/>
        </w:rPr>
        <w:t xml:space="preserve">Special relativity: the satellites move at about 4 km/s relative to the ground. Their clocks therefore run slow by time dilation. The fractional rate difference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about 7 microseconds per day.</w:t>
      </w:r>
    </w:p>
    <w:p>
      <w:pPr>
        <w:spacing w:after="120" w:line="276"/>
      </w:pPr>
      <w:r>
        <w:rPr>
          <w:rFonts w:ascii="Georgia" w:cs="Georgia" w:eastAsia="Georgia" w:hAnsi="Georgia"/>
          <w:sz w:val="22"/>
          <w:szCs w:val="22"/>
        </w:rPr>
        <w:t xml:space="preserve">General relativity: the satellites are higher in the Earth’s gravitational potential. Their clocks therefore run fast relative to clocks on the ground. The fractional rate difference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about 45 microseconds per day.</w:t>
      </w:r>
    </w:p>
    <w:p>
      <w:pPr>
        <w:spacing w:after="120" w:line="276"/>
      </w:pPr>
      <w:r>
        <w:rPr>
          <w:rFonts w:ascii="Georgia" w:cs="Georgia" w:eastAsia="Georgia" w:hAnsi="Georgia"/>
          <w:sz w:val="22"/>
          <w:szCs w:val="22"/>
        </w:rPr>
        <w:t xml:space="preserve">The net effect is that satellite clocks advance by roughly 38 microseconds per day relative to ground clocks. Left alone, the drift would ruin navigation within minutes. The correction is applied by offsetting the satellite clock frequency before launch and by continuous relativistic modelling in the receiver software.</w:t>
      </w:r>
    </w:p>
    <w:p>
      <w:pPr>
        <w:spacing w:after="120" w:line="276"/>
      </w:pPr>
      <w:r>
        <w:rPr>
          <w:rFonts w:ascii="Georgia" w:cs="Georgia" w:eastAsia="Georgia" w:hAnsi="Georgia"/>
          <w:sz w:val="22"/>
          <w:szCs w:val="22"/>
        </w:rPr>
        <w:t xml:space="preserve">The same system confirms the relativistic predictions. The observed clock rates match the calculated combination of velocity and gravitational shifts. GPS is therefore both a practical application of relativity and a continuous experimental test of it.</w:t>
      </w:r>
    </w:p>
    <w:p>
      <w:pPr>
        <w:pStyle w:val="Heading3"/>
        <w:keepNext/>
        <w:spacing w:after="100" w:before="320"/>
      </w:pPr>
      <w:r>
        <w:rPr>
          <w:rFonts w:ascii="Georgia" w:cs="Georgia" w:eastAsia="Georgia" w:hAnsi="Georgia"/>
          <w:b/>
          <w:bCs/>
          <w:color w:val="1F4E79"/>
          <w:sz w:val="24"/>
          <w:szCs w:val="24"/>
        </w:rPr>
        <w:t xml:space="preserve">Further Details of Relativistic Corrections in GPS</w:t>
      </w:r>
    </w:p>
    <w:p>
      <w:pPr>
        <w:spacing w:after="120" w:line="276"/>
      </w:pPr>
      <w:r>
        <w:rPr>
          <w:rFonts w:ascii="Georgia" w:cs="Georgia" w:eastAsia="Georgia" w:hAnsi="Georgia"/>
          <w:sz w:val="22"/>
          <w:szCs w:val="22"/>
        </w:rPr>
        <w:t xml:space="preserve">The 38-microsecond daily advance of the satellite clocks is the sum of two opposing effects. The special-relativistic slowing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 </w:t>
      </w:r>
      <w:r>
        <w:rPr>
          <w:rFonts w:ascii="Georgia" w:cs="Georgia" w:eastAsia="Georgia" w:hAnsi="Georgia"/>
          <w:sz w:val="22"/>
          <w:szCs w:val="22"/>
        </w:rPr>
        <w:t xml:space="preserve">v = 3.9</w:t>
      </w:r>
      <w:r>
        <w:rPr>
          <w:rFonts w:ascii="Georgia" w:cs="Georgia" w:eastAsia="Georgia" w:hAnsi="Georgia"/>
          <w:sz w:val="22"/>
          <w:szCs w:val="22"/>
        </w:rPr>
        <w:t xml:space="preserve"> km/s the fractional shift is </w:t>
      </w:r>
      <w:r>
        <w:rPr>
          <w:rFonts w:ascii="Georgia" w:cs="Georgia" w:eastAsia="Georgia" w:hAnsi="Georgia"/>
          <w:sz w:val="22"/>
          <w:szCs w:val="22"/>
        </w:rPr>
        <w:t xml:space="preserve">-8.3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or −7.2 µs per day. The general-relativistic speeding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gravitational potential difference between the Earth’s surface and the GPS orbital radius (26 600 km) produces </w:t>
      </w:r>
      <w:r>
        <w:rPr>
          <w:rFonts w:ascii="Georgia" w:cs="Georgia" w:eastAsia="Georgia" w:hAnsi="Georgia"/>
          <w:sz w:val="22"/>
          <w:szCs w:val="22"/>
        </w:rPr>
        <w:t xml:space="preserve">+5.3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+45.6 µs per day. The algebraic sum is +38.4 µs per day.</w:t>
      </w:r>
    </w:p>
    <w:p>
      <w:pPr>
        <w:spacing w:after="120" w:line="276"/>
      </w:pPr>
      <w:r>
        <w:rPr>
          <w:rFonts w:ascii="Georgia" w:cs="Georgia" w:eastAsia="Georgia" w:hAnsi="Georgia"/>
          <w:sz w:val="22"/>
          <w:szCs w:val="22"/>
        </w:rPr>
        <w:t xml:space="preserve">A constant frequency offset of −4.465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is applied to the satellite clocks before launch. The offset cancels the average relativistic rate difference. Residual variations caused by orbital eccentricity are calculated in the receiver from the broadcast ephemeris and removed in real time. The eccentricity term can reach several tens of nanoseconds and must be included if metre-level accuracy is required.</w:t>
      </w:r>
    </w:p>
    <w:p>
      <w:pPr>
        <w:spacing w:after="120" w:line="276"/>
      </w:pPr>
      <w:r>
        <w:rPr>
          <w:rFonts w:ascii="Georgia" w:cs="Georgia" w:eastAsia="Georgia" w:hAnsi="Georgia"/>
          <w:sz w:val="22"/>
          <w:szCs w:val="22"/>
        </w:rPr>
        <w:t xml:space="preserve">Without any relativistic correction the range error would accumulate at 11 km per day. After one minute the error would already exceed 7 m—larger than the nominal accuracy of the civil signal. The corrections are therefore not optional refinements. They are part of the basic operation of the system.</w:t>
      </w:r>
    </w:p>
    <w:p>
      <w:pPr>
        <w:spacing w:after="120" w:line="276"/>
      </w:pPr>
      <w:r>
        <w:rPr>
          <w:rFonts w:ascii="Georgia" w:cs="Georgia" w:eastAsia="Georgia" w:hAnsi="Georgia"/>
          <w:sz w:val="22"/>
          <w:szCs w:val="22"/>
        </w:rPr>
        <w:t xml:space="preserve">The same satellites provide a continuous test. The clock rates measured by the ground segment match the predicted combination of special- and general-relativistic shifts to within the stability of the clocks themselves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13</w:t>
      </w:r>
      <w:r>
        <w:rPr>
          <w:rFonts w:ascii="Georgia" w:cs="Georgia" w:eastAsia="Georgia" w:hAnsi="Georgia"/>
          <w:sz w:val="22"/>
          <w:szCs w:val="22"/>
        </w:rPr>
        <w:t xml:space="preserve"> or better). Independent experiments with hydrogen masers flown on aircraft and with optical clocks compared over height differences of a few tens of centimetres have confirmed the same formulae at still higher precision. GPS is simply the most widely used realization of those formulae.</w:t>
      </w:r>
    </w:p>
    <w:p>
      <w:pPr>
        <w:pStyle w:val="Heading3"/>
        <w:keepNext/>
        <w:spacing w:after="100" w:before="320"/>
      </w:pPr>
      <w:r>
        <w:rPr>
          <w:rFonts w:ascii="Georgia" w:cs="Georgia" w:eastAsia="Georgia" w:hAnsi="Georgia"/>
          <w:b/>
          <w:bCs/>
          <w:color w:val="1F4E79"/>
          <w:sz w:val="24"/>
          <w:szCs w:val="24"/>
        </w:rPr>
        <w:t xml:space="preserve">Worked Examples: GPS Clock Corrections</w:t>
      </w:r>
    </w:p>
    <w:p>
      <w:pPr>
        <w:spacing w:after="120" w:line="276"/>
      </w:pPr>
      <w:r>
        <w:rPr>
          <w:rFonts w:ascii="Georgia" w:cs="Georgia" w:eastAsia="Georgia" w:hAnsi="Georgia"/>
          <w:sz w:val="22"/>
          <w:szCs w:val="22"/>
        </w:rPr>
        <w:t xml:space="preserve">Example 1. If the relativistic offset were left uncorrected, how large a ranging error would accumulate in one hour?</w:t>
      </w:r>
    </w:p>
    <w:p>
      <w:pPr>
        <w:spacing w:after="120" w:line="276"/>
      </w:pPr>
      <w:r>
        <w:rPr>
          <w:rFonts w:ascii="Georgia" w:cs="Georgia" w:eastAsia="Georgia" w:hAnsi="Georgia"/>
          <w:sz w:val="22"/>
          <w:szCs w:val="22"/>
        </w:rPr>
        <w:t xml:space="preserve">38.4 µs per day is 1.6 µs per hour. Light travels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480</w:t>
      </w:r>
      <w:r>
        <w:rPr>
          <w:rFonts w:ascii="Georgia" w:cs="Georgia" w:eastAsia="Georgia" w:hAnsi="Georgia"/>
          <w:sz w:val="22"/>
          <w:szCs w:val="22"/>
        </w:rPr>
        <w:t xml:space="preserve"> m in that time, so the position error would grow by nearly half a kilometre every hour.</w:t>
      </w:r>
    </w:p>
    <w:p>
      <w:pPr>
        <w:spacing w:after="120" w:line="276"/>
      </w:pPr>
      <w:r>
        <w:rPr>
          <w:rFonts w:ascii="Georgia" w:cs="Georgia" w:eastAsia="Georgia" w:hAnsi="Georgia"/>
          <w:sz w:val="22"/>
          <w:szCs w:val="22"/>
        </w:rPr>
        <w:t xml:space="preserve">Example 2. A satellite orbits with eccentricity 0.02. What is the maximum additional relativistic clock correction?</w:t>
      </w:r>
    </w:p>
    <w:p>
      <w:pPr>
        <w:spacing w:after="120" w:line="276"/>
      </w:pPr>
      <w:r>
        <w:rPr>
          <w:rFonts w:ascii="Georgia" w:cs="Georgia" w:eastAsia="Georgia" w:hAnsi="Georgia"/>
          <w:sz w:val="22"/>
          <w:szCs w:val="22"/>
        </w:rPr>
        <w:t xml:space="preserve">The eccentricity term has amplitude </w:t>
      </w:r>
      <w:r>
        <w:rPr>
          <w:rFonts w:ascii="Georgia" w:cs="Georgia" w:eastAsia="Georgia" w:hAnsi="Georgia"/>
          <w:sz w:val="22"/>
          <w:szCs w:val="22"/>
        </w:rPr>
        <w:t xml:space="preserve">2√(GMa) 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2.3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e</w:t>
      </w:r>
      <w:r>
        <w:rPr>
          <w:rFonts w:ascii="Georgia" w:cs="Georgia" w:eastAsia="Georgia" w:hAnsi="Georgia"/>
          <w:sz w:val="22"/>
          <w:szCs w:val="22"/>
        </w:rPr>
        <w:t xml:space="preserve">. For </w:t>
      </w:r>
      <w:r>
        <w:rPr>
          <w:rFonts w:ascii="Georgia" w:cs="Georgia" w:eastAsia="Georgia" w:hAnsi="Georgia"/>
          <w:sz w:val="22"/>
          <w:szCs w:val="22"/>
        </w:rPr>
        <w:t xml:space="preserve">e = 0.02</w:t>
      </w:r>
      <w:r>
        <w:rPr>
          <w:rFonts w:ascii="Georgia" w:cs="Georgia" w:eastAsia="Georgia" w:hAnsi="Georgia"/>
          <w:sz w:val="22"/>
          <w:szCs w:val="22"/>
        </w:rPr>
        <w:t xml:space="preserve"> that is about 46 ns, which corresponds to a range error of roughly 14 m if it is not applied.</w:t>
      </w:r>
    </w:p>
    <w:p>
      <w:pPr>
        <w:spacing w:after="120" w:line="276"/>
      </w:pPr>
      <w:r>
        <w:rPr>
          <w:rFonts w:ascii="Georgia" w:cs="Georgia" w:eastAsia="Georgia" w:hAnsi="Georgia"/>
          <w:sz w:val="22"/>
          <w:szCs w:val="22"/>
        </w:rPr>
        <w:t xml:space="preserve">Example 3. After 10 years of continuous operation, by how much would an uncorrected satellite clock have drifted relative to ground time?</w:t>
      </w:r>
    </w:p>
    <w:p>
      <w:pPr>
        <w:spacing w:after="120" w:line="276"/>
      </w:pPr>
      <w:r>
        <w:rPr>
          <w:rFonts w:ascii="Georgia" w:cs="Georgia" w:eastAsia="Georgia" w:hAnsi="Georgia"/>
          <w:sz w:val="22"/>
          <w:szCs w:val="22"/>
        </w:rPr>
        <w:t xml:space="preserve">38.4 µs day</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365.25 × 10 ≈ 0.140 s. Corresponding range error ≈ 42 000 km, larger than the GPS constellation itself.</w:t>
      </w:r>
    </w:p>
    <w:p>
      <w:pPr>
        <w:spacing w:after="120" w:line="276"/>
      </w:pPr>
      <w:r>
        <w:rPr>
          <w:rFonts w:ascii="Georgia" w:cs="Georgia" w:eastAsia="Georgia" w:hAnsi="Georgia"/>
          <w:sz w:val="22"/>
          <w:szCs w:val="22"/>
        </w:rPr>
        <w:t xml:space="preserve">The numerical values are those used in the actual GPS interface specifications. The system would be unusable without them.</w:t>
      </w:r>
    </w:p>
    <w:p>
      <w:pPr>
        <w:pStyle w:val="Heading3"/>
        <w:keepNext/>
        <w:spacing w:after="100" w:before="320"/>
      </w:pPr>
      <w:r>
        <w:rPr>
          <w:rFonts w:ascii="Georgia" w:cs="Georgia" w:eastAsia="Georgia" w:hAnsi="Georgia"/>
          <w:b/>
          <w:bCs/>
          <w:color w:val="1F4E79"/>
          <w:sz w:val="24"/>
          <w:szCs w:val="24"/>
        </w:rPr>
        <w:t xml:space="preserve">Other Practical Consequences of Relativity</w:t>
      </w:r>
    </w:p>
    <w:p>
      <w:pPr>
        <w:spacing w:after="120" w:line="276"/>
      </w:pPr>
      <w:r>
        <w:rPr>
          <w:rFonts w:ascii="Georgia" w:cs="Georgia" w:eastAsia="Georgia" w:hAnsi="Georgia"/>
          <w:sz w:val="22"/>
          <w:szCs w:val="22"/>
        </w:rPr>
        <w:t xml:space="preserve">Particle accelerators must include relativistic mass increase and time dilation in their design. The Large Hadron Collider accelerates protons to 0.999999991 </w:t>
      </w:r>
      <w:r>
        <w:rPr>
          <w:rFonts w:ascii="Georgia" w:cs="Georgia" w:eastAsia="Georgia" w:hAnsi="Georgia"/>
          <w:sz w:val="22"/>
          <w:szCs w:val="22"/>
        </w:rPr>
        <w:t xml:space="preserve">c</w:t>
      </w:r>
      <w:r>
        <w:rPr>
          <w:rFonts w:ascii="Georgia" w:cs="Georgia" w:eastAsia="Georgia" w:hAnsi="Georgia"/>
          <w:sz w:val="22"/>
          <w:szCs w:val="22"/>
        </w:rPr>
        <w:t xml:space="preserve">. The relativistic energy is 7 TeV while the rest energy is only 0.938 GeV. Magnets, radio-frequency cavities and beam-lifetime calculations all use the relativistic relations. Without them the machine would not function.</w:t>
      </w:r>
    </w:p>
    <w:p>
      <w:pPr>
        <w:spacing w:after="120" w:line="276"/>
      </w:pPr>
      <w:r>
        <w:rPr>
          <w:rFonts w:ascii="Georgia" w:cs="Georgia" w:eastAsia="Georgia" w:hAnsi="Georgia"/>
          <w:sz w:val="22"/>
          <w:szCs w:val="22"/>
        </w:rPr>
        <w:t xml:space="preserve">Muon storage rings measure the anomalous magnetic moment of the muon. The muons are born polarized and decay preferentially along their spin direction. Because of time dilation they live long enough to circle the ring thousands of times. The observed precession frequency matches the prediction of quantum electrodynamics only when the relativistic kinematics are correctly included.</w:t>
      </w:r>
    </w:p>
    <w:p>
      <w:pPr>
        <w:spacing w:after="120" w:line="276"/>
      </w:pPr>
      <w:r>
        <w:rPr>
          <w:rFonts w:ascii="Georgia" w:cs="Georgia" w:eastAsia="Georgia" w:hAnsi="Georgia"/>
          <w:sz w:val="22"/>
          <w:szCs w:val="22"/>
        </w:rPr>
        <w:t xml:space="preserve">Commercial airline crews accumulate measurable extra proper time relative to ground personnel because of the combined velocity and gravitational shifts. The difference is a few microseconds per intercontinental flight—detectable with modern atomic clocks but irrelevant to human ageing. The same calculation applied to a hypothetical high-speed interplanetary craft shows that the travellers would return younger than their stay-at-home twins by amounts that grow rapidly once </w:t>
      </w:r>
      <w:r>
        <w:rPr>
          <w:rFonts w:ascii="Georgia" w:cs="Georgia" w:eastAsia="Georgia" w:hAnsi="Georgia"/>
          <w:sz w:val="22"/>
          <w:szCs w:val="22"/>
        </w:rPr>
        <w:t xml:space="preserve">v</w:t>
      </w:r>
      <w:r>
        <w:rPr>
          <w:rFonts w:ascii="Georgia" w:cs="Georgia" w:eastAsia="Georgia" w:hAnsi="Georgia"/>
          <w:sz w:val="22"/>
          <w:szCs w:val="22"/>
        </w:rPr>
        <w:t xml:space="preserve"> exceeds a few tenths of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In every case the corrections are quantitative, confirmed, and indispensable once the relevant precision or energy is reached. Relativity is not confined to exotic regimes. It is embedded in the everyday infrastructure of navigation, high-energy physics and precision time-keeping.</w:t>
      </w:r>
    </w:p>
    <w:p>
      <w:pPr>
        <w:pStyle w:val="Heading2"/>
        <w:pageBreakBefore/>
        <w:spacing w:after="160" w:before="200"/>
        <w:jc w:val="center"/>
      </w:pPr>
      <w:bookmarkStart w:id="113" w:name="ch_11"/>
      <w:r>
        <w:rPr>
          <w:rFonts w:ascii="Georgia" w:cs="Georgia" w:eastAsia="Georgia" w:hAnsi="Georgia"/>
          <w:b/>
          <w:bCs/>
          <w:color w:val="1F4E79"/>
          <w:sz w:val="28"/>
          <w:szCs w:val="28"/>
        </w:rPr>
        <w:t xml:space="preserve">11. Gravitational Waves</w:t>
      </w:r>
      <w:bookmarkEnd w:id="113"/>
    </w:p>
    <w:p>
      <w:pPr>
        <w:spacing w:after="120" w:line="276"/>
      </w:pPr>
      <w:r>
        <w:rPr>
          <w:rFonts w:ascii="Georgia" w:cs="Georgia" w:eastAsia="Georgia" w:hAnsi="Georgia"/>
          <w:sz w:val="22"/>
          <w:szCs w:val="22"/>
        </w:rPr>
        <w:t xml:space="preserve">A gravitational wave is a ripple in the curvature of spacetime that propagates at the speed of light. It is produced by any accelerating mass quadrupole. The strongest sources are the mergers of black holes and neutron stars.</w:t>
      </w:r>
    </w:p>
    <w:p>
      <w:pPr>
        <w:spacing w:after="120" w:line="276"/>
      </w:pPr>
      <w:r>
        <w:rPr>
          <w:rFonts w:ascii="Georgia" w:cs="Georgia" w:eastAsia="Georgia" w:hAnsi="Georgia"/>
          <w:sz w:val="22"/>
          <w:szCs w:val="22"/>
        </w:rPr>
        <w:t xml:space="preserve">The waves stretch and compress space transversely. A ring of free particles is deformed into an ellipse that oscillates at the wave frequency. The strain is minute. For a stellar-mass merger at cosmological distance the fractional change in length is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Laser interferometers have detected dozens of such events. The waveforms match the predictions of general relativity. The arrival of gravitational waves from a neutron-star merger coincided with a gamma-ray burst and with an optical transient, confirming that the waves travel at </w:t>
      </w:r>
      <w:r>
        <w:rPr>
          <w:rFonts w:ascii="Georgia" w:cs="Georgia" w:eastAsia="Georgia" w:hAnsi="Georgia"/>
          <w:sz w:val="22"/>
          <w:szCs w:val="22"/>
        </w:rPr>
        <w:t xml:space="preserve">c</w:t>
      </w:r>
      <w:r>
        <w:rPr>
          <w:rFonts w:ascii="Georgia" w:cs="Georgia" w:eastAsia="Georgia" w:hAnsi="Georgia"/>
          <w:sz w:val="22"/>
          <w:szCs w:val="22"/>
        </w:rPr>
        <w:t xml:space="preserve"> to high precision.</w:t>
      </w:r>
    </w:p>
    <w:p>
      <w:pPr>
        <w:spacing w:after="120" w:line="276"/>
      </w:pPr>
      <w:r>
        <w:rPr>
          <w:rFonts w:ascii="Georgia" w:cs="Georgia" w:eastAsia="Georgia" w:hAnsi="Georgia"/>
          <w:sz w:val="22"/>
          <w:szCs w:val="22"/>
        </w:rPr>
        <w:t xml:space="preserve">The detections open a new observational window. They measure the masses and spins of black holes, the equation of state of neutron-star matter, and the expansion rate of the universe. Future detectors will extend the reach to the entire observable volume and to lower frequencies.</w:t>
      </w:r>
    </w:p>
    <w:p>
      <w:pPr>
        <w:pStyle w:val="Heading3"/>
        <w:keepNext/>
        <w:spacing w:after="100" w:before="320"/>
      </w:pPr>
      <w:r>
        <w:rPr>
          <w:rFonts w:ascii="Georgia" w:cs="Georgia" w:eastAsia="Georgia" w:hAnsi="Georgia"/>
          <w:b/>
          <w:bCs/>
          <w:color w:val="1F4E79"/>
          <w:sz w:val="24"/>
          <w:szCs w:val="24"/>
        </w:rPr>
        <w:t xml:space="preserve">Further Aspects of Gravitational Waves</w:t>
      </w:r>
    </w:p>
    <w:p>
      <w:pPr>
        <w:spacing w:after="120" w:line="276"/>
      </w:pPr>
      <w:r>
        <w:rPr>
          <w:rFonts w:ascii="Georgia" w:cs="Georgia" w:eastAsia="Georgia" w:hAnsi="Georgia"/>
          <w:sz w:val="22"/>
          <w:szCs w:val="22"/>
        </w:rPr>
        <w:t xml:space="preserve">The strain amplitude of a gravitational wave from a binary merger scales as the chirp mass to the five-thirds power and inversely as the luminosity distance. Matched filtering against theoretical templates extracts the signal from detector noise. The templates are computed from the post-Newtonian expansion and from numerical relativity.</w:t>
      </w:r>
    </w:p>
    <w:p>
      <w:pPr>
        <w:spacing w:after="120" w:line="276"/>
      </w:pPr>
      <w:r>
        <w:rPr>
          <w:rFonts w:ascii="Georgia" w:cs="Georgia" w:eastAsia="Georgia" w:hAnsi="Georgia"/>
          <w:sz w:val="22"/>
          <w:szCs w:val="22"/>
        </w:rPr>
        <w:t xml:space="preserve">The first detection, GW150914, was a binary black-hole merger roughly 400 megaparsecs away, in which about three solar masses were radiated away as gravitational waves in a fraction of a second. Later events include black-hole pairs far heavier than expected and binary neutron stars. The catalogue now holds many dozens of events, and the masses, spins and local expansion rate are measured from them. The gravitational-wave window is independent of electromagnetic radiation.</w:t>
      </w:r>
    </w:p>
    <w:p>
      <w:pPr>
        <w:pStyle w:val="Heading3"/>
        <w:keepNext/>
        <w:spacing w:after="100" w:before="320"/>
      </w:pPr>
      <w:r>
        <w:rPr>
          <w:rFonts w:ascii="Georgia" w:cs="Georgia" w:eastAsia="Georgia" w:hAnsi="Georgia"/>
          <w:b/>
          <w:bCs/>
          <w:color w:val="1F4E79"/>
          <w:sz w:val="24"/>
          <w:szCs w:val="24"/>
        </w:rPr>
        <w:t xml:space="preserve">The Signal That Travelled for a Billion Years</w:t>
      </w:r>
    </w:p>
    <w:p>
      <w:pPr>
        <w:spacing w:after="120" w:line="276"/>
      </w:pPr>
      <w:r>
        <w:rPr>
          <w:rFonts w:ascii="Georgia" w:cs="Georgia" w:eastAsia="Georgia" w:hAnsi="Georgia"/>
          <w:sz w:val="22"/>
          <w:szCs w:val="22"/>
        </w:rPr>
        <w:t xml:space="preserve">In 2015 a gravitational-wave detector in Louisiana twitched. A second detector in Washington twitched 7 milliseconds later. The twitches matched the waveform of two black holes spiralling together and merging. The black holes were 1.3 billion light-years away. The signal had been travelling since before animals existed. It arrived on a September morning.</w:t>
      </w:r>
    </w:p>
    <w:p>
      <w:pPr>
        <w:spacing w:after="120" w:line="276"/>
      </w:pPr>
      <w:r>
        <w:rPr>
          <w:rFonts w:ascii="Georgia" w:cs="Georgia" w:eastAsia="Georgia" w:hAnsi="Georgia"/>
          <w:sz w:val="22"/>
          <w:szCs w:val="22"/>
        </w:rPr>
        <w:t xml:space="preserve">The detectors had been built to measure a change in length of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 That is a fraction of the diameter of a proton across a 4-kilometre arm. The change was detected. The waveform matched the prediction of general relativity to high precision. No other known process produces that waveform. The black holes merged. The waves crossed the universe. The mirrors moved. The movement was recorded.</w:t>
      </w:r>
    </w:p>
    <w:p>
      <w:pPr>
        <w:spacing w:after="120" w:line="276"/>
      </w:pPr>
      <w:r>
        <w:rPr>
          <w:rFonts w:ascii="Georgia" w:cs="Georgia" w:eastAsia="Georgia" w:hAnsi="Georgia"/>
          <w:sz w:val="22"/>
          <w:szCs w:val="22"/>
        </w:rPr>
        <w:t xml:space="preserve">The event was the first direct detection of gravitational waves and the first observation of a binary black-hole merger. It was also a demonstration that a prediction made a century earlier, about a distortion of spacetime too small to imagine, could be turned into a recorded trace. The trace is now routine. It was not routine that morning.</w:t>
      </w:r>
    </w:p>
    <w:p>
      <w:pPr>
        <w:pStyle w:val="Heading3"/>
        <w:keepNext/>
        <w:spacing w:after="100" w:before="320"/>
      </w:pPr>
      <w:r>
        <w:rPr>
          <w:rFonts w:ascii="Georgia" w:cs="Georgia" w:eastAsia="Georgia" w:hAnsi="Georgia"/>
          <w:b/>
          <w:bCs/>
          <w:color w:val="1F4E79"/>
          <w:sz w:val="24"/>
          <w:szCs w:val="24"/>
        </w:rPr>
        <w:t xml:space="preserve">The Stochastic Gravitational-Wave Background</w:t>
      </w:r>
    </w:p>
    <w:p>
      <w:pPr>
        <w:spacing w:after="120" w:line="276"/>
      </w:pPr>
      <w:r>
        <w:rPr>
          <w:rFonts w:ascii="Georgia" w:cs="Georgia" w:eastAsia="Georgia" w:hAnsi="Georgia"/>
          <w:sz w:val="22"/>
          <w:szCs w:val="22"/>
        </w:rPr>
        <w:t xml:space="preserve">A stochastic gravitational-wave background is the superposition of unresolved sources. Astrophysical backgrounds arise from binary mergers across cosmic history. Cosmological backgrounds can arise from inflation, from phase transitions or from cosmic strings. The two classes are distinguished by their spectra and by their anisotropy.</w:t>
      </w:r>
    </w:p>
    <w:p>
      <w:pPr>
        <w:spacing w:after="120" w:line="276"/>
      </w:pPr>
      <w:r>
        <w:rPr>
          <w:rFonts w:ascii="Georgia" w:cs="Georgia" w:eastAsia="Georgia" w:hAnsi="Georgia"/>
          <w:sz w:val="22"/>
          <w:szCs w:val="22"/>
        </w:rPr>
        <w:t xml:space="preserve">Pulsar timing arrays are sensitive to the nanohertz band. Ground-based detectors are sensitive to the audio band. Space-based detectors will cover the millihertz band. A detection in any band constrains the source population. A detection of a cosmological background would probe physics at energies far above those accessible to colliders. No such cosmological background has been confirmed. The astrophysical background from binaries is expected and may already have been seen.</w:t>
      </w:r>
    </w:p>
    <w:p>
      <w:pPr>
        <w:pStyle w:val="Heading3"/>
        <w:keepNext/>
        <w:spacing w:after="100" w:before="320"/>
      </w:pPr>
      <w:r>
        <w:rPr>
          <w:rFonts w:ascii="Georgia" w:cs="Georgia" w:eastAsia="Georgia" w:hAnsi="Georgia"/>
          <w:b/>
          <w:bCs/>
          <w:color w:val="1F4E79"/>
          <w:sz w:val="24"/>
          <w:szCs w:val="24"/>
        </w:rPr>
        <w:t xml:space="preserve">Black-Hole Imaging</w:t>
      </w:r>
    </w:p>
    <w:p>
      <w:pPr>
        <w:spacing w:after="120" w:line="276"/>
      </w:pPr>
      <w:r>
        <w:rPr>
          <w:rFonts w:ascii="Georgia" w:cs="Georgia" w:eastAsia="Georgia" w:hAnsi="Georgia"/>
          <w:sz w:val="22"/>
          <w:szCs w:val="22"/>
        </w:rPr>
        <w:t xml:space="preserve">The Event Horizon Telescope imaged the shadow of the supermassive black hole in M87 and later the shadow in Sgr A*. The shadow diameter is approximately five times the Schwarzschild radius for a non-spinning hole. The measured diameter agrees with the prediction of general relativity given the independently measured mass and distance. The image is formed by strong gravitational lensing of emission from the accretion flow.</w:t>
      </w:r>
    </w:p>
    <w:p>
      <w:pPr>
        <w:spacing w:after="120" w:line="276"/>
      </w:pPr>
      <w:r>
        <w:rPr>
          <w:rFonts w:ascii="Georgia" w:cs="Georgia" w:eastAsia="Georgia" w:hAnsi="Georgia"/>
          <w:sz w:val="22"/>
          <w:szCs w:val="22"/>
        </w:rPr>
        <w:t xml:space="preserve">The observations constrain deviations from the Kerr metric. They do not yet measure the spin with high precision. Polarisation maps the magnetic field near the horizon. The field is ordered. The observations confirm that the object is consistent with a black hole. They do not prove the existence of an event horizon. They are the highest-resolution test of strong-field gravity yet performed.</w:t>
      </w:r>
    </w:p>
    <w:p>
      <w:pPr>
        <w:pStyle w:val="Heading3"/>
        <w:keepNext/>
        <w:spacing w:after="100" w:before="320"/>
      </w:pPr>
      <w:r>
        <w:rPr>
          <w:rFonts w:ascii="Georgia" w:cs="Georgia" w:eastAsia="Georgia" w:hAnsi="Georgia"/>
          <w:b/>
          <w:bCs/>
          <w:color w:val="1F4E79"/>
          <w:sz w:val="24"/>
          <w:szCs w:val="24"/>
        </w:rPr>
        <w:t xml:space="preserve">How a Gravitational-Wave Detector Works</w:t>
      </w:r>
    </w:p>
    <w:p>
      <w:pPr>
        <w:spacing w:after="120" w:line="276"/>
      </w:pPr>
      <w:r>
        <w:rPr>
          <w:rFonts w:ascii="Georgia" w:cs="Georgia" w:eastAsia="Georgia" w:hAnsi="Georgia"/>
          <w:sz w:val="22"/>
          <w:szCs w:val="22"/>
        </w:rPr>
        <w:t xml:space="preserve">The LIGO detectors in Hanford, Washington, and Livingston, Louisiana, are L-shaped, with arms four kilometres long. A laser beam is split, sent down both arms and reflected back from mirrors, and the two beams are recombined. If the arms have the same length, the light waves cancel at the detector. A passing gravitational wave stretches one arm while squeezing the other, and a trace of light gets through. The change in length to be detected is about a thousandth of the width of a proton.</w:t>
      </w:r>
    </w:p>
    <w:p>
      <w:pPr>
        <w:spacing w:after="120" w:line="276"/>
      </w:pPr>
      <w:r>
        <w:rPr>
          <w:rFonts w:ascii="Georgia" w:cs="Georgia" w:eastAsia="Georgia" w:hAnsi="Georgia"/>
          <w:sz w:val="22"/>
          <w:szCs w:val="22"/>
        </w:rPr>
        <w:t xml:space="preserve">Reaching that sensitivity took decades. The mirrors, each weighing 40 kilograms, hang from multi-stage suspensions to isolate them from ground vibration. The laser light is bounced back and forth hundreds of times to lengthen the effective arm. The whole apparatus sits in one of the largest ultra-high vacuums ever built, and the instrument is now so quiet that quantum noise in the light itself limits it, which is partly reduced with squeezed light.</w:t>
      </w:r>
    </w:p>
    <w:p>
      <w:pPr>
        <w:spacing w:after="120" w:line="276"/>
      </w:pPr>
      <w:r>
        <w:rPr>
          <w:rFonts w:ascii="Georgia" w:cs="Georgia" w:eastAsia="Georgia" w:hAnsi="Georgia"/>
          <w:sz w:val="22"/>
          <w:szCs w:val="22"/>
        </w:rPr>
        <w:t xml:space="preserve">Detectors in Italy (Virgo) and Japan (KAGRA) work with LIGO, so that signals can be located on the sky by their arrival times. The 2017 Nobel Prize went to Rainer Weiss, Barry Barish and Kip Thorne for the founding of LIGO. A space-based detector, LISA, is planned for the 2030s to detect waves of much lower frequency.</w:t>
      </w:r>
    </w:p>
    <w:p>
      <w:pPr>
        <w:pStyle w:val="Heading3"/>
        <w:keepNext/>
        <w:spacing w:after="100" w:before="320"/>
      </w:pPr>
      <w:r>
        <w:rPr>
          <w:rFonts w:ascii="Georgia" w:cs="Georgia" w:eastAsia="Georgia" w:hAnsi="Georgia"/>
          <w:b/>
          <w:bCs/>
          <w:color w:val="1F4E79"/>
          <w:sz w:val="24"/>
          <w:szCs w:val="24"/>
        </w:rPr>
        <w:t xml:space="preserve">The Binary Pulsar: Waves Before Detection</w:t>
      </w:r>
    </w:p>
    <w:p>
      <w:pPr>
        <w:spacing w:after="120" w:line="276"/>
      </w:pPr>
      <w:r>
        <w:rPr>
          <w:rFonts w:ascii="Georgia" w:cs="Georgia" w:eastAsia="Georgia" w:hAnsi="Georgia"/>
          <w:sz w:val="22"/>
          <w:szCs w:val="22"/>
        </w:rPr>
        <w:t xml:space="preserve">Direct detection came in 2015, but the case for gravitational waves was already strong. In 1974 Russell Hulse and Joseph Taylor discovered a pulsar orbiting another neutron star, and the timing of its pulses allowed the orbit to be measured with extraordinary precision. General relativity predicted that such a system should lose energy as gravitational waves and that the stars should spiral together, shortening the orbital period by a small, calculable amount.</w:t>
      </w:r>
    </w:p>
    <w:p>
      <w:pPr>
        <w:spacing w:after="120" w:line="276"/>
      </w:pPr>
      <w:r>
        <w:rPr>
          <w:rFonts w:ascii="Georgia" w:cs="Georgia" w:eastAsia="Georgia" w:hAnsi="Georgia"/>
          <w:sz w:val="22"/>
          <w:szCs w:val="22"/>
        </w:rPr>
        <w:t xml:space="preserve">Decades of observation showed that the orbit shrinks exactly as predicted, to better than one percent. It was an indirect proof that the waves carry off energy, and Hulse and Taylor received the Nobel Prize in 1993. The two stars will merge in about 300 million years, and the merger will resemble, at far higher frequencies, the events LIGO now detects in other systems.</w:t>
      </w:r>
    </w:p>
    <w:p>
      <w:pPr>
        <w:spacing w:after="120" w:line="276"/>
      </w:pPr>
      <w:r>
        <w:rPr>
          <w:rFonts w:ascii="Georgia" w:cs="Georgia" w:eastAsia="Georgia" w:hAnsi="Georgia"/>
          <w:sz w:val="22"/>
          <w:szCs w:val="22"/>
        </w:rPr>
        <w:t xml:space="preserve">The story shows how a prediction can be confirmed long before it can be observed directly. It also shows why the direct detection mattered. It opened a new window, allowing the strongest events in the universe, mergers of black holes, to be heard as well as inferred.</w:t>
      </w:r>
    </w:p>
    <w:p>
      <w:pPr>
        <w:pStyle w:val="Heading2"/>
        <w:pageBreakBefore/>
        <w:spacing w:after="160" w:before="200"/>
        <w:jc w:val="center"/>
      </w:pPr>
      <w:bookmarkStart w:id="114" w:name="ch_12"/>
      <w:r>
        <w:rPr>
          <w:rFonts w:ascii="Georgia" w:cs="Georgia" w:eastAsia="Georgia" w:hAnsi="Georgia"/>
          <w:b/>
          <w:bCs/>
          <w:color w:val="1F4E79"/>
          <w:sz w:val="28"/>
          <w:szCs w:val="28"/>
        </w:rPr>
        <w:t xml:space="preserve">12. Black Holes</w:t>
      </w:r>
      <w:bookmarkEnd w:id="114"/>
    </w:p>
    <w:p>
      <w:pPr>
        <w:pStyle w:val="Heading3"/>
        <w:keepNext/>
        <w:spacing w:after="100" w:before="320"/>
      </w:pPr>
      <w:r>
        <w:rPr>
          <w:rFonts w:ascii="Georgia" w:cs="Georgia" w:eastAsia="Georgia" w:hAnsi="Georgia"/>
          <w:b/>
          <w:bCs/>
          <w:color w:val="1F4E79"/>
          <w:sz w:val="24"/>
          <w:szCs w:val="24"/>
        </w:rPr>
        <w:t xml:space="preserve">What a Black Hole Is</w:t>
      </w:r>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w:t>
      </w:r>
      <w:r>
        <w:rPr>
          <w:rFonts w:ascii="Georgia" w:cs="Georgia" w:eastAsia="Georgia" w:hAnsi="Georgia"/>
          <w:sz w:val="22"/>
          <w:szCs w:val="22"/>
        </w:rPr>
        <w:t xml:space="preserve">r</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which is about 3 km for a solar-mass object. Once inside the horizon, every path forward leads to the central singularity.</w:t>
      </w:r>
    </w:p>
    <w:p>
      <w:pPr>
        <w:spacing w:after="120" w:line="276"/>
      </w:pPr>
      <w:r>
        <w:rPr>
          <w:rFonts w:ascii="Georgia" w:cs="Georgia" w:eastAsia="Georgia" w:hAnsi="Georgia"/>
          <w:sz w:val="22"/>
          <w:szCs w:val="22"/>
        </w:rPr>
        <w:t xml:space="preserve">The sections that follow take up how such objects form and shine, what their horizons are like, how they can be described with temperature and entropy, and the unresolved question of what becomes of information that falls in.</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pStyle w:val="Heading3"/>
        <w:keepNext/>
        <w:spacing w:after="100" w:before="320"/>
      </w:pPr>
      <w:r>
        <w:rPr>
          <w:rFonts w:ascii="Georgia" w:cs="Georgia" w:eastAsia="Georgia" w:hAnsi="Georgia"/>
          <w:b/>
          <w:bCs/>
          <w:color w:val="1F4E79"/>
          <w:sz w:val="24"/>
          <w:szCs w:val="24"/>
        </w:rPr>
        <w:t xml:space="preserve">Horizons, Tides and the Singularity</w:t>
      </w:r>
    </w:p>
    <w:p>
      <w:pPr>
        <w:spacing w:after="120" w:line="276"/>
      </w:pPr>
      <w:r>
        <w:rPr>
          <w:rFonts w:ascii="Georgia" w:cs="Georgia" w:eastAsia="Georgia" w:hAnsi="Georgia"/>
          <w:sz w:val="22"/>
          <w:szCs w:val="22"/>
        </w:rPr>
        <w:t xml:space="preserve">The event horizon is not a material surface. It is the set of points beyond which all future-directed paths remain inside. Nothing of ordinary density is compressed to the Schwarzschild radius: for the Sun it is about three kilometres, for the Earth about nine millimetres. Only stellar cores above the maximum mass of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pStyle w:val="Heading3"/>
        <w:keepNext/>
        <w:spacing w:after="100" w:before="320"/>
      </w:pPr>
      <w:r>
        <w:rPr>
          <w:rFonts w:ascii="Georgia" w:cs="Georgia" w:eastAsia="Georgia" w:hAnsi="Georgia"/>
          <w:b/>
          <w:bCs/>
          <w:color w:val="1F4E79"/>
          <w:sz w:val="24"/>
          <w:szCs w:val="24"/>
        </w:rPr>
        <w:t xml:space="preserve">Black-Hole Thermodynamics</w:t>
      </w:r>
    </w:p>
    <w:p>
      <w:pPr>
        <w:spacing w:after="120" w:line="276"/>
      </w:pPr>
      <w:r>
        <w:rPr>
          <w:rFonts w:ascii="Georgia" w:cs="Georgia" w:eastAsia="Georgia" w:hAnsi="Georgia"/>
          <w:sz w:val="22"/>
          <w:szCs w:val="22"/>
        </w:rPr>
        <w:t xml:space="preserve">A black hole has a temperature and an entropy. The temperature is the Hawking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entropy is the Bekenstein–Hawking entropy</w:t>
      </w:r>
    </w:p>
    <w:p>
      <w:pPr>
        <w:spacing w:after="120" w:line="276"/>
      </w:pP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A/4Għ,</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A</w:t>
      </w:r>
      <w:r>
        <w:rPr>
          <w:rFonts w:ascii="Georgia" w:cs="Georgia" w:eastAsia="Georgia" w:hAnsi="Georgia"/>
          <w:sz w:val="22"/>
          <w:szCs w:val="22"/>
        </w:rPr>
        <w:t xml:space="preserve"> is the area of the horizon. Both quantities follow from the combination of general relativity, quantum field theory, and thermodynamics.</w:t>
      </w:r>
    </w:p>
    <w:p>
      <w:pPr>
        <w:spacing w:after="120" w:line="276"/>
      </w:pPr>
      <w:r>
        <w:rPr>
          <w:rFonts w:ascii="Georgia" w:cs="Georgia" w:eastAsia="Georgia" w:hAnsi="Georgia"/>
          <w:sz w:val="22"/>
          <w:szCs w:val="22"/>
        </w:rPr>
        <w:t xml:space="preserve">The temperature is inversely proportional to the mass. A solar-mass hole has a temperature of about 60 nanokelvin, colder than the microwave background, so it absorbs more than it emits. Only a hole lighter than roughly </w:t>
      </w:r>
      <w:r>
        <w:rPr>
          <w:rFonts w:ascii="Georgia" w:cs="Georgia" w:eastAsia="Georgia" w:hAnsi="Georgia"/>
          <w:sz w:val="22"/>
          <w:szCs w:val="22"/>
        </w:rPr>
        <w:t xml:space="preserve">4.5 × 10</w:t>
      </w:r>
      <w:r>
        <w:rPr>
          <w:rFonts w:ascii="Georgia" w:cs="Georgia" w:eastAsia="Georgia" w:hAnsi="Georgia"/>
          <w:sz w:val="22"/>
          <w:szCs w:val="22"/>
          <w:vertAlign w:val="superscript"/>
        </w:rPr>
        <w:t xml:space="preserve">22</w:t>
      </w:r>
      <w:r>
        <w:rPr>
          <w:rFonts w:ascii="Georgia" w:cs="Georgia" w:eastAsia="Georgia" w:hAnsi="Georgia"/>
          <w:sz w:val="22"/>
          <w:szCs w:val="22"/>
        </w:rPr>
        <w:t xml:space="preserve"> kg, about the mass of the Moon, is hotter than the background and loses mass; one lighter than a few times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would already have evaporated. The emission is thermal, following a black-body curve at the Hawking temperature.</w:t>
      </w:r>
    </w:p>
    <w:p>
      <w:pPr>
        <w:spacing w:after="120" w:line="276"/>
      </w:pPr>
      <w:r>
        <w:rPr>
          <w:rFonts w:ascii="Georgia" w:cs="Georgia" w:eastAsia="Georgia" w:hAnsi="Georgia"/>
          <w:sz w:val="22"/>
          <w:szCs w:val="22"/>
        </w:rPr>
        <w:t xml:space="preserve">The entropy is proportional to the horizon area, not to the volume. The proportionality suggests that the fundamental degrees of freedom of a black hole reside on its surface. The same area law appears in the holographic principle. No complete microscopic accounting of the entropy is known for a generic black hole. For certain extremal holes in string theory the counting of microstates reproduces the area law.</w:t>
      </w:r>
    </w:p>
    <w:p>
      <w:pPr>
        <w:pStyle w:val="Heading3"/>
        <w:keepNext/>
        <w:spacing w:after="100" w:before="320"/>
      </w:pPr>
      <w:r>
        <w:rPr>
          <w:rFonts w:ascii="Georgia" w:cs="Georgia" w:eastAsia="Georgia" w:hAnsi="Georgia"/>
          <w:b/>
          <w:bCs/>
          <w:color w:val="1F4E79"/>
          <w:sz w:val="24"/>
          <w:szCs w:val="24"/>
        </w:rPr>
        <w:t xml:space="preserve">Further Detail on Black-Hole Thermodynamics</w:t>
      </w:r>
    </w:p>
    <w:p>
      <w:pPr>
        <w:spacing w:after="120" w:line="276"/>
      </w:pPr>
      <w:r>
        <w:rPr>
          <w:rFonts w:ascii="Georgia" w:cs="Georgia" w:eastAsia="Georgia" w:hAnsi="Georgia"/>
          <w:sz w:val="22"/>
          <w:szCs w:val="22"/>
        </w:rPr>
        <w:t xml:space="preserve">The four laws of black-hole mechanics are formally identical to the laws of thermodynamics. The zeroth law states that surface gravity is constant over the horizon of a stationary black hole. The first law relates changes in mass, area, angular momentum and charge. The second law states that the horizon area never decreases in classical processes. The third law states that surface gravity cannot be reduced to zero in a finite number of operations.</w:t>
      </w:r>
    </w:p>
    <w:p>
      <w:pPr>
        <w:spacing w:after="120" w:line="276"/>
      </w:pPr>
      <w:r>
        <w:rPr>
          <w:rFonts w:ascii="Georgia" w:cs="Georgia" w:eastAsia="Georgia" w:hAnsi="Georgia"/>
          <w:sz w:val="22"/>
          <w:szCs w:val="22"/>
        </w:rPr>
        <w:t xml:space="preserve">Hawking radiation supplies the missing identification. Surface gravity is proportional to temperature. Area is proportional to entropy. With those identifications the laws become the ordinary laws of thermodynamics applied to black holes. The generalised second law asserts that the sum of black-hole entropy and the entropy of matter outside the hole never decreases. The law has been verified in a variety of thought experiments and is required for consistency.</w:t>
      </w:r>
    </w:p>
    <w:p>
      <w:pPr>
        <w:spacing w:after="120" w:line="276"/>
      </w:pPr>
      <w:r>
        <w:rPr>
          <w:rFonts w:ascii="Georgia" w:cs="Georgia" w:eastAsia="Georgia" w:hAnsi="Georgia"/>
          <w:sz w:val="22"/>
          <w:szCs w:val="22"/>
        </w:rPr>
        <w:t xml:space="preserve">The entropy is </w:t>
      </w: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(4 G ħ)</w:t>
      </w:r>
      <w:r>
        <w:rPr>
          <w:rFonts w:ascii="Georgia" w:cs="Georgia" w:eastAsia="Georgia" w:hAnsi="Georgia"/>
          <w:sz w:val="22"/>
          <w:szCs w:val="22"/>
        </w:rPr>
        <w:t xml:space="preserve">. For a solar-mass hole the value is enormous—approximately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77</w:t>
      </w:r>
      <w:r>
        <w:rPr>
          <w:rFonts w:ascii="Georgia" w:cs="Georgia" w:eastAsia="Georgia" w:hAnsi="Georgia"/>
          <w:sz w:val="22"/>
          <w:szCs w:val="22"/>
        </w:rPr>
        <w:t xml:space="preserve">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The thermodynamic description is robust even though the microscopic accounting is not.</w:t>
      </w:r>
    </w:p>
    <w:p>
      <w:pPr>
        <w:pStyle w:val="Heading3"/>
        <w:keepNext/>
        <w:spacing w:after="100" w:before="320"/>
      </w:pPr>
      <w:r>
        <w:rPr>
          <w:rFonts w:ascii="Georgia" w:cs="Georgia" w:eastAsia="Georgia" w:hAnsi="Georgia"/>
          <w:b/>
          <w:bCs/>
          <w:color w:val="1F4E79"/>
          <w:sz w:val="24"/>
          <w:szCs w:val="24"/>
        </w:rPr>
        <w:t xml:space="preserve">Black Holes in Astrophysics</w:t>
      </w:r>
    </w:p>
    <w:p>
      <w:pPr>
        <w:spacing w:after="120" w:line="276"/>
      </w:pPr>
      <w:r>
        <w:rPr>
          <w:rFonts w:ascii="Georgia" w:cs="Georgia" w:eastAsia="Georgia" w:hAnsi="Georgia"/>
          <w:sz w:val="22"/>
          <w:szCs w:val="22"/>
        </w:rPr>
        <w:t xml:space="preserve">Stellar-mass black holes form in the collapse of massive stars and grow by accretion and by mergers. Supermassive black holes, millions to billions of solar masses, occupy the centres of most large galaxies.</w:t>
      </w:r>
    </w:p>
    <w:p>
      <w:pPr>
        <w:spacing w:after="120" w:line="276"/>
      </w:pPr>
      <w:r>
        <w:rPr>
          <w:rFonts w:ascii="Georgia" w:cs="Georgia" w:eastAsia="Georgia" w:hAnsi="Georgia"/>
          <w:sz w:val="22"/>
          <w:szCs w:val="22"/>
        </w:rPr>
        <w:t xml:space="preserve">The Event Horizon Telescope has imaged the shadow of the black hole in M87 and of the black hole at the centre of the Milky Way. The diameter of the shadow matches the prediction of general relativity. 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and the classical theory ends at the singularity, where a quantum description will be needed. The exterior geometry is nevertheless accurately described by the Kerr or Schwarzschild solution.</w:t>
      </w:r>
    </w:p>
    <w:p>
      <w:pPr>
        <w:pStyle w:val="Heading3"/>
        <w:keepNext/>
        <w:spacing w:after="100" w:before="320"/>
      </w:pPr>
      <w:r>
        <w:rPr>
          <w:rFonts w:ascii="Georgia" w:cs="Georgia" w:eastAsia="Georgia" w:hAnsi="Georgia"/>
          <w:b/>
          <w:bCs/>
          <w:color w:val="1F4E79"/>
          <w:sz w:val="24"/>
          <w:szCs w:val="24"/>
        </w:rPr>
        <w:t xml:space="preserve">Primordial Black Holes</w:t>
      </w:r>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No confirmed detection exists. The possibility is not excluded. It is tightly bounded.</w:t>
      </w:r>
    </w:p>
    <w:p>
      <w:pPr>
        <w:pStyle w:val="Heading3"/>
        <w:keepNext/>
        <w:spacing w:after="100" w:before="320"/>
      </w:pPr>
      <w:r>
        <w:rPr>
          <w:rFonts w:ascii="Georgia" w:cs="Georgia" w:eastAsia="Georgia" w:hAnsi="Georgia"/>
          <w:b/>
          <w:bCs/>
          <w:color w:val="1F4E79"/>
          <w:sz w:val="24"/>
          <w:szCs w:val="24"/>
        </w:rPr>
        <w:t xml:space="preserve">The Black-Hole Interior</w:t>
      </w:r>
    </w:p>
    <w:p>
      <w:pPr>
        <w:spacing w:after="120" w:line="276"/>
      </w:pPr>
      <w:r>
        <w:rPr>
          <w:rFonts w:ascii="Georgia" w:cs="Georgia" w:eastAsia="Georgia" w:hAnsi="Georgia"/>
          <w:sz w:val="22"/>
          <w:szCs w:val="22"/>
        </w:rPr>
        <w:t xml:space="preserve">The interior of a black hole is the region behind the event horizon. In classical general relativity it is causally disconnected from the exterior. In the quantum theory the disconnection is not absolute. The island calculations assign part of the interior to the entanglement wedge of the exterior radiation after the Page time. The assignment is state-dependent.</w:t>
      </w:r>
    </w:p>
    <w:p>
      <w:pPr>
        <w:spacing w:after="120" w:line="276"/>
      </w:pPr>
      <w:r>
        <w:rPr>
          <w:rFonts w:ascii="Georgia" w:cs="Georgia" w:eastAsia="Georgia" w:hAnsi="Georgia"/>
          <w:sz w:val="22"/>
          <w:szCs w:val="22"/>
        </w:rPr>
        <w:t xml:space="preserve">An infalling observer encounters a smooth geometry in the semi-classical approximation. The approximation fails near the singularity and, possibly, at the horizon of an old black hole. The failure at the horizon is the firewall question. No consensus exists. The interior is both a region of classical spacetime and a quantum system whose degrees of freedom are shared with the exterior. The sharing is the content of the island formula. Its implications for the experience of the infalling observer remain under debate.</w:t>
      </w:r>
    </w:p>
    <w:p>
      <w:pPr>
        <w:pStyle w:val="Heading3"/>
        <w:keepNext/>
        <w:spacing w:after="100" w:before="320"/>
      </w:pPr>
      <w:r>
        <w:rPr>
          <w:rFonts w:ascii="Georgia" w:cs="Georgia" w:eastAsia="Georgia" w:hAnsi="Georgia"/>
          <w:b/>
          <w:bCs/>
          <w:color w:val="1F4E79"/>
          <w:sz w:val="24"/>
          <w:szCs w:val="24"/>
        </w:rPr>
        <w:t xml:space="preserve">Singularities and Chronology Protection</w:t>
      </w:r>
    </w:p>
    <w:p>
      <w:pPr>
        <w:spacing w:after="120" w:line="276"/>
      </w:pPr>
      <w:r>
        <w:rPr>
          <w:rFonts w:ascii="Georgia" w:cs="Georgia" w:eastAsia="Georgia" w:hAnsi="Georgia"/>
          <w:sz w:val="22"/>
          <w:szCs w:val="22"/>
        </w:rPr>
        <w:t xml:space="preserve">The Penrose–Hawking singularity theorems show that, under general conditions, gravitational collapse and cosmological expansion produce incomplete geodesics. Classical general relativity predicts its own breakdown. The theorems assume the null energy condition and the existence of a trapped surface or a cosmological focusing condition. Both are satisfied in realistic collapse and in the hot early universe. The classical theory therefore cannot be the final description.</w:t>
      </w:r>
    </w:p>
    <w:p>
      <w:pPr>
        <w:spacing w:after="120" w:line="276"/>
      </w:pPr>
      <w:r>
        <w:rPr>
          <w:rFonts w:ascii="Georgia" w:cs="Georgia" w:eastAsia="Georgia" w:hAnsi="Georgia"/>
          <w:sz w:val="22"/>
          <w:szCs w:val="22"/>
        </w:rPr>
        <w:t xml:space="preserve">Hawking also examined the possibility of closed timelike curves. A closed timelike curve would let a traveller come back to the very event of departure. He conjectured that the laws of physics prevent their formation. The conjecture is called chronology protection. Quantum effects near a would-be chronology horizon produce a divergent stress-energy tensor. The back-reaction is expected to destroy the horizon before closed timelike curves appear. The argument is plausible but unproven. No confirmed example of a chronology-violating spacetime is known. The protection, if it holds, keeps the causal structure of the observed universe intact.</w:t>
      </w:r>
    </w:p>
    <w:p>
      <w:pPr>
        <w:pStyle w:val="Heading3"/>
        <w:keepNext/>
        <w:spacing w:after="100" w:before="320"/>
      </w:pPr>
      <w:r>
        <w:rPr>
          <w:rFonts w:ascii="Georgia" w:cs="Georgia" w:eastAsia="Georgia" w:hAnsi="Georgia"/>
          <w:b/>
          <w:bCs/>
          <w:color w:val="1F4E79"/>
          <w:sz w:val="24"/>
          <w:szCs w:val="24"/>
        </w:rPr>
        <w:t xml:space="preserve">Wormholes</w:t>
      </w:r>
    </w:p>
    <w:p>
      <w:pPr>
        <w:spacing w:after="120" w:line="276"/>
      </w:pPr>
      <w:r>
        <w:rPr>
          <w:rFonts w:ascii="Georgia" w:cs="Georgia" w:eastAsia="Georgia" w:hAnsi="Georgia"/>
          <w:sz w:val="22"/>
          <w:szCs w:val="22"/>
        </w:rPr>
        <w:t xml:space="preserve">A wormhole is a hypothetical tunnel connecting two distant regions of spacetime. In the simplest mathematical models the tunnel is held open by matter that violates the null energy condition. Ordinary matter does not. Quantum fields can violate the condition locally and briefly. Whether they can do so on the scale and for the duration needed to keep a macroscopic wormhole open is unknown.</w:t>
      </w:r>
    </w:p>
    <w:p>
      <w:pPr>
        <w:spacing w:after="120" w:line="276"/>
      </w:pPr>
      <w:r>
        <w:rPr>
          <w:rFonts w:ascii="Georgia" w:cs="Georgia" w:eastAsia="Georgia" w:hAnsi="Georgia"/>
          <w:sz w:val="22"/>
          <w:szCs w:val="22"/>
        </w:rPr>
        <w:t xml:space="preserve">No wormhole has been observed. General relativity permits the solutions. It does not require them. Traversable wormholes would allow shortcuts between distant points and, in some arrangements, closed timelike curves. Closed timelike curves permit paths that return to the same event. They raise consistency problems. Proposals that prevent their formation or that render them unstable exist. None is confirmed.</w:t>
      </w:r>
    </w:p>
    <w:p>
      <w:pPr>
        <w:spacing w:after="120" w:line="276"/>
      </w:pPr>
      <w:r>
        <w:rPr>
          <w:rFonts w:ascii="Georgia" w:cs="Georgia" w:eastAsia="Georgia" w:hAnsi="Georgia"/>
          <w:sz w:val="22"/>
          <w:szCs w:val="22"/>
        </w:rPr>
        <w:t xml:space="preserve">The existence of wormholes is therefore an open question in classical and quantum gravity. They are not required by any confirmed observation. They are not forbidden by the present form of the field equations when exotic matter is allowed. Until a quantum theory of gravity is established, or until an observation demands them, they remain mathematical possibilities without empirical support.</w:t>
      </w:r>
    </w:p>
    <w:p>
      <w:pPr>
        <w:pStyle w:val="Heading3"/>
        <w:keepNext/>
        <w:spacing w:after="100" w:before="320"/>
      </w:pPr>
      <w:r>
        <w:rPr>
          <w:rFonts w:ascii="Georgia" w:cs="Georgia" w:eastAsia="Georgia" w:hAnsi="Georgia"/>
          <w:b/>
          <w:bCs/>
          <w:color w:val="1F4E79"/>
          <w:sz w:val="24"/>
          <w:szCs w:val="24"/>
        </w:rPr>
        <w:t xml:space="preserve">Wormholes and Entanglement</w:t>
      </w:r>
    </w:p>
    <w:p>
      <w:pPr>
        <w:spacing w:after="120" w:line="276"/>
      </w:pPr>
      <w:r>
        <w:rPr>
          <w:rFonts w:ascii="Georgia" w:cs="Georgia" w:eastAsia="Georgia" w:hAnsi="Georgia"/>
          <w:sz w:val="22"/>
          <w:szCs w:val="22"/>
        </w:rPr>
        <w:t xml:space="preserve">Not every wormhole needs exotic matter to exist on paper. Non-traversable ones appear in the maximally extended Schwarzschild geometry, joining two asymptotic regions through a throat that pinches off faster than any signal could cross it.</w:t>
      </w:r>
    </w:p>
    <w:p>
      <w:pPr>
        <w:spacing w:after="120" w:line="276"/>
      </w:pPr>
      <w:r>
        <w:rPr>
          <w:rFonts w:ascii="Georgia" w:cs="Georgia" w:eastAsia="Georgia" w:hAnsi="Georgia"/>
          <w:sz w:val="22"/>
          <w:szCs w:val="22"/>
        </w:rPr>
        <w:t xml:space="preserve">Quantum versions—entanglement wormholes or ER=EPR—identify certain entangled states with non-traversable wormholes. The identification is precise in anti-de Sitter space. It supplies a geometric picture of entanglement. It does not yield a shortcut for signalling. The wormhole remains non-traversable.</w:t>
      </w:r>
    </w:p>
    <w:p>
      <w:pPr>
        <w:spacing w:after="120" w:line="276"/>
      </w:pPr>
      <w:r>
        <w:rPr>
          <w:rFonts w:ascii="Georgia" w:cs="Georgia" w:eastAsia="Georgia" w:hAnsi="Georgia"/>
          <w:sz w:val="22"/>
          <w:szCs w:val="22"/>
        </w:rPr>
        <w:t xml:space="preserve">Their theoretical interest lies less in travel than in the connection they suggest between geometry and entanglement, and in the constraints they place on energy conditions. Both topics remain active, and neither has produced a confirmed macroscopic wormhole.</w:t>
      </w:r>
    </w:p>
    <w:p>
      <w:pPr>
        <w:pStyle w:val="Heading2"/>
        <w:pageBreakBefore/>
        <w:spacing w:after="160" w:before="200"/>
        <w:jc w:val="center"/>
      </w:pPr>
      <w:bookmarkStart w:id="115" w:name="ch_13"/>
      <w:r>
        <w:rPr>
          <w:rFonts w:ascii="Georgia" w:cs="Georgia" w:eastAsia="Georgia" w:hAnsi="Georgia"/>
          <w:b/>
          <w:bCs/>
          <w:color w:val="1F4E79"/>
          <w:sz w:val="28"/>
          <w:szCs w:val="28"/>
        </w:rPr>
        <w:t xml:space="preserve">13. Hawking Radiation and the Vacuum</w:t>
      </w:r>
      <w:bookmarkEnd w:id="115"/>
    </w:p>
    <w:p>
      <w:pPr>
        <w:pStyle w:val="Heading3"/>
        <w:keepNext/>
        <w:spacing w:after="100" w:before="320"/>
      </w:pPr>
      <w:r>
        <w:rPr>
          <w:rFonts w:ascii="Georgia" w:cs="Georgia" w:eastAsia="Georgia" w:hAnsi="Georgia"/>
          <w:b/>
          <w:bCs/>
          <w:color w:val="1F4E79"/>
          <w:sz w:val="24"/>
          <w:szCs w:val="24"/>
        </w:rPr>
        <w:t xml:space="preserve">Hawking Radiation</w:t>
      </w:r>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Modes that straddle the horizon become entangled. The exterior member of each pair escapes to infinity as a real particle. The spectrum seen by a distant observer is thermal at the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 M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Heavier holes are colder. A solar-mass hole radiates at about 60 nanokelvin, far below the cosmic microwave background. A hole of roughly </w:t>
      </w:r>
      <w:r>
        <w:rPr>
          <w:rFonts w:ascii="Georgia" w:cs="Georgia" w:eastAsia="Georgia" w:hAnsi="Georgia"/>
          <w:sz w:val="22"/>
          <w:szCs w:val="22"/>
        </w:rPr>
        <w:t xml:space="preserve">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has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12</w:t>
      </w:r>
      <w:r>
        <w:rPr>
          <w:rFonts w:ascii="Georgia" w:cs="Georgia" w:eastAsia="Georgia" w:hAnsi="Georgia"/>
          <w:sz w:val="22"/>
          <w:szCs w:val="22"/>
        </w:rPr>
        <w:t xml:space="preserve"> K and a lifetime comparable to the age of the universe. The power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Evaporation therefore accelerates as the hole shrinks.</w:t>
      </w:r>
    </w:p>
    <w:p>
      <w:pPr>
        <w:spacing w:after="120" w:line="276"/>
      </w:pPr>
      <w:r>
        <w:rPr>
          <w:rFonts w:ascii="Georgia" w:cs="Georgia" w:eastAsia="Georgia" w:hAnsi="Georgia"/>
          <w:sz w:val="22"/>
          <w:szCs w:val="22"/>
        </w:rPr>
        <w:t xml:space="preserve">The radiation carries energy, angular momentum and charge. It reduces the mass of the hole. When the mass approaches the Planck mass the semi-classical calculation ceases to be reliable. The final stage of evaporation is unknown. The existence of the radiation follows from the structure of the vacuum in curved spacetime and from the presence of a horizon. It has not been observed directly. Without it, black-hole thermodynamics would contradict the ordinary second law.</w:t>
      </w:r>
    </w:p>
    <w:p>
      <w:pPr>
        <w:pStyle w:val="Heading3"/>
        <w:keepNext/>
        <w:spacing w:after="100" w:before="320"/>
      </w:pPr>
      <w:r>
        <w:rPr>
          <w:rFonts w:ascii="Georgia" w:cs="Georgia" w:eastAsia="Georgia" w:hAnsi="Georgia"/>
          <w:b/>
          <w:bCs/>
          <w:color w:val="1F4E79"/>
          <w:sz w:val="24"/>
          <w:szCs w:val="24"/>
        </w:rPr>
        <w:t xml:space="preserve">How Hawking Found the Radiation</w:t>
      </w:r>
    </w:p>
    <w:p>
      <w:pPr>
        <w:spacing w:after="120" w:line="276"/>
      </w:pPr>
      <w:r>
        <w:rPr>
          <w:rFonts w:ascii="Georgia" w:cs="Georgia" w:eastAsia="Georgia" w:hAnsi="Georgia"/>
          <w:sz w:val="22"/>
          <w:szCs w:val="22"/>
        </w:rPr>
        <w:t xml:space="preserve">Hawking announced the result in 1974. Bekenstein had argued that a black hole should carry entropy proportional to its horizon area, and Hawking at first resisted, because an object with entropy must have a temperature and therefore must radiate. His own calculation, which joins quantum field theory to the geometry of a collapsing star, showed that the radiation is real.</w:t>
      </w:r>
    </w:p>
    <w:p>
      <w:pPr>
        <w:spacing w:after="120" w:line="276"/>
      </w:pPr>
      <w:r>
        <w:rPr>
          <w:rFonts w:ascii="Georgia" w:cs="Georgia" w:eastAsia="Georgia" w:hAnsi="Georgia"/>
          <w:sz w:val="22"/>
          <w:szCs w:val="22"/>
        </w:rPr>
        <w:t xml:space="preserve">The popular picture of virtual pairs split by the horizon, with one partner escaping, is a heuristic for the mismatch between vacuum modes described elsewhere, not a literal account of the calculation. The calculation assumes a classical background geometry, so it ceases to be reliable when the hole approaches the Planck mass.</w:t>
      </w:r>
    </w:p>
    <w:p>
      <w:pPr>
        <w:spacing w:after="120" w:line="276"/>
      </w:pPr>
      <w:r>
        <w:rPr>
          <w:rFonts w:ascii="Georgia" w:cs="Georgia" w:eastAsia="Georgia" w:hAnsi="Georgia"/>
          <w:sz w:val="22"/>
          <w:szCs w:val="22"/>
        </w:rPr>
        <w:t xml:space="preserve">The result implies that black holes have a temperature and, by the first law, an entropy equal to one quarter of the horizon area in Planck units. The derivation links gravity, quantum mechanics and thermodynamics, which is why it is treated as a landmark although the radiation from an astrophysical hole has never been observed.</w:t>
      </w:r>
    </w:p>
    <w:p>
      <w:pPr>
        <w:pStyle w:val="Heading3"/>
        <w:keepNext/>
        <w:spacing w:after="100" w:before="320"/>
      </w:pPr>
      <w:r>
        <w:rPr>
          <w:rFonts w:ascii="Georgia" w:cs="Georgia" w:eastAsia="Georgia" w:hAnsi="Georgia"/>
          <w:b/>
          <w:bCs/>
          <w:color w:val="1F4E79"/>
          <w:sz w:val="24"/>
          <w:szCs w:val="24"/>
        </w:rPr>
        <w:t xml:space="preserve">Derivation and Thermodynamics of Hawking Radiation</w:t>
      </w:r>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w:t>
      </w:r>
      <w:r>
        <w:rPr>
          <w:rFonts w:ascii="Georgia" w:cs="Georgia" w:eastAsia="Georgia" w:hAnsi="Georgia"/>
          <w:sz w:val="22"/>
          <w:szCs w:val="22"/>
        </w:rPr>
        <w:t xml:space="preserve">T = ħκ/(2π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κ</w:t>
      </w:r>
      <w:r>
        <w:rPr>
          <w:rFonts w:ascii="Georgia" w:cs="Georgia" w:eastAsia="Georgia" w:hAnsi="Georgia"/>
          <w:sz w:val="22"/>
          <w:szCs w:val="22"/>
        </w:rPr>
        <w:t xml:space="preserve"> is the surface gravity. For a Schwarzschild hole </w:t>
      </w:r>
      <w:r>
        <w:rPr>
          <w:rFonts w:ascii="Georgia" w:cs="Georgia" w:eastAsia="Georgia" w:hAnsi="Georgia"/>
          <w:sz w:val="22"/>
          <w:szCs w:val="22"/>
        </w:rPr>
        <w:t xml:space="preserve">κ = 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/(4GM)</w:t>
      </w:r>
      <w:r>
        <w:rPr>
          <w:rFonts w:ascii="Georgia" w:cs="Georgia" w:eastAsia="Georgia" w:hAnsi="Georgia"/>
          <w:sz w:val="22"/>
          <w:szCs w:val="22"/>
        </w:rPr>
        <w:t xml:space="preserve"> and the familiar expression </w:t>
      </w: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r>
        <w:rPr>
          <w:rFonts w:ascii="Georgia" w:cs="Georgia" w:eastAsia="Georgia" w:hAnsi="Georgia"/>
          <w:sz w:val="22"/>
          <w:szCs w:val="22"/>
        </w:rPr>
        <w:t xml:space="preserve">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w:t>
      </w:r>
      <w:r>
        <w:rPr>
          <w:rFonts w:ascii="Georgia" w:cs="Georgia" w:eastAsia="Georgia" w:hAnsi="Georgia"/>
          <w:sz w:val="22"/>
          <w:szCs w:val="22"/>
        </w:rPr>
        <w:t xml:space="preserve">2π/κ</w:t>
      </w:r>
      <w:r>
        <w:rPr>
          <w:rFonts w:ascii="Georgia" w:cs="Georgia" w:eastAsia="Georgia" w:hAnsi="Georgia"/>
          <w:sz w:val="22"/>
          <w:szCs w:val="22"/>
        </w:rPr>
        <w:t xml:space="preserve">.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heat capacity is negative: as the hole loses mass its temperature rises and the evaporation accelerates. The process continues until the semi-classical approximation fails near the Planck mass. The flux satisfies the thermodynamic laws of black holes: area increase, constant surface gravity on the horizon, and the first law relating mass, area and angular momentum.</w:t>
      </w:r>
    </w:p>
    <w:p>
      <w:pPr>
        <w:pStyle w:val="Heading3"/>
        <w:keepNext/>
        <w:spacing w:after="100" w:before="320"/>
      </w:pPr>
      <w:r>
        <w:rPr>
          <w:rFonts w:ascii="Georgia" w:cs="Georgia" w:eastAsia="Georgia" w:hAnsi="Georgia"/>
          <w:b/>
          <w:bCs/>
          <w:color w:val="1F4E79"/>
          <w:sz w:val="24"/>
          <w:szCs w:val="24"/>
        </w:rPr>
        <w:t xml:space="preserve">The Unruh Effect</w:t>
      </w:r>
    </w:p>
    <w:p>
      <w:pPr>
        <w:spacing w:after="120" w:line="276"/>
      </w:pPr>
      <w:r>
        <w:rPr>
          <w:rFonts w:ascii="Georgia" w:cs="Georgia" w:eastAsia="Georgia" w:hAnsi="Georgia"/>
          <w:sz w:val="22"/>
          <w:szCs w:val="22"/>
        </w:rPr>
        <w:t xml:space="preserve">The Unruh effect is the prediction that a uniformly accelerating observer in the Minkowski vacuum will detect a thermal bath of particles. The temperature is </w:t>
      </w:r>
      <w:r>
        <w:rPr>
          <w:rFonts w:ascii="Georgia" w:cs="Georgia" w:eastAsia="Georgia" w:hAnsi="Georgia"/>
          <w:sz w:val="22"/>
          <w:szCs w:val="22"/>
        </w:rPr>
        <w:t xml:space="preserve">T = (ħ a)/(2π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a</w:t>
      </w:r>
      <w:r>
        <w:rPr>
          <w:rFonts w:ascii="Georgia" w:cs="Georgia" w:eastAsia="Georgia" w:hAnsi="Georgia"/>
          <w:sz w:val="22"/>
          <w:szCs w:val="22"/>
        </w:rPr>
        <w:t xml:space="preserve"> is the proper acceleration. The effect is a consequence of the mismatch between the Minkowski vacuum and the Rindler vacuum associated with the accelerating observer’s horizon.</w:t>
      </w:r>
    </w:p>
    <w:p>
      <w:pPr>
        <w:spacing w:after="120" w:line="276"/>
      </w:pPr>
      <w:r>
        <w:rPr>
          <w:rFonts w:ascii="Georgia" w:cs="Georgia" w:eastAsia="Georgia" w:hAnsi="Georgia"/>
          <w:sz w:val="22"/>
          <w:szCs w:val="22"/>
        </w:rPr>
        <w:t xml:space="preserve">For accelerations achievable in the laboratory the temperature is negligible. The effect has not been observed directly. Analogous phenomena in condensed-matter systems and in intense laser fields have been proposed as indirect tests. The Unruh effect is conceptually important because it shows that the particle content of a quantum field is observer-dependent and because it is formally related to Hawking radiation.</w:t>
      </w:r>
    </w:p>
    <w:p>
      <w:pPr>
        <w:pStyle w:val="Heading3"/>
        <w:keepNext/>
        <w:spacing w:after="100" w:before="320"/>
      </w:pPr>
      <w:r>
        <w:rPr>
          <w:rFonts w:ascii="Georgia" w:cs="Georgia" w:eastAsia="Georgia" w:hAnsi="Georgia"/>
          <w:b/>
          <w:bCs/>
          <w:color w:val="1F4E79"/>
          <w:sz w:val="24"/>
          <w:szCs w:val="24"/>
        </w:rPr>
        <w:t xml:space="preserve">Further Aspects of the Unruh Effect</w:t>
      </w:r>
    </w:p>
    <w:p>
      <w:pPr>
        <w:spacing w:after="120" w:line="276"/>
      </w:pPr>
      <w:r>
        <w:rPr>
          <w:rFonts w:ascii="Georgia" w:cs="Georgia" w:eastAsia="Georgia" w:hAnsi="Georgia"/>
          <w:sz w:val="22"/>
          <w:szCs w:val="22"/>
        </w:rPr>
        <w:t xml:space="preserve">Reaching a temperature of 1 K would take an acceleration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far beyond anything macroscopic objects experience. Electrons in the focus of the most intense lasers approach the regime, which is why proposed tests look for a faint thermal signature in their response. No conclusive detection has been reported.</w:t>
      </w:r>
    </w:p>
    <w:p>
      <w:pPr>
        <w:spacing w:after="120" w:line="276"/>
      </w:pPr>
      <w:r>
        <w:rPr>
          <w:rFonts w:ascii="Georgia" w:cs="Georgia" w:eastAsia="Georgia" w:hAnsi="Georgia"/>
          <w:sz w:val="22"/>
          <w:szCs w:val="22"/>
        </w:rPr>
        <w:t xml:space="preserve">The analogy with Hawking radiation is exact in the semiclassical limit. Both come from comparing the vacuum defined by inertial modes with the vacuum defined by modes tied to a horizon, here the Rindler horizon of the accelerating observer. Both also rest on entanglement between modes on either side of that horizon. The analogy does not mean that laboratory accelerations produce observable baths; the temperatures remain negligible.</w:t>
      </w:r>
    </w:p>
    <w:p>
      <w:pPr>
        <w:pStyle w:val="Heading3"/>
        <w:keepNext/>
        <w:spacing w:after="100" w:before="320"/>
      </w:pPr>
      <w:r>
        <w:rPr>
          <w:rFonts w:ascii="Georgia" w:cs="Georgia" w:eastAsia="Georgia" w:hAnsi="Georgia"/>
          <w:b/>
          <w:bCs/>
          <w:color w:val="1F4E79"/>
          <w:sz w:val="24"/>
          <w:szCs w:val="24"/>
        </w:rPr>
        <w:t xml:space="preserve">Quantum Foam</w:t>
      </w:r>
    </w:p>
    <w:p>
      <w:pPr>
        <w:spacing w:after="120" w:line="276"/>
      </w:pPr>
      <w:r>
        <w:rPr>
          <w:rFonts w:ascii="Georgia" w:cs="Georgia" w:eastAsia="Georgia" w:hAnsi="Georgia"/>
          <w:sz w:val="22"/>
          <w:szCs w:val="22"/>
        </w:rPr>
        <w:t xml:space="preserve">Wheeler suggested that spacetime at the Planck scale is not smooth. Geometry fluctuates, and the uncertainty principle applied to the metric makes the fluctuations of order one at lengths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pStyle w:val="Heading2"/>
        <w:pageBreakBefore/>
        <w:spacing w:after="160" w:before="200"/>
        <w:jc w:val="center"/>
      </w:pPr>
      <w:bookmarkStart w:id="116" w:name="ch_14"/>
      <w:r>
        <w:rPr>
          <w:rFonts w:ascii="Georgia" w:cs="Georgia" w:eastAsia="Georgia" w:hAnsi="Georgia"/>
          <w:b/>
          <w:bCs/>
          <w:color w:val="1F4E79"/>
          <w:sz w:val="28"/>
          <w:szCs w:val="28"/>
        </w:rPr>
        <w:t xml:space="preserve">14. The Black-Hole Information Question</w:t>
      </w:r>
      <w:bookmarkEnd w:id="116"/>
    </w:p>
    <w:p>
      <w:pPr>
        <w:pStyle w:val="Heading3"/>
        <w:keepNext/>
        <w:spacing w:after="100" w:before="320"/>
      </w:pPr>
      <w:r>
        <w:rPr>
          <w:rFonts w:ascii="Georgia" w:cs="Georgia" w:eastAsia="Georgia" w:hAnsi="Georgia"/>
          <w:b/>
          <w:bCs/>
          <w:color w:val="1F4E79"/>
          <w:sz w:val="24"/>
          <w:szCs w:val="24"/>
        </w:rPr>
        <w:t xml:space="preserve">The Information Question</w:t>
      </w:r>
    </w:p>
    <w:p>
      <w:pPr>
        <w:spacing w:after="120" w:line="276"/>
      </w:pPr>
      <w:r>
        <w:rPr>
          <w:rFonts w:ascii="Georgia" w:cs="Georgia" w:eastAsia="Georgia" w:hAnsi="Georgia"/>
          <w:sz w:val="22"/>
          <w:szCs w:val="22"/>
        </w:rPr>
        <w:t xml:space="preserve">Hawking radiation is thermal, and a thermal spectrum is determined by temperature alone. It contains no information about the matter that formed the black hole. If the hole evaporates completely, the information appears to be lost. Quantum mechanics requires unitary evolution. Information should be preserved. The conflict is the information question.</w:t>
      </w:r>
    </w:p>
    <w:p>
      <w:pPr>
        <w:spacing w:after="120" w:line="276"/>
      </w:pPr>
      <w:r>
        <w:rPr>
          <w:rFonts w:ascii="Georgia" w:cs="Georgia" w:eastAsia="Georgia" w:hAnsi="Georgia"/>
          <w:sz w:val="22"/>
          <w:szCs w:val="22"/>
        </w:rPr>
        <w:t xml:space="preserve">Hawking initially concluded that information is destroyed. Later calculations and the AdS/CFT correspondence suggested that it is preserved. The radiation is not exactly thermal. Subtle correlations among successive quanta can, in principle, encode the initial state. The correlations are exponentially small until the final stages of evaporation. Recovering them is impractical. Their existence would restore unitarity.</w:t>
      </w:r>
    </w:p>
    <w:p>
      <w:pPr>
        <w:spacing w:after="120" w:line="276"/>
      </w:pPr>
      <w:r>
        <w:rPr>
          <w:rFonts w:ascii="Georgia" w:cs="Georgia" w:eastAsia="Georgia" w:hAnsi="Georgia"/>
          <w:sz w:val="22"/>
          <w:szCs w:val="22"/>
        </w:rPr>
        <w:t xml:space="preserve">No consensus exists on the detailed mechanism. Proposals include remnants, information return in the late radiation, and modifications of the horizon itself. The question remains open. It is a precise conflict between the semiclassical calculation and the requirement of unitary quantum evolution. Its resolution is expected to constrain any quantum theory of gravity.</w:t>
      </w:r>
    </w:p>
    <w:p>
      <w:pPr>
        <w:pStyle w:val="Heading3"/>
        <w:keepNext/>
        <w:spacing w:after="100" w:before="320"/>
      </w:pPr>
      <w:r>
        <w:rPr>
          <w:rFonts w:ascii="Georgia" w:cs="Georgia" w:eastAsia="Georgia" w:hAnsi="Georgia"/>
          <w:b/>
          <w:bCs/>
          <w:color w:val="1F4E79"/>
          <w:sz w:val="24"/>
          <w:szCs w:val="24"/>
        </w:rPr>
        <w:t xml:space="preserve">The Page Curve and the Paradox</w:t>
      </w:r>
    </w:p>
    <w:p>
      <w:pPr>
        <w:spacing w:after="120" w:line="276"/>
      </w:pPr>
      <w:r>
        <w:rPr>
          <w:rFonts w:ascii="Georgia" w:cs="Georgia" w:eastAsia="Georgia" w:hAnsi="Georgia"/>
          <w:sz w:val="22"/>
          <w:szCs w:val="22"/>
        </w:rPr>
        <w:t xml:space="preserve">A black hole that forms from a pure quantum state and evaporates completely into thermal radiation appears to leave behind a mixed state. The map from pure to mixed states is non-unitary. Unitarity is a fundamental requirement of quantum mechanics. The conflict is the information paradox.</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pStyle w:val="Heading3"/>
        <w:keepNext/>
        <w:spacing w:after="100" w:before="320"/>
      </w:pPr>
      <w:r>
        <w:rPr>
          <w:rFonts w:ascii="Georgia" w:cs="Georgia" w:eastAsia="Georgia" w:hAnsi="Georgia"/>
          <w:b/>
          <w:bCs/>
          <w:color w:val="1F4E79"/>
          <w:sz w:val="24"/>
          <w:szCs w:val="24"/>
        </w:rPr>
        <w:t xml:space="preserve">Black-Hole Complementarity</w:t>
      </w:r>
    </w:p>
    <w:p>
      <w:pPr>
        <w:spacing w:after="120" w:line="276"/>
      </w:pPr>
      <w:r>
        <w:rPr>
          <w:rFonts w:ascii="Georgia" w:cs="Georgia" w:eastAsia="Georgia" w:hAnsi="Georgia"/>
          <w:sz w:val="22"/>
          <w:szCs w:val="22"/>
        </w:rPr>
        <w:t xml:space="preserve">Black-hole complementarity is the proposal that the descriptions of physics given by an observer who remains outside a black hole and by an observer who falls in are both valid, yet cannot be compared by any single observer. The external observer sees infalling matter approach the horizon asymptotically, thermalise, and eventually return as Hawking radiation. The infalling observer crosses the horizon without drama and encounters the matter in a perfectly regular spacetime region. No experiment accessible to either observer reveals a contradiction.</w:t>
      </w:r>
    </w:p>
    <w:p>
      <w:pPr>
        <w:spacing w:after="120" w:line="276"/>
      </w:pPr>
      <w:r>
        <w:rPr>
          <w:rFonts w:ascii="Georgia" w:cs="Georgia" w:eastAsia="Georgia" w:hAnsi="Georgia"/>
          <w:sz w:val="22"/>
          <w:szCs w:val="22"/>
        </w:rPr>
        <w:t xml:space="preserve">The principle was introduced to reconcile unitarity of the exterior evolution with the equivalence principle at the horizon. It asserts that the two accounts are complementary in the same sense that position and momentum are complementary: both are correct, but they cannot be simultaneously sharp for the same observer. Information that has crossed the horizon is, for the external observer, encoded in the radiation; for the infalling observer it remains in the interior. Because the observers cannot communicate after the horizon is crossed, no direct conflict arises.</w:t>
      </w:r>
    </w:p>
    <w:p>
      <w:pPr>
        <w:spacing w:after="120" w:line="276"/>
      </w:pPr>
      <w:r>
        <w:rPr>
          <w:rFonts w:ascii="Georgia" w:cs="Georgia" w:eastAsia="Georgia" w:hAnsi="Georgia"/>
          <w:sz w:val="22"/>
          <w:szCs w:val="22"/>
        </w:rPr>
        <w:t xml:space="preserve">Complementarity faces difficulties once the black hole is old. An external observer who collects the early radiation and then jumps in can, in principle, meet the same quantum information both outside and inside, violating the no-cloning theorem. The firewall argument sharpens the tension: preservation of exterior unitarity appears to require a high-energy barrier at the horizon that would destroy an infalling observer. Complementarity alone does not resolve the conflict.</w:t>
      </w:r>
    </w:p>
    <w:p>
      <w:pPr>
        <w:spacing w:after="120" w:line="276"/>
      </w:pPr>
      <w:r>
        <w:rPr>
          <w:rFonts w:ascii="Georgia" w:cs="Georgia" w:eastAsia="Georgia" w:hAnsi="Georgia"/>
          <w:sz w:val="22"/>
          <w:szCs w:val="22"/>
        </w:rPr>
        <w:t xml:space="preserve">Later developments—entanglement wedges, islands, and the Page curve—modify the original picture. They suggest that the interior degrees of freedom are not independent of the exterior radiation after the Page time. The complementarity of the two descriptions survives in a weakened form, but the precise location of the information and the experience of the infalling observer remain model-dependent. Complementarity is therefore a useful organising idea whose detailed implementation is still incomplete.</w:t>
      </w:r>
    </w:p>
    <w:p>
      <w:pPr>
        <w:pStyle w:val="Heading3"/>
        <w:keepNext/>
        <w:spacing w:after="100" w:before="320"/>
      </w:pPr>
      <w:r>
        <w:rPr>
          <w:rFonts w:ascii="Georgia" w:cs="Georgia" w:eastAsia="Georgia" w:hAnsi="Georgia"/>
          <w:b/>
          <w:bCs/>
          <w:color w:val="1F4E79"/>
          <w:sz w:val="24"/>
          <w:szCs w:val="24"/>
        </w:rPr>
        <w:t xml:space="preserve">Firewalls</w:t>
      </w:r>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If the late radiation is entangled with the early radiation, as unitarity requires, and the horizon is a smooth vacuum, as the equivalence principle requires, then each late mode would have to be entangled both with the early radiation and with its interior partner. Monogamy of entanglement forbids that. One of the three assumptions must fail, and a firewall, a high-energy barrier at the horizon, is what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the interior is not independent of the exterior radiation after the Page time. The suggestion softens the conflict. It does not eliminate it for all observers. The firewall remains a possible outcome. It is not required by present calculations. The tension between unitarity and smoothness is real. Its resolution is model-dependent.</w:t>
      </w:r>
    </w:p>
    <w:p>
      <w:pPr>
        <w:pStyle w:val="Heading3"/>
        <w:keepNext/>
        <w:spacing w:after="100" w:before="320"/>
      </w:pPr>
      <w:r>
        <w:rPr>
          <w:rFonts w:ascii="Georgia" w:cs="Georgia" w:eastAsia="Georgia" w:hAnsi="Georgia"/>
          <w:b/>
          <w:bCs/>
          <w:color w:val="1F4E79"/>
          <w:sz w:val="24"/>
          <w:szCs w:val="24"/>
        </w:rPr>
        <w:t xml:space="preserve">Replica Wormholes</w:t>
      </w:r>
    </w:p>
    <w:p>
      <w:pPr>
        <w:spacing w:after="120" w:line="276"/>
      </w:pPr>
      <w:r>
        <w:rPr>
          <w:rFonts w:ascii="Georgia" w:cs="Georgia" w:eastAsia="Georgia" w:hAnsi="Georgia"/>
          <w:sz w:val="22"/>
          <w:szCs w:val="22"/>
        </w:rPr>
        <w:t xml:space="preserve">Replica wormholes are saddle points of the gravitational path integral that compute the entanglement entropy. They connect the replicas of the radiation through the black-hole interior. Their contribution dominates after the Page time. The dominance produces the turnover of the Page curve. The wormholes are not traversable. They are a calculational device.</w:t>
      </w:r>
    </w:p>
    <w:p>
      <w:pPr>
        <w:spacing w:after="120" w:line="276"/>
      </w:pPr>
      <w:r>
        <w:rPr>
          <w:rFonts w:ascii="Georgia" w:cs="Georgia" w:eastAsia="Georgia" w:hAnsi="Georgia"/>
          <w:sz w:val="22"/>
          <w:szCs w:val="22"/>
        </w:rPr>
        <w:t xml:space="preserve">The same saddles appear in the calculation of the purity and of higher Rényi entropies. They are required for consistency with unitarity. Their existence in the path integral is a consequence of the Euclidean gravitational action. It does not imply that an observer can travel through them. The wormholes resolve the entropy calculation. They do not by themselves resolve the experience of the infalling observer.</w:t>
      </w:r>
    </w:p>
    <w:p>
      <w:pPr>
        <w:pStyle w:val="Heading3"/>
        <w:keepNext/>
        <w:spacing w:after="100" w:before="320"/>
      </w:pPr>
      <w:r>
        <w:rPr>
          <w:rFonts w:ascii="Georgia" w:cs="Georgia" w:eastAsia="Georgia" w:hAnsi="Georgia"/>
          <w:b/>
          <w:bCs/>
          <w:color w:val="1F4E79"/>
          <w:sz w:val="24"/>
          <w:szCs w:val="24"/>
        </w:rPr>
        <w:t xml:space="preserve">The Island Formula</w:t>
      </w:r>
    </w:p>
    <w:p>
      <w:pPr>
        <w:spacing w:after="120" w:line="276"/>
      </w:pPr>
      <w:r>
        <w:rPr>
          <w:rFonts w:ascii="Georgia" w:cs="Georgia" w:eastAsia="Georgia" w:hAnsi="Georgia"/>
          <w:sz w:val="22"/>
          <w:szCs w:val="22"/>
        </w:rPr>
        <w:t xml:space="preserve">The island formula computes the entanglement entropy of the radiation as the minimum of the generalised entropy of a region that includes an island inside the black hole. The formula is </w:t>
      </w:r>
      <w:r>
        <w:rPr>
          <w:rFonts w:ascii="Georgia" w:cs="Georgia" w:eastAsia="Georgia" w:hAnsi="Georgia"/>
          <w:sz w:val="22"/>
          <w:szCs w:val="22"/>
        </w:rPr>
        <w:t xml:space="preserve">S = min ( (Area(∂ I))/4G</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matter</w:t>
      </w:r>
      <w:r>
        <w:rPr>
          <w:rFonts w:ascii="Georgia" w:cs="Georgia" w:eastAsia="Georgia" w:hAnsi="Georgia"/>
          <w:sz w:val="22"/>
          <w:szCs w:val="22"/>
        </w:rPr>
        <w:t xml:space="preserve">(R ∪ I) ).</w:t>
      </w:r>
      <w:r>
        <w:rPr>
          <w:rFonts w:ascii="Georgia" w:cs="Georgia" w:eastAsia="Georgia" w:hAnsi="Georgia"/>
          <w:sz w:val="22"/>
          <w:szCs w:val="22"/>
        </w:rPr>
        <w:t xml:space="preserve"> The minimum is taken over islands </w:t>
      </w:r>
      <w:r>
        <w:rPr>
          <w:rFonts w:ascii="Georgia" w:cs="Georgia" w:eastAsia="Georgia" w:hAnsi="Georgia"/>
          <w:sz w:val="22"/>
          <w:szCs w:val="22"/>
        </w:rPr>
        <w:t xml:space="preserve">I</w:t>
      </w:r>
      <w:r>
        <w:rPr>
          <w:rFonts w:ascii="Georgia" w:cs="Georgia" w:eastAsia="Georgia" w:hAnsi="Georgia"/>
          <w:sz w:val="22"/>
          <w:szCs w:val="22"/>
        </w:rPr>
        <w:t xml:space="preserve">.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3"/>
        <w:keepNext/>
        <w:spacing w:after="100" w:before="320"/>
      </w:pPr>
      <w:r>
        <w:rPr>
          <w:rFonts w:ascii="Georgia" w:cs="Georgia" w:eastAsia="Georgia" w:hAnsi="Georgia"/>
          <w:b/>
          <w:bCs/>
          <w:color w:val="1F4E79"/>
          <w:sz w:val="24"/>
          <w:szCs w:val="24"/>
        </w:rPr>
        <w:t xml:space="preserve">Quantum Extremal Surfaces</w:t>
      </w:r>
    </w:p>
    <w:p>
      <w:pPr>
        <w:spacing w:after="120" w:line="276"/>
      </w:pPr>
      <w:r>
        <w:rPr>
          <w:rFonts w:ascii="Georgia" w:cs="Georgia" w:eastAsia="Georgia" w:hAnsi="Georgia"/>
          <w:sz w:val="22"/>
          <w:szCs w:val="22"/>
        </w:rPr>
        <w:t xml:space="preserve">A quantum extremal surface is a surface that extremises the generalised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generalisation of the classical extremal surface. It incorporates the leading quantum correction. Higher-order corrections exist. They are small in the semi-classical limit. The concept unifies the classical area term with the bulk entanglement. It is the geometric object that appears in the island formula and in the derivation of the Page curve.</w:t>
      </w:r>
    </w:p>
    <w:p>
      <w:pPr>
        <w:pStyle w:val="Heading3"/>
        <w:keepNext/>
        <w:spacing w:after="100" w:before="320"/>
      </w:pPr>
      <w:r>
        <w:rPr>
          <w:rFonts w:ascii="Georgia" w:cs="Georgia" w:eastAsia="Georgia" w:hAnsi="Georgia"/>
          <w:b/>
          <w:bCs/>
          <w:color w:val="1F4E79"/>
          <w:sz w:val="24"/>
          <w:szCs w:val="24"/>
        </w:rPr>
        <w:t xml:space="preserve">The Information Paradox in AdS/CFT</w:t>
      </w:r>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pStyle w:val="Heading3"/>
        <w:keepNext/>
        <w:spacing w:after="100" w:before="320"/>
      </w:pPr>
      <w:r>
        <w:rPr>
          <w:rFonts w:ascii="Georgia" w:cs="Georgia" w:eastAsia="Georgia" w:hAnsi="Georgia"/>
          <w:b/>
          <w:bCs/>
          <w:color w:val="1F4E79"/>
          <w:sz w:val="24"/>
          <w:szCs w:val="24"/>
        </w:rPr>
        <w:t xml:space="preserve">Holography and Entanglement</w:t>
      </w:r>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In anti-de Sitter space the statement is exact.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realisation of the idea that geometry emerges from entanglement.</w:t>
      </w:r>
    </w:p>
    <w:p>
      <w:pPr>
        <w:pStyle w:val="Heading3"/>
        <w:keepNext/>
        <w:spacing w:after="100" w:before="320"/>
      </w:pPr>
      <w:r>
        <w:rPr>
          <w:rFonts w:ascii="Georgia" w:cs="Georgia" w:eastAsia="Georgia" w:hAnsi="Georgia"/>
          <w:b/>
          <w:bCs/>
          <w:color w:val="1F4E79"/>
          <w:sz w:val="24"/>
          <w:szCs w:val="24"/>
        </w:rPr>
        <w:t xml:space="preserve">The Holographic Principle</w:t>
      </w:r>
    </w:p>
    <w:p>
      <w:pPr>
        <w:spacing w:after="120" w:line="276"/>
      </w:pPr>
      <w:r>
        <w:rPr>
          <w:rFonts w:ascii="Georgia" w:cs="Georgia" w:eastAsia="Georgia" w:hAnsi="Georgia"/>
          <w:sz w:val="22"/>
          <w:szCs w:val="22"/>
        </w:rPr>
        <w:t xml:space="preserve">The holographic principle states that the information content of a spatial region is bounded by the area of its boundary, not by its volume. The bound is saturated by a black hole: the Bekenstein–Hawking entropy is proportional to the horizon area measured in Planck units. The principle therefore asserts that a black hole is the maximum-entropy object of a given size.</w:t>
      </w:r>
    </w:p>
    <w:p>
      <w:pPr>
        <w:spacing w:after="120" w:line="276"/>
      </w:pPr>
      <w:r>
        <w:rPr>
          <w:rFonts w:ascii="Georgia" w:cs="Georgia" w:eastAsia="Georgia" w:hAnsi="Georgia"/>
          <w:sz w:val="22"/>
          <w:szCs w:val="22"/>
        </w:rPr>
        <w:t xml:space="preserve">The strongest realisation is the AdS/CFT correspondence. A gravitational theory in anti-de Sitter space is exactly equivalent to a conformal field theory living on the boundary of that space. Bulk geometry, including black-hole horizons, is encoded in the boundary quantum state. The dictionary has been verified in numerous calculations.</w:t>
      </w:r>
    </w:p>
    <w:p>
      <w:pPr>
        <w:spacing w:after="120" w:line="276"/>
      </w:pPr>
      <w:r>
        <w:rPr>
          <w:rFonts w:ascii="Georgia" w:cs="Georgia" w:eastAsia="Georgia" w:hAnsi="Georgia"/>
          <w:sz w:val="22"/>
          <w:szCs w:val="22"/>
        </w:rPr>
        <w:t xml:space="preserve">In asymptotically flat space or in de Sitter space no equally precise duality is known. The principle is nevertheless used as a guide. It suggests that the degrees of freedom of quantum gravity are nonlocal and that locality itself is an approximate, emergent notion. It also supplies an upper limit on the entropy that can be stored in any region, a limit already respected by all known physical systems.</w:t>
      </w:r>
    </w:p>
    <w:p>
      <w:pPr>
        <w:spacing w:after="120" w:line="276"/>
      </w:pPr>
      <w:r>
        <w:rPr>
          <w:rFonts w:ascii="Georgia" w:cs="Georgia" w:eastAsia="Georgia" w:hAnsi="Georgia"/>
          <w:sz w:val="22"/>
          <w:szCs w:val="22"/>
        </w:rPr>
        <w:t xml:space="preserve">No direct experimental test exists. The principle remains a theoretical constraint inferred from black-hole thermodynamics and from the structure of gauge/gravity duality. Its ultimate scope—whether it governs every consistent quantum theory of gravity—is still open.</w:t>
      </w:r>
    </w:p>
    <w:p>
      <w:pPr>
        <w:pStyle w:val="Heading3"/>
        <w:keepNext/>
        <w:spacing w:after="100" w:before="320"/>
      </w:pPr>
      <w:r>
        <w:rPr>
          <w:rFonts w:ascii="Georgia" w:cs="Georgia" w:eastAsia="Georgia" w:hAnsi="Georgia"/>
          <w:b/>
          <w:bCs/>
          <w:color w:val="1F4E79"/>
          <w:sz w:val="24"/>
          <w:szCs w:val="24"/>
        </w:rPr>
        <w:t xml:space="preserve">The AdS/CFT Correspondence</w:t>
      </w:r>
    </w:p>
    <w:p>
      <w:pPr>
        <w:spacing w:after="120" w:line="276"/>
      </w:pPr>
      <w:r>
        <w:rPr>
          <w:rFonts w:ascii="Georgia" w:cs="Georgia" w:eastAsia="Georgia" w:hAnsi="Georgia"/>
          <w:sz w:val="22"/>
          <w:szCs w:val="22"/>
        </w:rPr>
        <w:t xml:space="preserve">The AdS/CFT correspondence is an exact duality between a theory of quantum gravity in </w:t>
      </w:r>
      <w:r>
        <w:rPr>
          <w:rFonts w:ascii="Georgia" w:cs="Georgia" w:eastAsia="Georgia" w:hAnsi="Georgia"/>
          <w:sz w:val="22"/>
          <w:szCs w:val="22"/>
        </w:rPr>
        <w:t xml:space="preserve">(d+1)</w:t>
      </w:r>
      <w:r>
        <w:rPr>
          <w:rFonts w:ascii="Georgia" w:cs="Georgia" w:eastAsia="Georgia" w:hAnsi="Georgia"/>
          <w:sz w:val="22"/>
          <w:szCs w:val="22"/>
        </w:rPr>
        <w:t xml:space="preserve">-dimensional anti-de Sitter space and a conformal field theory in </w:t>
      </w:r>
      <w:r>
        <w:rPr>
          <w:rFonts w:ascii="Georgia" w:cs="Georgia" w:eastAsia="Georgia" w:hAnsi="Georgia"/>
          <w:sz w:val="22"/>
          <w:szCs w:val="22"/>
        </w:rPr>
        <w:t xml:space="preserve">d</w:t>
      </w:r>
      <w:r>
        <w:rPr>
          <w:rFonts w:ascii="Georgia" w:cs="Georgia" w:eastAsia="Georgia" w:hAnsi="Georgia"/>
          <w:sz w:val="22"/>
          <w:szCs w:val="22"/>
        </w:rPr>
        <w:t xml:space="preserve"> dimensions that lives on the boundary of that space. The best-studied example equates type-IIB string theory on </w:t>
      </w:r>
      <w:r>
        <w:rPr>
          <w:rFonts w:ascii="Georgia" w:cs="Georgia" w:eastAsia="Georgia" w:hAnsi="Georgia"/>
          <w:sz w:val="22"/>
          <w:szCs w:val="22"/>
        </w:rPr>
        <w:t xml:space="preserve">AdS</w:t>
      </w:r>
      <w:r>
        <w:rPr>
          <w:rFonts w:ascii="Georgia" w:cs="Georgia" w:eastAsia="Georgia" w:hAnsi="Georgia"/>
          <w:sz w:val="22"/>
          <w:szCs w:val="22"/>
          <w:vertAlign w:val="subscript"/>
        </w:rPr>
        <w:t xml:space="preserve">5</w:t>
      </w:r>
      <w:r>
        <w:rPr>
          <w:rFonts w:ascii="Georgia" w:cs="Georgia" w:eastAsia="Georgia" w:hAnsi="Georgia"/>
          <w:sz w:val="22"/>
          <w:szCs w:val="22"/>
        </w:rPr>
        <w:t xml:space="preserve"> × S</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with </w:t>
      </w:r>
      <w:r>
        <w:rPr>
          <w:rFonts w:ascii="Georgia" w:cs="Georgia" w:eastAsia="Georgia" w:hAnsi="Georgia"/>
          <w:sz w:val="22"/>
          <w:szCs w:val="22"/>
        </w:rPr>
        <w:t xml:space="preserve">N=4</w:t>
      </w:r>
      <w:r>
        <w:rPr>
          <w:rFonts w:ascii="Georgia" w:cs="Georgia" w:eastAsia="Georgia" w:hAnsi="Georgia"/>
          <w:sz w:val="22"/>
          <w:szCs w:val="22"/>
        </w:rPr>
        <w:t xml:space="preserve"> super-Yang–Mills theory in four dimensions.</w:t>
      </w:r>
    </w:p>
    <w:p>
      <w:pPr>
        <w:spacing w:after="120" w:line="276"/>
      </w:pPr>
      <w:r>
        <w:rPr>
          <w:rFonts w:ascii="Georgia" w:cs="Georgia" w:eastAsia="Georgia" w:hAnsi="Georgia"/>
          <w:sz w:val="22"/>
          <w:szCs w:val="22"/>
        </w:rPr>
        <w:t xml:space="preserve">Bulk fields are dual to boundary operators. The mass of a bulk field fixes the conformal dimension of the dual operator. Correlation functions computed by Witten diagrams in the bulk equal correlation functions computed by Feynman diagrams in the boundary theory. The dictionary extends to finite temperature: a black hole in AdS is dual to a thermal state in the CFT. The Bekenstein–Hawking entropy equals the thermal entropy of the boundary theory.</w:t>
      </w:r>
    </w:p>
    <w:p>
      <w:pPr>
        <w:spacing w:after="120" w:line="276"/>
      </w:pPr>
      <w:r>
        <w:rPr>
          <w:rFonts w:ascii="Georgia" w:cs="Georgia" w:eastAsia="Georgia" w:hAnsi="Georgia"/>
          <w:sz w:val="22"/>
          <w:szCs w:val="22"/>
        </w:rPr>
        <w:t xml:space="preserve">Entanglement entropy in the CFT equals the area of a bulk extremal surface (the Ryu–Takayanagi formula). The relation has been used to reconstruct bulk geometry from boundary entanglement and to study the evaporation of black holes via the island formula. Real-time dynamics, transport coefficients and far-from-equilibrium evolution can likewise be mapped between the two sides.</w:t>
      </w:r>
    </w:p>
    <w:p>
      <w:pPr>
        <w:spacing w:after="120" w:line="276"/>
      </w:pPr>
      <w:r>
        <w:rPr>
          <w:rFonts w:ascii="Georgia" w:cs="Georgia" w:eastAsia="Georgia" w:hAnsi="Georgia"/>
          <w:sz w:val="22"/>
          <w:szCs w:val="22"/>
        </w:rPr>
        <w:t xml:space="preserve">The duality is a conjecture supported by a large number of matching calculations. It has not been proved in full generality. It applies strictly to anti-de Sitter asymptotics. Its conceptual importance lies in the demonstration that a higher-dimensional gravitational theory can be exactly equivalent to a lower-dimensional quantum field theory without gravity, and that spacetime geometry can emerge from quantum entanglement.</w:t>
      </w:r>
    </w:p>
    <w:p>
      <w:pPr>
        <w:pStyle w:val="Heading2"/>
        <w:pageBreakBefore/>
        <w:spacing w:after="160" w:before="200"/>
        <w:jc w:val="center"/>
      </w:pPr>
      <w:bookmarkStart w:id="117" w:name="ch_15"/>
      <w:r>
        <w:rPr>
          <w:rFonts w:ascii="Georgia" w:cs="Georgia" w:eastAsia="Georgia" w:hAnsi="Georgia"/>
          <w:b/>
          <w:bCs/>
          <w:color w:val="1F4E79"/>
          <w:sz w:val="28"/>
          <w:szCs w:val="28"/>
        </w:rPr>
        <w:t xml:space="preserve">15. The Arrow of Time</w:t>
      </w:r>
      <w:bookmarkEnd w:id="117"/>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forbids the entropy of an isolated system from falling.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The arrow is not absolute in every sense. In small systems fluctuations can temporarily decrease entropy. The decreases are rare and short-lived.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pStyle w:val="Heading3"/>
        <w:keepNext/>
        <w:spacing w:after="100" w:before="320"/>
      </w:pPr>
      <w:r>
        <w:rPr>
          <w:rFonts w:ascii="Georgia" w:cs="Georgia" w:eastAsia="Georgia" w:hAnsi="Georgia"/>
          <w:b/>
          <w:bCs/>
          <w:color w:val="1F4E79"/>
          <w:sz w:val="24"/>
          <w:szCs w:val="24"/>
        </w:rPr>
        <w:t xml:space="preserve">Three Arrows of Time</w:t>
      </w:r>
    </w:p>
    <w:p>
      <w:pPr>
        <w:spacing w:after="120" w:line="276"/>
      </w:pPr>
      <w:r>
        <w:rPr>
          <w:rFonts w:ascii="Georgia" w:cs="Georgia" w:eastAsia="Georgia" w:hAnsi="Georgia"/>
          <w:sz w:val="22"/>
          <w:szCs w:val="22"/>
        </w:rPr>
        <w:t xml:space="preserve">The fundamental dynamical laws are time-reversal invariant. The observed world is not. Entropy increases. Memory points one way only. The asymmetry is the arrow of time.</w:t>
      </w:r>
    </w:p>
    <w:p>
      <w:pPr>
        <w:spacing w:after="120" w:line="276"/>
      </w:pPr>
      <w:r>
        <w:rPr>
          <w:rFonts w:ascii="Georgia" w:cs="Georgia" w:eastAsia="Georgia" w:hAnsi="Georgia"/>
          <w:sz w:val="22"/>
          <w:szCs w:val="22"/>
        </w:rPr>
        <w:t xml:space="preserve">The thermodynamic arrow is the increase of entropy. It originates in the low-entropy initial condition of the universe. The early universe was smooth. Smoothness is a low-entropy state for the gravitational field. Subsequent clumping into stars, galaxies and black holes raises the entropy. The psychological arrow—the fact that memory and records point toward the past—aligns with the thermodynamic arrow because records form only when entropy increases.</w:t>
      </w:r>
    </w:p>
    <w:p>
      <w:pPr>
        <w:spacing w:after="120" w:line="276"/>
      </w:pPr>
      <w:r>
        <w:rPr>
          <w:rFonts w:ascii="Georgia" w:cs="Georgia" w:eastAsia="Georgia" w:hAnsi="Georgia"/>
          <w:sz w:val="22"/>
          <w:szCs w:val="22"/>
        </w:rPr>
        <w:t xml:space="preserve">The cosmological arrow is the expansion itself. Expansion does not by itself define a direction of increasing entropy; the origin of the low initial entropy is taken up in the section on the arrow in cosmology.</w:t>
      </w:r>
    </w:p>
    <w:p>
      <w:pPr>
        <w:pStyle w:val="Heading3"/>
        <w:keepNext/>
        <w:spacing w:after="100" w:before="320"/>
      </w:pPr>
      <w:r>
        <w:rPr>
          <w:rFonts w:ascii="Georgia" w:cs="Georgia" w:eastAsia="Georgia" w:hAnsi="Georgia"/>
          <w:b/>
          <w:bCs/>
          <w:color w:val="1F4E79"/>
          <w:sz w:val="24"/>
          <w:szCs w:val="24"/>
        </w:rPr>
        <w:t xml:space="preserve">Time Reversal</w:t>
      </w:r>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Memory records the past, not the future. The asymmetry is statistical. Left alone, a system that starts in a low-entropy state will almost certainly move toward higher entropy. The early universe was in such a state. The microwave background and the smoothness of the large-scale geometry record that fact. Why the initial entropy was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pStyle w:val="Heading3"/>
        <w:keepNext/>
        <w:spacing w:after="100" w:before="320"/>
      </w:pPr>
      <w:r>
        <w:rPr>
          <w:rFonts w:ascii="Georgia" w:cs="Georgia" w:eastAsia="Georgia" w:hAnsi="Georgia"/>
          <w:b/>
          <w:bCs/>
          <w:color w:val="1F4E79"/>
          <w:sz w:val="24"/>
          <w:szCs w:val="24"/>
        </w:rPr>
        <w:t xml:space="preserve">Entropy</w:t>
      </w:r>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things, which keep their internal entropy low, are a special case taken up at the end of this chapter.</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pStyle w:val="Heading3"/>
        <w:keepNext/>
        <w:spacing w:after="100" w:before="320"/>
      </w:pPr>
      <w:r>
        <w:rPr>
          <w:rFonts w:ascii="Georgia" w:cs="Georgia" w:eastAsia="Georgia" w:hAnsi="Georgia"/>
          <w:b/>
          <w:bCs/>
          <w:color w:val="1F4E79"/>
          <w:sz w:val="24"/>
          <w:szCs w:val="24"/>
        </w:rPr>
        <w:t xml:space="preserve">Maxwell’s Demon</w:t>
      </w:r>
    </w:p>
    <w:p>
      <w:pPr>
        <w:spacing w:after="120" w:line="276"/>
      </w:pPr>
      <w:r>
        <w:rPr>
          <w:rFonts w:ascii="Georgia" w:cs="Georgia" w:eastAsia="Georgia" w:hAnsi="Georgia"/>
          <w:sz w:val="22"/>
          <w:szCs w:val="22"/>
        </w:rPr>
        <w:t xml:space="preserve">Maxwell imagined a being that could sort molecules. A partition divides a box of gas. A small door in the partition is operated by the demon. When a fast molecule approaches from the left, the demon opens the door. When a slow molecule approaches, the demon leaves it closed. The right side grows hotter. The left side grows colder. Entropy appears to decrease without work being done. The second law seems violated.</w:t>
      </w:r>
    </w:p>
    <w:p>
      <w:pPr>
        <w:spacing w:after="120" w:line="276"/>
      </w:pPr>
      <w:r>
        <w:rPr>
          <w:rFonts w:ascii="Georgia" w:cs="Georgia" w:eastAsia="Georgia" w:hAnsi="Georgia"/>
          <w:sz w:val="22"/>
          <w:szCs w:val="22"/>
        </w:rPr>
        <w:t xml:space="preserve">The resolution is that the demon must acquire information. Measuring the speed of a molecule requires a physical interaction. The interaction increases the entropy of the measuring apparatus by at least as much as the entropy decrease in the gas. When the demon’s memory is erased to make room for the next measurement, the erasure dissipates heat. The total entropy of gas plus demon plus surroundings does not fall. The second law holds.</w:t>
      </w:r>
    </w:p>
    <w:p>
      <w:pPr>
        <w:spacing w:after="120" w:line="276"/>
      </w:pPr>
      <w:r>
        <w:rPr>
          <w:rFonts w:ascii="Georgia" w:cs="Georgia" w:eastAsia="Georgia" w:hAnsi="Georgia"/>
          <w:sz w:val="22"/>
          <w:szCs w:val="22"/>
        </w:rPr>
        <w:t xml:space="preserve">The argument was made precise by Szilard, Landauer, and Bennett. Landauer’s principle states that erasing one bit of information in a system at temperature </w:t>
      </w:r>
      <w:r>
        <w:rPr>
          <w:rFonts w:ascii="Georgia" w:cs="Georgia" w:eastAsia="Georgia" w:hAnsi="Georgia"/>
          <w:sz w:val="22"/>
          <w:szCs w:val="22"/>
        </w:rPr>
        <w:t xml:space="preserve">T</w:t>
      </w:r>
      <w:r>
        <w:rPr>
          <w:rFonts w:ascii="Georgia" w:cs="Georgia" w:eastAsia="Georgia" w:hAnsi="Georgia"/>
          <w:sz w:val="22"/>
          <w:szCs w:val="22"/>
        </w:rPr>
        <w:t xml:space="preserve"> dissipates at least </w:t>
      </w:r>
      <w:r>
        <w:rPr>
          <w:rFonts w:ascii="Georgia" w:cs="Georgia" w:eastAsia="Georgia" w:hAnsi="Georgia"/>
          <w:sz w:val="22"/>
          <w:szCs w:val="22"/>
        </w:rPr>
        <w:t xml:space="preserve">kT ln 2</w:t>
      </w:r>
      <w:r>
        <w:rPr>
          <w:rFonts w:ascii="Georgia" w:cs="Georgia" w:eastAsia="Georgia" w:hAnsi="Georgia"/>
          <w:sz w:val="22"/>
          <w:szCs w:val="22"/>
        </w:rPr>
        <w:t xml:space="preserve"> of heat. The principle has been tested in small systems. The measured dissipation matches the bound. Information is physical. Its acquisition and erasure have thermodynamic costs.</w:t>
      </w:r>
    </w:p>
    <w:p>
      <w:pPr>
        <w:spacing w:after="120" w:line="276"/>
      </w:pPr>
      <w:r>
        <w:rPr>
          <w:rFonts w:ascii="Georgia" w:cs="Georgia" w:eastAsia="Georgia" w:hAnsi="Georgia"/>
          <w:sz w:val="22"/>
          <w:szCs w:val="22"/>
        </w:rPr>
        <w:t xml:space="preserve">The demon does not refute the second law. It illustrates that the law applies to the complete system, including whatever performs the measurement and the erasure. No known process sorts molecules in a way that reduces the entropy of an isolated system. The thought experiment remains useful because it forces the accounting to be complete.</w:t>
      </w:r>
    </w:p>
    <w:p>
      <w:pPr>
        <w:pStyle w:val="Heading3"/>
        <w:keepNext/>
        <w:spacing w:after="100" w:before="320"/>
      </w:pPr>
      <w:r>
        <w:rPr>
          <w:rFonts w:ascii="Georgia" w:cs="Georgia" w:eastAsia="Georgia" w:hAnsi="Georgia"/>
          <w:b/>
          <w:bCs/>
          <w:color w:val="1F4E79"/>
          <w:sz w:val="24"/>
          <w:szCs w:val="24"/>
        </w:rPr>
        <w:t xml:space="preserve">Feynman’s Ratchet</w:t>
      </w:r>
    </w:p>
    <w:p>
      <w:pPr>
        <w:spacing w:after="120" w:line="276"/>
      </w:pPr>
      <w:r>
        <w:rPr>
          <w:rFonts w:ascii="Georgia" w:cs="Georgia" w:eastAsia="Georgia" w:hAnsi="Georgia"/>
          <w:sz w:val="22"/>
          <w:szCs w:val="22"/>
        </w:rPr>
        <w:t xml:space="preserve">Richard Feynman asked a question about Maxwell’s demon that anyone can picture. Take a tiny wheel with vanes, immersed in a gas, and attach to its axle a ratchet with a pawl that lets the wheel turn only one way. Molecular impacts jostle the vanes at random. Surely the ratchet will turn the random jostling into steady rotation, and the wheel could lift a weight?</w:t>
      </w:r>
    </w:p>
    <w:p>
      <w:pPr>
        <w:spacing w:after="120" w:line="276"/>
      </w:pPr>
      <w:r>
        <w:rPr>
          <w:rFonts w:ascii="Georgia" w:cs="Georgia" w:eastAsia="Georgia" w:hAnsi="Georgia"/>
          <w:sz w:val="22"/>
          <w:szCs w:val="22"/>
        </w:rPr>
        <w:t xml:space="preserve">It cannot, if the whole device is at one temperature. The pawl is also a tiny object, and it too is knocked about by thermal motion. Every so often it bounces up and lets the wheel slip backward, and over time the forward and backward slips balance exactly. Only if the vanes are hotter than the pawl does the wheel turn, and then it is an ordinary heat engine moving heat from hot to cold, as the second law allows.</w:t>
      </w:r>
    </w:p>
    <w:p>
      <w:pPr>
        <w:spacing w:after="120" w:line="276"/>
      </w:pPr>
      <w:r>
        <w:rPr>
          <w:rFonts w:ascii="Georgia" w:cs="Georgia" w:eastAsia="Georgia" w:hAnsi="Georgia"/>
          <w:sz w:val="22"/>
          <w:szCs w:val="22"/>
        </w:rPr>
        <w:t xml:space="preserve">The lesson reaches into biology. Molecular motors in cells do move in one direction in a thermal bath, but they are never at a single temperature in this sense. They are driven by a continual supply of chemical free energy, usually from the splitting of ATP. Order in a cell is paid for, as the second law requires.</w:t>
      </w:r>
    </w:p>
    <w:p>
      <w:pPr>
        <w:pStyle w:val="Heading3"/>
        <w:keepNext/>
        <w:spacing w:after="100" w:before="320"/>
      </w:pPr>
      <w:r>
        <w:rPr>
          <w:rFonts w:ascii="Georgia" w:cs="Georgia" w:eastAsia="Georgia" w:hAnsi="Georgia"/>
          <w:b/>
          <w:bCs/>
          <w:color w:val="1F4E79"/>
          <w:sz w:val="24"/>
          <w:szCs w:val="24"/>
        </w:rPr>
        <w:t xml:space="preserve">The Arrow of Time in Cosmology</w:t>
      </w:r>
    </w:p>
    <w:p>
      <w:pPr>
        <w:spacing w:after="120" w:line="276"/>
      </w:pPr>
      <w:r>
        <w:rPr>
          <w:rFonts w:ascii="Georgia" w:cs="Georgia" w:eastAsia="Georgia" w:hAnsi="Georgia"/>
          <w:sz w:val="22"/>
          <w:szCs w:val="22"/>
        </w:rPr>
        <w:t xml:space="preserve">Cosmology adds the question of why the low-entropy boundary condition holds. Inflationary models push the condition to still earlier times without explaining why it was satisfied. If an explanation exists, it probably lies in quantum gravity or in a selection principle among possible initial states, and no such principle is established.</w:t>
      </w:r>
    </w:p>
    <w:p>
      <w:pPr>
        <w:spacing w:after="120" w:line="276"/>
      </w:pPr>
      <w:r>
        <w:rPr>
          <w:rFonts w:ascii="Georgia" w:cs="Georgia" w:eastAsia="Georgia" w:hAnsi="Georgia"/>
          <w:sz w:val="22"/>
          <w:szCs w:val="22"/>
        </w:rPr>
        <w:t xml:space="preserve">The expansion itself does not define the arrow. A contracting universe with the same low-entropy boundary condition would also have a thermodynamic arrow pointing away from that boundary. What the observations show is a particular solution, with a smooth beginning and an expansion that happens to run the same way as entropy. The alignment is a fact about the solution rather than a law.</w:t>
      </w:r>
    </w:p>
    <w:p>
      <w:pPr>
        <w:pStyle w:val="Heading3"/>
        <w:keepNext/>
        <w:spacing w:after="100" w:before="320"/>
      </w:pPr>
      <w:r>
        <w:rPr>
          <w:rFonts w:ascii="Georgia" w:cs="Georgia" w:eastAsia="Georgia" w:hAnsi="Georgia"/>
          <w:b/>
          <w:bCs/>
          <w:color w:val="1F4E79"/>
          <w:sz w:val="24"/>
          <w:szCs w:val="24"/>
        </w:rPr>
        <w:t xml:space="preserve">Friction and the Irreversibility of Everyday Motion</w:t>
      </w:r>
    </w:p>
    <w:p>
      <w:pPr>
        <w:spacing w:after="120" w:line="276"/>
      </w:pPr>
      <w:r>
        <w:rPr>
          <w:rFonts w:ascii="Georgia" w:cs="Georgia" w:eastAsia="Georgia" w:hAnsi="Georgia"/>
          <w:sz w:val="22"/>
          <w:szCs w:val="22"/>
        </w:rPr>
        <w:t xml:space="preserve">Friction converts ordered mechanical energy into disordered thermal energy. The conversion is irreversible. A sliding block comes to rest. The reverse process—a block spontaneously beginning to slide by absorbing heat from its surroundings—has never been observed. The second law of thermodynamics quantifies the irreversibility.</w:t>
      </w:r>
    </w:p>
    <w:p>
      <w:pPr>
        <w:spacing w:after="120" w:line="276"/>
      </w:pPr>
      <w:r>
        <w:rPr>
          <w:rFonts w:ascii="Georgia" w:cs="Georgia" w:eastAsia="Georgia" w:hAnsi="Georgia"/>
          <w:sz w:val="22"/>
          <w:szCs w:val="22"/>
        </w:rPr>
        <w:t xml:space="preserve">At the microscopic level every collision is reversible. The irreversibility appears only when the number of degrees of freedom is large. The ordered motion of the block is shared among an enormous number of molecular degrees of freedom. The probability of those degrees of freedom reorganizing so as to return the energy to the block is vanishingly small. Friction is therefore the macroscopic signature of the second law.</w:t>
      </w:r>
    </w:p>
    <w:p>
      <w:pPr>
        <w:spacing w:after="120" w:line="276"/>
      </w:pPr>
      <w:r>
        <w:rPr>
          <w:rFonts w:ascii="Georgia" w:cs="Georgia" w:eastAsia="Georgia" w:hAnsi="Georgia"/>
          <w:sz w:val="22"/>
          <w:szCs w:val="22"/>
        </w:rPr>
        <w:t xml:space="preserve">The same irreversibility appears in viscosity, in electrical resistance, and in the damping of sound. In each case a macroscopic current or oscillation decays while the entropy of the thermal bath increases. No exception is known. The arrow of everyday time is the arrow of increasing entropy.</w:t>
      </w:r>
    </w:p>
    <w:p>
      <w:pPr>
        <w:pStyle w:val="Heading3"/>
        <w:keepNext/>
        <w:spacing w:after="100" w:before="320"/>
      </w:pPr>
      <w:r>
        <w:rPr>
          <w:rFonts w:ascii="Georgia" w:cs="Georgia" w:eastAsia="Georgia" w:hAnsi="Georgia"/>
          <w:b/>
          <w:bCs/>
          <w:color w:val="1F4E79"/>
          <w:sz w:val="24"/>
          <w:szCs w:val="24"/>
        </w:rPr>
        <w:t xml:space="preserve">Further Aspects of Friction</w:t>
      </w:r>
    </w:p>
    <w:p>
      <w:pPr>
        <w:spacing w:after="120" w:line="276"/>
      </w:pPr>
      <w:r>
        <w:rPr>
          <w:rFonts w:ascii="Georgia" w:cs="Georgia" w:eastAsia="Georgia" w:hAnsi="Georgia"/>
          <w:sz w:val="22"/>
          <w:szCs w:val="22"/>
        </w:rPr>
        <w:t xml:space="preserve">Friction is the force that opposes relative motion between surfaces in contact. Dry friction has a static coefficient that must be overcome before motion begins and a lower kinetic coefficient once motion is under way. Both coefficients are empirical. They depend on surface roughness, material and contamination. The microscopic origin is the formation and rupture of adhesive junctions and the interlocking of asperities.</w:t>
      </w:r>
    </w:p>
    <w:p>
      <w:pPr>
        <w:spacing w:after="120" w:line="276"/>
      </w:pPr>
      <w:r>
        <w:rPr>
          <w:rFonts w:ascii="Georgia" w:cs="Georgia" w:eastAsia="Georgia" w:hAnsi="Georgia"/>
          <w:sz w:val="22"/>
          <w:szCs w:val="22"/>
        </w:rPr>
        <w:t xml:space="preserve">The heat it generates is the everyday price of motion, and it is why no machine runs for ever without a supply of energy. Lubrication reduces the coefficients by separating the surfaces with a fluid film. The same principles govern the design of bearings, brakes and joints. Biological joints are lubricated by synovial fluid. The engineering and the biology solve the same problem with different materials.</w:t>
      </w:r>
    </w:p>
    <w:p>
      <w:pPr>
        <w:pStyle w:val="Heading3"/>
        <w:keepNext/>
        <w:spacing w:after="100" w:before="320"/>
      </w:pPr>
      <w:r>
        <w:rPr>
          <w:rFonts w:ascii="Georgia" w:cs="Georgia" w:eastAsia="Georgia" w:hAnsi="Georgia"/>
          <w:b/>
          <w:bCs/>
          <w:color w:val="1F4E79"/>
          <w:sz w:val="24"/>
          <w:szCs w:val="24"/>
        </w:rPr>
        <w:t xml:space="preserve">Life and the Second Law</w:t>
      </w:r>
    </w:p>
    <w:p>
      <w:pPr>
        <w:spacing w:after="120" w:line="276"/>
      </w:pPr>
      <w:r>
        <w:rPr>
          <w:rFonts w:ascii="Georgia" w:cs="Georgia" w:eastAsia="Georgia" w:hAnsi="Georgia"/>
          <w:sz w:val="22"/>
          <w:szCs w:val="22"/>
        </w:rPr>
        <w:t xml:space="preserve">A living organism maintains a low internal entropy by exporting entropy to its surroundings. It takes in free energy—sunlight or chemical fuel—and returns heat and waste. The total entropy of organism plus surroundings increases. The second law is not violated.</w:t>
      </w:r>
    </w:p>
    <w:p>
      <w:pPr>
        <w:spacing w:after="120" w:line="276"/>
      </w:pPr>
      <w:r>
        <w:rPr>
          <w:rFonts w:ascii="Georgia" w:cs="Georgia" w:eastAsia="Georgia" w:hAnsi="Georgia"/>
          <w:sz w:val="22"/>
          <w:szCs w:val="22"/>
        </w:rPr>
        <w:t xml:space="preserve">The free energy is used to synthesize ordered macromolecules, to maintain concentration gradients, and to perform mechanical work. The efficiency of the conversion is limited by the Carnot factor and by the irreversibility of the chemical reactions. Typical biological efficiencies lie well below the theoretical maximum.</w:t>
      </w:r>
    </w:p>
    <w:p>
      <w:pPr>
        <w:spacing w:after="120" w:line="276"/>
      </w:pPr>
      <w:r>
        <w:rPr>
          <w:rFonts w:ascii="Georgia" w:cs="Georgia" w:eastAsia="Georgia" w:hAnsi="Georgia"/>
          <w:sz w:val="22"/>
          <w:szCs w:val="22"/>
        </w:rPr>
        <w:t xml:space="preserve">Evolution by natural selection increases the adaptedness of populations. It does not decrease the entropy of the biosphere. The information stored in genomes is paid for by the entropy exported during the metabolic processes that replicate and repair the DNA. The arrow of biological complexity points in the same direction as the thermodynamic arrow.</w:t>
      </w:r>
    </w:p>
    <w:p>
      <w:pPr>
        <w:spacing w:after="120" w:line="276"/>
      </w:pPr>
      <w:r>
        <w:rPr>
          <w:rFonts w:ascii="Georgia" w:cs="Georgia" w:eastAsia="Georgia" w:hAnsi="Georgia"/>
          <w:sz w:val="22"/>
          <w:szCs w:val="22"/>
        </w:rPr>
        <w:t xml:space="preserve">No known organism operates outside these constraints. Life is a far-from-equilibrium process that is fully consistent with the second law.</w:t>
      </w:r>
    </w:p>
    <w:p>
      <w:pPr>
        <w:pStyle w:val="Heading2"/>
        <w:pageBreakBefore/>
        <w:spacing w:after="160" w:before="200"/>
        <w:jc w:val="center"/>
      </w:pPr>
      <w:bookmarkStart w:id="118" w:name="ch_16"/>
      <w:r>
        <w:rPr>
          <w:rFonts w:ascii="Georgia" w:cs="Georgia" w:eastAsia="Georgia" w:hAnsi="Georgia"/>
          <w:b/>
          <w:bCs/>
          <w:color w:val="1F4E79"/>
          <w:sz w:val="28"/>
          <w:szCs w:val="28"/>
        </w:rPr>
        <w:t xml:space="preserve">16. What Is Time?</w:t>
      </w:r>
      <w:bookmarkEnd w:id="118"/>
    </w:p>
    <w:p>
      <w:pPr>
        <w:pStyle w:val="Heading3"/>
        <w:keepNext/>
        <w:spacing w:after="100" w:before="320"/>
      </w:pPr>
      <w:r>
        <w:rPr>
          <w:rFonts w:ascii="Georgia" w:cs="Georgia" w:eastAsia="Georgia" w:hAnsi="Georgia"/>
          <w:b/>
          <w:bCs/>
          <w:color w:val="1F4E79"/>
          <w:sz w:val="24"/>
          <w:szCs w:val="24"/>
        </w:rPr>
        <w:t xml:space="preserve">The Measurement of Time</w:t>
      </w:r>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Optical clocks that use transitions in the visible or ultraviolet are expected to reach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At that level the gravitational redshift produced by a height difference of one centimetre becomes measurable. Clocks therefore function as gravimeters.</w:t>
      </w:r>
    </w:p>
    <w:p>
      <w:pPr>
        <w:spacing w:after="120" w:line="276"/>
      </w:pPr>
      <w:r>
        <w:rPr>
          <w:rFonts w:ascii="Georgia" w:cs="Georgia" w:eastAsia="Georgia" w:hAnsi="Georgia"/>
          <w:sz w:val="22"/>
          <w:szCs w:val="22"/>
        </w:rPr>
        <w:t xml:space="preserve">The same atomic transitions define the metre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pStyle w:val="Heading3"/>
        <w:keepNext/>
        <w:spacing w:after="100" w:before="320"/>
      </w:pPr>
      <w:r>
        <w:rPr>
          <w:rFonts w:ascii="Georgia" w:cs="Georgia" w:eastAsia="Georgia" w:hAnsi="Georgia"/>
          <w:b/>
          <w:bCs/>
          <w:color w:val="1F4E79"/>
          <w:sz w:val="24"/>
          <w:szCs w:val="24"/>
        </w:rPr>
        <w:t xml:space="preserve">The Block Universe</w:t>
      </w:r>
    </w:p>
    <w:p>
      <w:pPr>
        <w:spacing w:after="120" w:line="276"/>
      </w:pPr>
      <w:r>
        <w:rPr>
          <w:rFonts w:ascii="Georgia" w:cs="Georgia" w:eastAsia="Georgia" w:hAnsi="Georgia"/>
          <w:sz w:val="22"/>
          <w:szCs w:val="22"/>
        </w:rPr>
        <w:t xml:space="preserve">The block-universe view treats spacetime as a four-dimensional whole. Every event—past, present, and future—exists in the manifold. The passage of time is not an additional physical process. It is the relation between events ordered by the metric. An observer’s experience of “now” is the set of events on one spacelike surface. Different observers have different surfaces. None is privileged by the geometry.</w:t>
      </w:r>
    </w:p>
    <w:p>
      <w:pPr>
        <w:spacing w:after="120" w:line="276"/>
      </w:pPr>
      <w:r>
        <w:rPr>
          <w:rFonts w:ascii="Georgia" w:cs="Georgia" w:eastAsia="Georgia" w:hAnsi="Georgia"/>
          <w:sz w:val="22"/>
          <w:szCs w:val="22"/>
        </w:rPr>
        <w:t xml:space="preserve">The view is compatible with special and general relativity. The relativity of simultaneity already denies a universal present. The block description simply extends that denial to the entire history. Deterministic equations reinforce the picture: the solution on the whole manifold is fixed by data on any Cauchy surface. Stochastic equations replace a single block with a measure over blocks. In either case the fundamental object is the spacetime, not a moving present.</w:t>
      </w:r>
    </w:p>
    <w:p>
      <w:pPr>
        <w:spacing w:after="120" w:line="276"/>
      </w:pPr>
      <w:r>
        <w:rPr>
          <w:rFonts w:ascii="Georgia" w:cs="Georgia" w:eastAsia="Georgia" w:hAnsi="Georgia"/>
          <w:sz w:val="22"/>
          <w:szCs w:val="22"/>
        </w:rPr>
        <w:t xml:space="preserve">The view does not deny change. Change is the difference between events at different times. It denies that change requires a meta-time in which the present advances. The denial is metaphysical. Physics supplies the metric and the field equations. It does not supply an additional flowing now. Whether the block description is the correct ontology is not settled by experiment. It is a consistent reading of the existing formalism.</w:t>
      </w:r>
    </w:p>
    <w:p>
      <w:pPr>
        <w:pStyle w:val="Heading3"/>
        <w:keepNext/>
        <w:spacing w:after="100" w:before="320"/>
      </w:pPr>
      <w:r>
        <w:rPr>
          <w:rFonts w:ascii="Georgia" w:cs="Georgia" w:eastAsia="Georgia" w:hAnsi="Georgia"/>
          <w:b/>
          <w:bCs/>
          <w:color w:val="1F4E79"/>
          <w:sz w:val="24"/>
          <w:szCs w:val="24"/>
        </w:rPr>
        <w:t xml:space="preserve">Time as a Parameter</w:t>
      </w:r>
    </w:p>
    <w:p>
      <w:pPr>
        <w:spacing w:after="120" w:line="276"/>
      </w:pPr>
      <w:r>
        <w:rPr>
          <w:rFonts w:ascii="Georgia" w:cs="Georgia" w:eastAsia="Georgia" w:hAnsi="Georgia"/>
          <w:sz w:val="22"/>
          <w:szCs w:val="22"/>
        </w:rPr>
        <w:t xml:space="preserve">In ordinary quantum mechanics and in classical field theory, time is a parameter, not an operator. The state evolves with respect to an external time. Position is an operator. Momentum is an operator. Time is the variable that labels the evolution. There is no time operator conjugate to the Hamiltonian that satisfies the canonical commutation relation on the full Hilbert space. Pauli showed that a self-adjoint time operator bounded below by the spectrum of the Hamiltonian cannot exist.</w:t>
      </w:r>
    </w:p>
    <w:p>
      <w:pPr>
        <w:spacing w:after="120" w:line="276"/>
      </w:pPr>
      <w:r>
        <w:rPr>
          <w:rFonts w:ascii="Georgia" w:cs="Georgia" w:eastAsia="Georgia" w:hAnsi="Georgia"/>
          <w:sz w:val="22"/>
          <w:szCs w:val="22"/>
        </w:rPr>
        <w:t xml:space="preserve">The parameter status is unproblematic in non-gravitational physics. Clocks exist. They are physical systems whose readings correlate with the parameter. The correlations are reliable. The underlying equations remain parameterized by an external t.</w:t>
      </w:r>
    </w:p>
    <w:p>
      <w:pPr>
        <w:spacing w:after="120" w:line="276"/>
      </w:pPr>
      <w:r>
        <w:rPr>
          <w:rFonts w:ascii="Georgia" w:cs="Georgia" w:eastAsia="Georgia" w:hAnsi="Georgia"/>
          <w:sz w:val="22"/>
          <w:szCs w:val="22"/>
        </w:rPr>
        <w:t xml:space="preserve">In canonical quantum gravity the situation changes. The Hamiltonian constraint generates evolution. There is no external time. The Wheeler–DeWitt equation is timeless. Solutions are static wave functionals on the space of geometries. Time must be recovered, if at all, as a relation among the degrees of freedom. Different choices of internal clock yield different approximate Schrödinger equations. The recovery is approximate and contingent on the existence of suitable semiclassical degrees of freedom.</w:t>
      </w:r>
    </w:p>
    <w:p>
      <w:pPr>
        <w:spacing w:after="120" w:line="276"/>
      </w:pPr>
      <w:r>
        <w:rPr>
          <w:rFonts w:ascii="Georgia" w:cs="Georgia" w:eastAsia="Georgia" w:hAnsi="Georgia"/>
          <w:sz w:val="22"/>
          <w:szCs w:val="22"/>
        </w:rPr>
        <w:t xml:space="preserve">Time is therefore fundamental in the sense that the non-gravitational theories are written in terms of it, and emergent in the sense that a quantum theory of the gravitational field may not contain it as a basic variable. Both descriptions are in use. Neither has been shown to be the final one.</w:t>
      </w:r>
    </w:p>
    <w:p>
      <w:pPr>
        <w:pStyle w:val="Heading3"/>
        <w:keepNext/>
        <w:spacing w:after="100" w:before="320"/>
      </w:pPr>
      <w:r>
        <w:rPr>
          <w:rFonts w:ascii="Georgia" w:cs="Georgia" w:eastAsia="Georgia" w:hAnsi="Georgia"/>
          <w:b/>
          <w:bCs/>
          <w:color w:val="1F4E79"/>
          <w:sz w:val="24"/>
          <w:szCs w:val="24"/>
        </w:rPr>
        <w:t xml:space="preserve">Complex Time</w:t>
      </w:r>
    </w:p>
    <w:p>
      <w:pPr>
        <w:spacing w:after="120" w:line="276"/>
      </w:pPr>
      <w:r>
        <w:rPr>
          <w:rFonts w:ascii="Georgia" w:cs="Georgia" w:eastAsia="Georgia" w:hAnsi="Georgia"/>
          <w:sz w:val="22"/>
          <w:szCs w:val="22"/>
        </w:rPr>
        <w:t xml:space="preserve">The Schrödinger equation is first-order in time and contains the imaginary unit. The formal substitution </w:t>
      </w:r>
      <w:r>
        <w:rPr>
          <w:rFonts w:ascii="Georgia" w:cs="Georgia" w:eastAsia="Georgia" w:hAnsi="Georgia"/>
          <w:sz w:val="22"/>
          <w:szCs w:val="22"/>
        </w:rPr>
        <w:t xml:space="preserve">t → -iτ</w:t>
      </w:r>
      <w:r>
        <w:rPr>
          <w:rFonts w:ascii="Georgia" w:cs="Georgia" w:eastAsia="Georgia" w:hAnsi="Georgia"/>
          <w:sz w:val="22"/>
          <w:szCs w:val="22"/>
        </w:rPr>
        <w:t xml:space="preserve"> converts it into a diffusion equation. The substitution is useful in calculations. Euclidean path integrals rotate the time contour to make the action positive and the integral convergent. Instanton methods and lattice gauge theory rely on the rotation. The rotation is a mathematical device. It does not imply that physical time is complex.</w:t>
      </w:r>
    </w:p>
    <w:p>
      <w:pPr>
        <w:spacing w:after="120" w:line="276"/>
      </w:pPr>
      <w:r>
        <w:rPr>
          <w:rFonts w:ascii="Georgia" w:cs="Georgia" w:eastAsia="Georgia" w:hAnsi="Georgia"/>
          <w:sz w:val="22"/>
          <w:szCs w:val="22"/>
        </w:rPr>
        <w:t xml:space="preserve">Some proposals in quantum gravity and in the study of the wave function of the universe treat the early universe as Euclidean and the later universe as Lorentzian. The signature of the metric changes. The change is a feature of particular minisuperspace models. It is not required by a general theory. No observation demands complex time coordinates.</w:t>
      </w:r>
    </w:p>
    <w:p>
      <w:pPr>
        <w:spacing w:after="120" w:line="276"/>
      </w:pPr>
      <w:r>
        <w:rPr>
          <w:rFonts w:ascii="Georgia" w:cs="Georgia" w:eastAsia="Georgia" w:hAnsi="Georgia"/>
          <w:sz w:val="22"/>
          <w:szCs w:val="22"/>
        </w:rPr>
        <w:t xml:space="preserve">Complex spacetime appears in twistor theory and in some string-theory constructions. The constructions are equivalent, in their physical predictions, to ordinary real spacetime plus additional structure. They do not alter the measured reality of real time intervals. Clocks still advance along real world-lines. The use of complex variables simplifies certain calculations. It does not replace the real parameter that orders events in the laboratory.</w:t>
      </w:r>
    </w:p>
    <w:p>
      <w:pPr>
        <w:pStyle w:val="Heading3"/>
        <w:keepNext/>
        <w:spacing w:after="100" w:before="320"/>
      </w:pPr>
      <w:r>
        <w:rPr>
          <w:rFonts w:ascii="Georgia" w:cs="Georgia" w:eastAsia="Georgia" w:hAnsi="Georgia"/>
          <w:b/>
          <w:bCs/>
          <w:color w:val="1F4E79"/>
          <w:sz w:val="24"/>
          <w:szCs w:val="24"/>
        </w:rPr>
        <w:t xml:space="preserve">Barbour and the End of Time</w:t>
      </w:r>
    </w:p>
    <w:p>
      <w:pPr>
        <w:spacing w:after="120" w:line="276"/>
      </w:pPr>
      <w:r>
        <w:rPr>
          <w:rFonts w:ascii="Georgia" w:cs="Georgia" w:eastAsia="Georgia" w:hAnsi="Georgia"/>
          <w:sz w:val="22"/>
          <w:szCs w:val="22"/>
        </w:rPr>
        <w:t xml:space="preserve">Julian Barbour argues that time is not a fundamental entity. What exists are configurations of the universe—complete specifications of the relative positions and velocities of all particles, or of the geometry of space. Each configuration is a point in a vast configuration space. There is no external time in which these configurations occur. Change is the difference between configurations. The experienced flow of time is the reading of records that correlate one configuration with another.</w:t>
      </w:r>
    </w:p>
    <w:p>
      <w:pPr>
        <w:spacing w:after="120" w:line="276"/>
      </w:pPr>
      <w:r>
        <w:rPr>
          <w:rFonts w:ascii="Georgia" w:cs="Georgia" w:eastAsia="Georgia" w:hAnsi="Georgia"/>
          <w:sz w:val="22"/>
          <w:szCs w:val="22"/>
        </w:rPr>
        <w:t xml:space="preserve">The proposal is motivated by the structure of general relativity and of quantum gravity. The Einstein equations can be cast in a form that contains no explicit time. The Wheeler–DeWitt equation is likewise timeless. Barbour interprets the absence of a time variable as evidence that time is absent from the fundamental description. Dynamics is replaced by a relation among configurations. A path through configuration space is a history. The path is selected by a principle of least action or by a quantum amplitude. No meta-time is required for the path to exist.</w:t>
      </w:r>
    </w:p>
    <w:p>
      <w:pPr>
        <w:spacing w:after="120" w:line="276"/>
      </w:pPr>
      <w:r>
        <w:rPr>
          <w:rFonts w:ascii="Georgia" w:cs="Georgia" w:eastAsia="Georgia" w:hAnsi="Georgia"/>
          <w:sz w:val="22"/>
          <w:szCs w:val="22"/>
        </w:rPr>
        <w:t xml:space="preserve">Records supply the arrow. A configuration that contains structures correlated with other configurations is a record of those configurations. The correlation is asymmetric because of the low-entropy boundary condition of the early universe. The asymmetry is not a property of time. It is a property of the distribution of configurations. Observers inside a configuration that contains records experience a direction. The direction is real as a relation. It is not an additional flowing substance.</w:t>
      </w:r>
    </w:p>
    <w:p>
      <w:pPr>
        <w:spacing w:after="120" w:line="276"/>
      </w:pPr>
      <w:r>
        <w:rPr>
          <w:rFonts w:ascii="Georgia" w:cs="Georgia" w:eastAsia="Georgia" w:hAnsi="Georgia"/>
          <w:sz w:val="22"/>
          <w:szCs w:val="22"/>
        </w:rPr>
        <w:t xml:space="preserve">The account does not deny the utility of time in laboratory physics. Clocks work. The Schrödinger equation with an external parameter is an excellent approximation when a suitable internal clock exists. The claim is that the parameter is emergent. It is constructed from correlations among the timeless configurations. Whether the construction can be carried through in a realistic quantum cosmology is an open technical question. The conceptual proposal is that the question has an affirmative answer and that time is therefore not fundamental.</w:t>
      </w:r>
    </w:p>
    <w:p>
      <w:pPr>
        <w:pStyle w:val="Heading3"/>
        <w:keepNext/>
        <w:spacing w:after="100" w:before="320"/>
      </w:pPr>
      <w:r>
        <w:rPr>
          <w:rFonts w:ascii="Georgia" w:cs="Georgia" w:eastAsia="Georgia" w:hAnsi="Georgia"/>
          <w:b/>
          <w:bCs/>
          <w:color w:val="1F4E79"/>
          <w:sz w:val="24"/>
          <w:szCs w:val="24"/>
        </w:rPr>
        <w:t xml:space="preserve">Time Prevents Everything from Happening at Once</w:t>
      </w:r>
    </w:p>
    <w:p>
      <w:pPr>
        <w:spacing w:after="120" w:line="276"/>
      </w:pPr>
      <w:r>
        <w:rPr>
          <w:rFonts w:ascii="Georgia" w:cs="Georgia" w:eastAsia="Georgia" w:hAnsi="Georgia"/>
          <w:sz w:val="22"/>
          <w:szCs w:val="22"/>
        </w:rPr>
        <w:t xml:space="preserve">The geometry of spacetime limits what can influence what. An event can affect another event only if a signal traveling at or below the speed of light can pass from the first to the second. The set of events that can be reached is the future light cone. The set that can reach the given event is the past light cone. Events outside both cones are spacelike separated. No causal influence passes between them.</w:t>
      </w:r>
    </w:p>
    <w:p>
      <w:pPr>
        <w:spacing w:after="120" w:line="276"/>
      </w:pPr>
      <w:r>
        <w:rPr>
          <w:rFonts w:ascii="Georgia" w:cs="Georgia" w:eastAsia="Georgia" w:hAnsi="Georgia"/>
          <w:sz w:val="22"/>
          <w:szCs w:val="22"/>
        </w:rPr>
        <w:t xml:space="preserve">The restriction is not an extra rule imposed on the laws. It is the causal structure already contained in the metric of special and general relativity. The same structure appears in quantum field theory. Operators at spacelike separation commute. Measurements in those regions do not disturb each other. The prohibition on faster-than-light signaling is therefore both geometric and quantum-mechanical.</w:t>
      </w:r>
    </w:p>
    <w:p>
      <w:pPr>
        <w:spacing w:after="120" w:line="276"/>
      </w:pPr>
      <w:r>
        <w:rPr>
          <w:rFonts w:ascii="Georgia" w:cs="Georgia" w:eastAsia="Georgia" w:hAnsi="Georgia"/>
          <w:sz w:val="22"/>
          <w:szCs w:val="22"/>
        </w:rPr>
        <w:t xml:space="preserve">Without the restriction every event could influence every other event. The notion of a localized experiment, of a record that is stable until it is read, and of a sequence of causes and effects would not exist. The existence of time as an ordering that prevents everything from occurring in one undifferentiated moment is the existence of this causal structure. The structure is observed. Signals do not outrun light. Records persist. The prevention is not metaphorical. It is the light-cone structure of the spacetime we inhabit.</w:t>
      </w:r>
    </w:p>
    <w:p>
      <w:pPr>
        <w:pStyle w:val="Heading3"/>
        <w:keepNext/>
        <w:spacing w:after="100" w:before="320"/>
      </w:pPr>
      <w:r>
        <w:rPr>
          <w:rFonts w:ascii="Georgia" w:cs="Georgia" w:eastAsia="Georgia" w:hAnsi="Georgia"/>
          <w:b/>
          <w:bCs/>
          <w:color w:val="1F4E79"/>
          <w:sz w:val="24"/>
          <w:szCs w:val="24"/>
        </w:rPr>
        <w:t xml:space="preserve">It from Bit</w:t>
      </w:r>
    </w:p>
    <w:p>
      <w:pPr>
        <w:spacing w:after="120" w:line="276"/>
      </w:pPr>
      <w:r>
        <w:rPr>
          <w:rFonts w:ascii="Georgia" w:cs="Georgia" w:eastAsia="Georgia" w:hAnsi="Georgia"/>
          <w:sz w:val="22"/>
          <w:szCs w:val="22"/>
        </w:rPr>
        <w:t xml:space="preserve">Wheeler proposed that every physical entity derives its significance from answers to yes-or-no questions. The slogan is “it from bit.” A particle, a field, or a region of spacetime acquires its properties through the registration of binary outcomes by measuring apparatus. The proposal does not claim that information replaces the field equations. It claims that the meaning of the physical quantities is fixed by the information those quantities yield under interrogation.</w:t>
      </w:r>
    </w:p>
    <w:p>
      <w:pPr>
        <w:spacing w:after="120" w:line="276"/>
      </w:pPr>
      <w:r>
        <w:rPr>
          <w:rFonts w:ascii="Georgia" w:cs="Georgia" w:eastAsia="Georgia" w:hAnsi="Georgia"/>
          <w:sz w:val="22"/>
          <w:szCs w:val="22"/>
        </w:rPr>
        <w:t xml:space="preserve">The idea draws on the structure of quantum mechanics. A measurement yields a definite result from a set of possible results. The result is recorded. Subsequent predictions use the updated state. Wheeler elevated the recording step from an epistemic convenience to an ontological primitive. Whether the elevation is required by the formalism is disputed. The formalism works with or without it. The proposal remains an interpretation.</w:t>
      </w:r>
    </w:p>
    <w:p>
      <w:pPr>
        <w:spacing w:after="120" w:line="276"/>
      </w:pPr>
      <w:r>
        <w:rPr>
          <w:rFonts w:ascii="Georgia" w:cs="Georgia" w:eastAsia="Georgia" w:hAnsi="Georgia"/>
          <w:sz w:val="22"/>
          <w:szCs w:val="22"/>
        </w:rPr>
        <w:t xml:space="preserve">Quantum information theory has since shown that information-theoretic constraints reproduce parts of quantum mechanics. No-cloning, no-deletion, and the existence of entanglement follow from simple axioms about information. These results are consistent with the spirit of the slogan. They do not demonstrate that spacetime or the metric emerges from bits. That demonstration is still absent.</w:t>
      </w:r>
    </w:p>
    <w:p>
      <w:pPr>
        <w:pStyle w:val="Heading3"/>
        <w:keepNext/>
        <w:spacing w:after="100" w:before="320"/>
      </w:pPr>
      <w:r>
        <w:rPr>
          <w:rFonts w:ascii="Georgia" w:cs="Georgia" w:eastAsia="Georgia" w:hAnsi="Georgia"/>
          <w:b/>
          <w:bCs/>
          <w:color w:val="1F4E79"/>
          <w:sz w:val="24"/>
          <w:szCs w:val="24"/>
        </w:rPr>
        <w:t xml:space="preserve">The Participatory Universe</w:t>
      </w:r>
    </w:p>
    <w:p>
      <w:pPr>
        <w:spacing w:after="120" w:line="276"/>
      </w:pPr>
      <w:r>
        <w:rPr>
          <w:rFonts w:ascii="Georgia" w:cs="Georgia" w:eastAsia="Georgia" w:hAnsi="Georgia"/>
          <w:sz w:val="22"/>
          <w:szCs w:val="22"/>
        </w:rPr>
        <w:t xml:space="preserve">Wheeler argued that the observer is a participator. The act of measurement is not a passive registration of a pre-existing value. It is an intervention that elicits one outcome from a set of possibilities. The universe, on this view, does not sit finished and independent of all acts of observation. Its definite properties are brought about, in part, by those acts.</w:t>
      </w:r>
    </w:p>
    <w:p>
      <w:pPr>
        <w:spacing w:after="120" w:line="276"/>
      </w:pPr>
      <w:r>
        <w:rPr>
          <w:rFonts w:ascii="Georgia" w:cs="Georgia" w:eastAsia="Georgia" w:hAnsi="Georgia"/>
          <w:sz w:val="22"/>
          <w:szCs w:val="22"/>
        </w:rPr>
        <w:t xml:space="preserve">The delayed-choice experiment illustrates the claim. A photon passes through a double slit. After it has passed, the experimenter chooses whether to measure which-path information or an interference pattern. The choice appears to determine whether the photon behaved as a particle or as a wave in the apparatus it has already traversed. The quantum calculation accounts for the statistics without assigning a trajectory. Wheeler read the result as evidence that the past is not fixed until the measurement is completed.</w:t>
      </w:r>
    </w:p>
    <w:p>
      <w:pPr>
        <w:spacing w:after="120" w:line="276"/>
      </w:pPr>
      <w:r>
        <w:rPr>
          <w:rFonts w:ascii="Georgia" w:cs="Georgia" w:eastAsia="Georgia" w:hAnsi="Georgia"/>
          <w:sz w:val="22"/>
          <w:szCs w:val="22"/>
        </w:rPr>
        <w:t xml:space="preserve">The reading is optional. The standard formalism predicts the same correlations whether or not one speaks of participation. No experiment has shown that a conscious observer is required. Apparatus alone suffices. The participatory language emphasizes that measurement outcomes are not revealed properties of a detached system. It does not alter the predictive rules. The rules remain those of quantum mechanics.</w:t>
      </w:r>
    </w:p>
    <w:p>
      <w:pPr>
        <w:pStyle w:val="Heading3"/>
        <w:keepNext/>
        <w:spacing w:after="100" w:before="320"/>
      </w:pPr>
      <w:r>
        <w:rPr>
          <w:rFonts w:ascii="Georgia" w:cs="Georgia" w:eastAsia="Georgia" w:hAnsi="Georgia"/>
          <w:b/>
          <w:bCs/>
          <w:color w:val="1F4E79"/>
          <w:sz w:val="24"/>
          <w:szCs w:val="24"/>
        </w:rPr>
        <w:t xml:space="preserve">The No-Boundary Proposal</w:t>
      </w:r>
    </w:p>
    <w:p>
      <w:pPr>
        <w:spacing w:after="120" w:line="276"/>
      </w:pPr>
      <w:r>
        <w:rPr>
          <w:rFonts w:ascii="Georgia" w:cs="Georgia" w:eastAsia="Georgia" w:hAnsi="Georgia"/>
          <w:sz w:val="22"/>
          <w:szCs w:val="22"/>
        </w:rPr>
        <w:t xml:space="preserve">Hawking and Hartle proposed that the wave function of the universe is given by a path integral over compact Euclidean geometries. There is no initial boundary. The universe does not begin at a singular edge. It is finite in the past yet without a boundary, in the same way that the surface of a sphere is finite yet has no edge.</w:t>
      </w:r>
    </w:p>
    <w:p>
      <w:pPr>
        <w:spacing w:after="120" w:line="276"/>
      </w:pPr>
      <w:r>
        <w:rPr>
          <w:rFonts w:ascii="Georgia" w:cs="Georgia" w:eastAsia="Georgia" w:hAnsi="Georgia"/>
          <w:sz w:val="22"/>
          <w:szCs w:val="22"/>
        </w:rPr>
        <w:t xml:space="preserve">The proposal selects a particular solution of the Wheeler–DeWitt equation. In simple minisuperspace models it yields a wave function that is large for geometries close to de Sitter space and small for highly irregular ones. The classical spacetime that emerges is an inflating universe. The arrow of time and the low initial entropy are related to the Euclidean section.</w:t>
      </w:r>
    </w:p>
    <w:p>
      <w:pPr>
        <w:spacing w:after="120" w:line="276"/>
      </w:pPr>
      <w:r>
        <w:rPr>
          <w:rFonts w:ascii="Georgia" w:cs="Georgia" w:eastAsia="Georgia" w:hAnsi="Georgia"/>
          <w:sz w:val="22"/>
          <w:szCs w:val="22"/>
        </w:rPr>
        <w:t xml:space="preserve">The proposal is a candidate boundary condition. It is not derived from a more fundamental theory. Different choices of contour and different operator orderings produce different wave functions. Observational tests are indirect. They constrain the duration and the spectrum of inflation. They do not uniquely confirm the no-boundary condition. The idea remains a well-defined and influential suggestion for the quantum origin of the classical universe.</w:t>
      </w:r>
    </w:p>
    <w:p>
      <w:pPr>
        <w:pStyle w:val="Heading3"/>
        <w:keepNext/>
        <w:spacing w:after="100" w:before="320"/>
      </w:pPr>
      <w:r>
        <w:rPr>
          <w:rFonts w:ascii="Georgia" w:cs="Georgia" w:eastAsia="Georgia" w:hAnsi="Georgia"/>
          <w:b/>
          <w:bCs/>
          <w:color w:val="1F4E79"/>
          <w:sz w:val="24"/>
          <w:szCs w:val="24"/>
        </w:rPr>
        <w:t xml:space="preserve">Conformal Cyclic Cosmology</w:t>
      </w:r>
    </w:p>
    <w:p>
      <w:pPr>
        <w:spacing w:after="120" w:line="276"/>
      </w:pPr>
      <w:r>
        <w:rPr>
          <w:rFonts w:ascii="Georgia" w:cs="Georgia" w:eastAsia="Georgia" w:hAnsi="Georgia"/>
          <w:sz w:val="22"/>
          <w:szCs w:val="22"/>
        </w:rPr>
        <w:t xml:space="preserve">Penrose has proposed that the universe consists of a sequence of aeons. Each aeon begins with a Big Bang and expands forever. In the remote future, after black holes have evaporated and massive particles have decayed or redshifted beyond relevance, only massless radiation remains. For massless particles the conformal geometry is all that matters; scale becomes meaningless. The infinite future of one aeon can be matched, by a conformal rescaling, to the Big Bang of the next. The low gravitational entropy of the new Big Bang is inherited from the smooth, empty state of the previous aeon.</w:t>
      </w:r>
    </w:p>
    <w:p>
      <w:pPr>
        <w:spacing w:after="120" w:line="276"/>
      </w:pPr>
      <w:r>
        <w:rPr>
          <w:rFonts w:ascii="Georgia" w:cs="Georgia" w:eastAsia="Georgia" w:hAnsi="Georgia"/>
          <w:sz w:val="22"/>
          <w:szCs w:val="22"/>
        </w:rPr>
        <w:t xml:space="preserve">The proposal requires no inflation and no multiverse. It uses only classical general relativity plus the assumption that rest mass eventually becomes irrelevant. It predicts concentric circles of anomalous temperature in the cosmic microwave background, produced by gravitational waves from black-hole encounters in the previous aeon. Claims of such circles have been published and disputed. The statistical significance remains contested.</w:t>
      </w:r>
    </w:p>
    <w:p>
      <w:pPr>
        <w:spacing w:after="120" w:line="276"/>
      </w:pPr>
      <w:r>
        <w:rPr>
          <w:rFonts w:ascii="Georgia" w:cs="Georgia" w:eastAsia="Georgia" w:hAnsi="Georgia"/>
          <w:sz w:val="22"/>
          <w:szCs w:val="22"/>
        </w:rPr>
        <w:t xml:space="preserve">The model is a possible extension of general relativity. It is not required by existing data. It offers one account of the low entropy of the Big Bang without invoking a special initial condition inside a single universe. Whether the predicted circles exist at the required amplitude is an observational question still under examination.</w:t>
      </w:r>
    </w:p>
    <w:p>
      <w:pPr>
        <w:pStyle w:val="Heading3"/>
        <w:keepNext/>
        <w:spacing w:after="100" w:before="320"/>
      </w:pPr>
      <w:r>
        <w:rPr>
          <w:rFonts w:ascii="Georgia" w:cs="Georgia" w:eastAsia="Georgia" w:hAnsi="Georgia"/>
          <w:b/>
          <w:bCs/>
          <w:color w:val="1F4E79"/>
          <w:sz w:val="24"/>
          <w:szCs w:val="24"/>
        </w:rPr>
        <w:t xml:space="preserve">The Omega Point</w:t>
      </w:r>
    </w:p>
    <w:p>
      <w:pPr>
        <w:spacing w:after="120" w:line="276"/>
      </w:pPr>
      <w:r>
        <w:rPr>
          <w:rFonts w:ascii="Georgia" w:cs="Georgia" w:eastAsia="Georgia" w:hAnsi="Georgia"/>
          <w:sz w:val="22"/>
          <w:szCs w:val="22"/>
        </w:rPr>
        <w:t xml:space="preserve">Frank Tipler has proposed that the universe will end in a final singularity, the Omega Point, in which infinite information processing becomes possible. In that state, he argues, every past event can be reconstructed and every possible mind can be emulated. The proposal is a cosmological conjecture joined to a claim about computation.</w:t>
      </w:r>
    </w:p>
    <w:p>
      <w:pPr>
        <w:spacing w:after="120" w:line="276"/>
      </w:pPr>
      <w:r>
        <w:rPr>
          <w:rFonts w:ascii="Georgia" w:cs="Georgia" w:eastAsia="Georgia" w:hAnsi="Georgia"/>
          <w:sz w:val="22"/>
          <w:szCs w:val="22"/>
        </w:rPr>
        <w:t xml:space="preserve">The conjecture requires that the universe recollapse and that the collapse be sufficiently chaotic for the available energy to be used for computation without limit. Current observations indicate that the expansion is accelerating. A recollapse is not expected. Even if the expansion later reversed, the conditions required for unbounded computation are not known to be satisfied. The second law still applies. The entropy of the universe increases. The energy available for computation is finite in any region that remains finite.</w:t>
      </w:r>
    </w:p>
    <w:p>
      <w:pPr>
        <w:spacing w:after="120" w:line="276"/>
      </w:pPr>
      <w:r>
        <w:rPr>
          <w:rFonts w:ascii="Georgia" w:cs="Georgia" w:eastAsia="Georgia" w:hAnsi="Georgia"/>
          <w:sz w:val="22"/>
          <w:szCs w:val="22"/>
        </w:rPr>
        <w:t xml:space="preserve">The further claim is that a sufficiently powerful computation could resurrect every person who has ever lived by simulating them. The claim assumes that a simulation of a person is the person. That assumption is contested. It also assumes that the required information about each person survives or can be reconstructed. Most information about individual lives is not preserved. The proposal does not supply a mechanism that recovers it.</w:t>
      </w:r>
    </w:p>
    <w:p>
      <w:pPr>
        <w:spacing w:after="120" w:line="276"/>
      </w:pPr>
      <w:r>
        <w:rPr>
          <w:rFonts w:ascii="Georgia" w:cs="Georgia" w:eastAsia="Georgia" w:hAnsi="Georgia"/>
          <w:sz w:val="22"/>
          <w:szCs w:val="22"/>
        </w:rPr>
        <w:t xml:space="preserve">The Omega Point is therefore a speculative extrapolation. It is not a prediction of established cosmology. It is not ruled out by logic alone. It is not supported by the evidence that currently exists. The accelerating expansion, the second law, and the absence of a known information-recovery process are the obstacles. They are substantial.</w:t>
      </w:r>
    </w:p>
    <w:p>
      <w:pPr>
        <w:pStyle w:val="Heading3"/>
        <w:keepNext/>
        <w:spacing w:after="100" w:before="320"/>
      </w:pPr>
      <w:r>
        <w:rPr>
          <w:rFonts w:ascii="Georgia" w:cs="Georgia" w:eastAsia="Georgia" w:hAnsi="Georgia"/>
          <w:b/>
          <w:bCs/>
          <w:color w:val="1F4E79"/>
          <w:sz w:val="24"/>
          <w:szCs w:val="24"/>
        </w:rPr>
        <w:t xml:space="preserve">Further Aspects of the Omega Point</w:t>
      </w:r>
    </w:p>
    <w:p>
      <w:pPr>
        <w:spacing w:after="120" w:line="276"/>
      </w:pPr>
      <w:r>
        <w:rPr>
          <w:rFonts w:ascii="Georgia" w:cs="Georgia" w:eastAsia="Georgia" w:hAnsi="Georgia"/>
          <w:sz w:val="22"/>
          <w:szCs w:val="22"/>
        </w:rPr>
        <w:t xml:space="preserve">The omega-point hypothesis, in the form proposed by Teilhard de Chardin and later by some physicists, posits a future state of maximum complexity and consciousness toward which the universe evolves. In cosmological versions the state is associated with the final singularity of a closed universe or with the indefinite continuation of information processing.</w:t>
      </w:r>
    </w:p>
    <w:p>
      <w:pPr>
        <w:spacing w:after="120" w:line="276"/>
      </w:pPr>
      <w:r>
        <w:rPr>
          <w:rFonts w:ascii="Georgia" w:cs="Georgia" w:eastAsia="Georgia" w:hAnsi="Georgia"/>
          <w:sz w:val="22"/>
          <w:szCs w:val="22"/>
        </w:rPr>
        <w:t xml:space="preserve">The hypothesis is not a consequence of established physics. Closed universes recollapse. Accelerating universes expand forever and cool. Neither trajectory contains a dynamical attractor that maximises consciousness, and no known law drives the universe toward an omega point.</w:t>
      </w:r>
    </w:p>
    <w:p>
      <w:pPr>
        <w:spacing w:after="120" w:line="276"/>
      </w:pPr>
      <w:r>
        <w:rPr>
          <w:rFonts w:ascii="Georgia" w:cs="Georgia" w:eastAsia="Georgia" w:hAnsi="Georgia"/>
          <w:sz w:val="22"/>
          <w:szCs w:val="22"/>
        </w:rPr>
        <w:t xml:space="preserve">The idea remains speculative: nothing in the data requires it, and nothing forbids it so long as one adds assumptions from outside present theory. The observed expansion and the second law do not contain those assumptions.</w:t>
      </w:r>
    </w:p>
    <w:p>
      <w:pPr>
        <w:pStyle w:val="Heading3"/>
        <w:keepNext/>
        <w:spacing w:after="100" w:before="320"/>
      </w:pPr>
      <w:r>
        <w:rPr>
          <w:rFonts w:ascii="Georgia" w:cs="Georgia" w:eastAsia="Georgia" w:hAnsi="Georgia"/>
          <w:b/>
          <w:bCs/>
          <w:color w:val="1F4E79"/>
          <w:sz w:val="24"/>
          <w:szCs w:val="24"/>
        </w:rPr>
        <w:t xml:space="preserve">The Far Future of the Universe</w:t>
      </w:r>
    </w:p>
    <w:p>
      <w:pPr>
        <w:spacing w:after="120" w:line="276"/>
      </w:pPr>
      <w:r>
        <w:rPr>
          <w:rFonts w:ascii="Georgia" w:cs="Georgia" w:eastAsia="Georgia" w:hAnsi="Georgia"/>
          <w:sz w:val="22"/>
          <w:szCs w:val="22"/>
        </w:rPr>
        <w:t xml:space="preserve">The future can be forecast far further than the past can be recovered, because it is governed by laws we know. In about a billion years the Sun’s rising luminosity will end liquid water on Earth. In about five billion years it will swell into a red giant, and about then the Milky Way and Andromeda will merge. The merged galaxy will go on forming stars for some trillions of years, until the gas is used up.</w:t>
      </w:r>
    </w:p>
    <w:p>
      <w:pPr>
        <w:spacing w:after="120" w:line="276"/>
      </w:pPr>
      <w:r>
        <w:rPr>
          <w:rFonts w:ascii="Georgia" w:cs="Georgia" w:eastAsia="Georgia" w:hAnsi="Georgia"/>
          <w:sz w:val="22"/>
          <w:szCs w:val="22"/>
        </w:rPr>
        <w:t xml:space="preserve">The longest-lived stars, small red dwarfs, burn for ten trillion years or more. After the last of them fades, what remains are cold stellar remnants and black holes. If the proton is stable, as all experiments so far indicate, the remnants cool and persist. Black holes then evaporate by Hawking radiation, a stellar-mass hole in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67</w:t>
      </w:r>
      <w:r>
        <w:rPr>
          <w:rFonts w:ascii="Georgia" w:cs="Georgia" w:eastAsia="Georgia" w:hAnsi="Georgia"/>
          <w:sz w:val="22"/>
          <w:szCs w:val="22"/>
        </w:rPr>
        <w:t xml:space="preserve"> years and the largest supermassive holes in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100</w:t>
      </w:r>
      <w:r>
        <w:rPr>
          <w:rFonts w:ascii="Georgia" w:cs="Georgia" w:eastAsia="Georgia" w:hAnsi="Georgia"/>
          <w:sz w:val="22"/>
          <w:szCs w:val="22"/>
        </w:rPr>
        <w:t xml:space="preserve">. What is left is a thin, cold gas of photons and light particles in an ever-expanding space.</w:t>
      </w:r>
    </w:p>
    <w:p>
      <w:pPr>
        <w:spacing w:after="120" w:line="276"/>
      </w:pPr>
      <w:r>
        <w:rPr>
          <w:rFonts w:ascii="Georgia" w:cs="Georgia" w:eastAsia="Georgia" w:hAnsi="Georgia"/>
          <w:sz w:val="22"/>
          <w:szCs w:val="22"/>
        </w:rPr>
        <w:t xml:space="preserve">That picture assumes that dark energy is a true constant. If it changes, the ending changes with it, from a stretching that tears apart structures to a reversal that brings everything back together. Present data favour the cold, empty ending. Nothing in the equations makes the far future matter to anyone, and the timescales are so long that the question is mostly one of understanding the laws rather than predicting events. Brian Greene’s </w:t>
      </w:r>
      <w:r>
        <w:rPr>
          <w:rFonts w:ascii="Georgia" w:cs="Georgia" w:eastAsia="Georgia" w:hAnsi="Georgia"/>
          <w:i/>
          <w:iCs/>
          <w:sz w:val="22"/>
          <w:szCs w:val="22"/>
        </w:rPr>
        <w:t xml:space="preserve">Until the End of Time</w:t>
      </w:r>
      <w:r>
        <w:rPr>
          <w:rFonts w:ascii="Georgia" w:cs="Georgia" w:eastAsia="Georgia" w:hAnsi="Georgia"/>
          <w:sz w:val="22"/>
          <w:szCs w:val="22"/>
        </w:rPr>
        <w:t xml:space="preserve"> treats the same story at greater length, with the question of how mind and meaning fit into it.</w:t>
      </w:r>
    </w:p>
    <w:p>
      <w:pPr>
        <w:pStyle w:val="Heading2"/>
        <w:pageBreakBefore/>
        <w:spacing w:after="160" w:before="200"/>
        <w:jc w:val="center"/>
      </w:pPr>
      <w:bookmarkStart w:id="119" w:name="ch_17"/>
      <w:r>
        <w:rPr>
          <w:rFonts w:ascii="Georgia" w:cs="Georgia" w:eastAsia="Georgia" w:hAnsi="Georgia"/>
          <w:b/>
          <w:bCs/>
          <w:color w:val="1F4E79"/>
          <w:sz w:val="28"/>
          <w:szCs w:val="28"/>
        </w:rPr>
        <w:t xml:space="preserve">17. Quantum Gravity, Strings and the Multiverse</w:t>
      </w:r>
      <w:bookmarkEnd w:id="119"/>
    </w:p>
    <w:p>
      <w:pPr>
        <w:pStyle w:val="Heading3"/>
        <w:keepNext/>
        <w:spacing w:after="100" w:before="320"/>
      </w:pPr>
      <w:r>
        <w:rPr>
          <w:rFonts w:ascii="Georgia" w:cs="Georgia" w:eastAsia="Georgia" w:hAnsi="Georgia"/>
          <w:b/>
          <w:bCs/>
          <w:color w:val="1F4E79"/>
          <w:sz w:val="24"/>
          <w:szCs w:val="24"/>
        </w:rPr>
        <w:t xml:space="preserve">Quantum Gravity</w:t>
      </w:r>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or when energies approach the Planck energy,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p>
    <w:p>
      <w:pPr>
        <w:spacing w:after="120" w:line="276"/>
      </w:pPr>
      <w:r>
        <w:rPr>
          <w:rFonts w:ascii="Georgia" w:cs="Georgia" w:eastAsia="Georgia" w:hAnsi="Georgia"/>
          <w:sz w:val="22"/>
          <w:szCs w:val="22"/>
        </w:rPr>
        <w:t xml:space="preserve">No complete theory is known. The two best-developed research programmes are string theory, which replaces point particles by extended objects, and loop quantum gravity, which quantises geometry itself; both are described in the sections below. Other approaches—asymptotic safety, causal dynamical triangulations, and emergent-gravity scenarios—explore different quantisation schemes or different ontological starting points. None has been experimentally confirmed.</w:t>
      </w:r>
    </w:p>
    <w:p>
      <w:pPr>
        <w:spacing w:after="120" w:line="276"/>
      </w:pPr>
      <w:r>
        <w:rPr>
          <w:rFonts w:ascii="Georgia" w:cs="Georgia" w:eastAsia="Georgia" w:hAnsi="Georgia"/>
          <w:sz w:val="22"/>
          <w:szCs w:val="22"/>
        </w:rPr>
        <w:t xml:space="preserve">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pStyle w:val="Heading3"/>
        <w:keepNext/>
        <w:spacing w:after="100" w:before="320"/>
      </w:pPr>
      <w:r>
        <w:rPr>
          <w:rFonts w:ascii="Georgia" w:cs="Georgia" w:eastAsia="Georgia" w:hAnsi="Georgia"/>
          <w:b/>
          <w:bCs/>
          <w:color w:val="1F4E79"/>
          <w:sz w:val="24"/>
          <w:szCs w:val="24"/>
        </w:rPr>
        <w:t xml:space="preserve">Loop Quantum Gravity</w:t>
      </w:r>
    </w:p>
    <w:p>
      <w:pPr>
        <w:spacing w:after="120" w:line="276"/>
      </w:pPr>
      <w:r>
        <w:rPr>
          <w:rFonts w:ascii="Georgia" w:cs="Georgia" w:eastAsia="Georgia" w:hAnsi="Georgia"/>
          <w:sz w:val="22"/>
          <w:szCs w:val="22"/>
        </w:rPr>
        <w:t xml:space="preserve">Loop quantum gravity is a non-perturbative, background-independent quantisation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realisation of discrete quantum geometry and a possible resolution of cosmological singularities. It remains incomplete as a unified theory of all interactions and as a fully controlled continuum limit.</w:t>
      </w:r>
    </w:p>
    <w:p>
      <w:pPr>
        <w:pStyle w:val="Heading3"/>
        <w:keepNext/>
        <w:spacing w:after="100" w:before="320"/>
      </w:pPr>
      <w:r>
        <w:rPr>
          <w:rFonts w:ascii="Georgia" w:cs="Georgia" w:eastAsia="Georgia" w:hAnsi="Georgia"/>
          <w:b/>
          <w:bCs/>
          <w:color w:val="1F4E79"/>
          <w:sz w:val="24"/>
          <w:szCs w:val="24"/>
        </w:rPr>
        <w:t xml:space="preserve">String Theory</w:t>
      </w:r>
    </w:p>
    <w:p>
      <w:pPr>
        <w:spacing w:after="120" w:line="276"/>
      </w:pPr>
      <w:r>
        <w:rPr>
          <w:rFonts w:ascii="Georgia" w:cs="Georgia" w:eastAsia="Georgia" w:hAnsi="Georgia"/>
          <w:sz w:val="22"/>
          <w:szCs w:val="22"/>
        </w:rPr>
        <w:t xml:space="preserve">String theory replaces point particles by one-dimensional extended objects. The different vibrational modes of a string appear, at energies low compared with the string scale, as different particle species. One mode is a massless spin-2 state that couples precisely as a graviton. The theory therefore contains general relativity as a low-energy limit.</w:t>
      </w:r>
    </w:p>
    <w:p>
      <w:pPr>
        <w:spacing w:after="120" w:line="276"/>
      </w:pPr>
      <w:r>
        <w:rPr>
          <w:rFonts w:ascii="Georgia" w:cs="Georgia" w:eastAsia="Georgia" w:hAnsi="Georgia"/>
          <w:sz w:val="22"/>
          <w:szCs w:val="22"/>
        </w:rPr>
        <w:t xml:space="preserve">Consistent quantisation requires additional spatial dimensions and, in the superstring versions, supersymmetry. The extra dimensions are compactified on a small manifold. The geometry and fluxes of the compact space determine the spectrum and couplings of the four-dimensional effective theory. A large number of distinct compactifications exist, forming what is called the landscape.</w:t>
      </w:r>
    </w:p>
    <w:p>
      <w:pPr>
        <w:spacing w:after="120" w:line="276"/>
      </w:pPr>
      <w:r>
        <w:rPr>
          <w:rFonts w:ascii="Georgia" w:cs="Georgia" w:eastAsia="Georgia" w:hAnsi="Georgia"/>
          <w:sz w:val="22"/>
          <w:szCs w:val="22"/>
        </w:rPr>
        <w:t xml:space="preserve">The theory is perturbatively finite order by order. Non-perturbative definitions are available in certain backgrounds via dualities, including the AdS/CFT correspondence. These dualities relate apparently different string theories and relate string theory to ordinary quantum field theories. They have not yet produced a unique, realistic vacuum.</w:t>
      </w:r>
    </w:p>
    <w:p>
      <w:pPr>
        <w:spacing w:after="120" w:line="276"/>
      </w:pPr>
      <w:r>
        <w:rPr>
          <w:rFonts w:ascii="Georgia" w:cs="Georgia" w:eastAsia="Georgia" w:hAnsi="Georgia"/>
          <w:sz w:val="22"/>
          <w:szCs w:val="22"/>
        </w:rPr>
        <w:t xml:space="preserve">Direct experimental tests are absent. The string scale is expected to lie near the Planck energy, far beyond accelerator reach. Indirect signatures—supersymmetric partners, extra dimensions, or modified gravitational laws at short distances—have not been observed. String theory remains the most developed framework that unifies gravity with the other interactions in a quantum-mechanically consistent manner. As a theory of nature it is still unfinished.</w:t>
      </w:r>
    </w:p>
    <w:p>
      <w:pPr>
        <w:pStyle w:val="Heading3"/>
        <w:keepNext/>
        <w:spacing w:after="100" w:before="320"/>
      </w:pPr>
      <w:r>
        <w:rPr>
          <w:rFonts w:ascii="Georgia" w:cs="Georgia" w:eastAsia="Georgia" w:hAnsi="Georgia"/>
          <w:b/>
          <w:bCs/>
          <w:color w:val="1F4E79"/>
          <w:sz w:val="24"/>
          <w:szCs w:val="24"/>
        </w:rPr>
        <w:t xml:space="preserve">String Theory and M-Theory</w:t>
      </w:r>
    </w:p>
    <w:p>
      <w:pPr>
        <w:spacing w:after="120" w:line="276"/>
      </w:pPr>
      <w:r>
        <w:rPr>
          <w:rFonts w:ascii="Georgia" w:cs="Georgia" w:eastAsia="Georgia" w:hAnsi="Georgia"/>
          <w:sz w:val="22"/>
          <w:szCs w:val="22"/>
        </w:rPr>
        <w:t xml:space="preserve">Five consistent superstring theories exist in ten dimensions. In the mid-1990s it was shown that they are related by dualities, and that a single eleven-dimensional framework, called M-theory, contains all five as different limits. Membranes and higher-dimensional objects appear in the eleven-dimensional description, and its low-energy limit is eleven-dimensional supergravity.</w:t>
      </w:r>
    </w:p>
    <w:p>
      <w:pPr>
        <w:spacing w:after="120" w:line="276"/>
      </w:pPr>
      <w:r>
        <w:rPr>
          <w:rFonts w:ascii="Georgia" w:cs="Georgia" w:eastAsia="Georgia" w:hAnsi="Georgia"/>
          <w:sz w:val="22"/>
          <w:szCs w:val="22"/>
        </w:rPr>
        <w:t xml:space="preserve">The framework also contains gauge fields and fermions and can accommodate chiral matter. It remains mathematically consistent and physically unconfirmed: a candidate theory of quantum gravity and of unification, not yet a demonstrated one.</w:t>
      </w:r>
    </w:p>
    <w:p>
      <w:pPr>
        <w:pStyle w:val="Heading3"/>
        <w:keepNext/>
        <w:spacing w:after="100" w:before="320"/>
      </w:pPr>
      <w:r>
        <w:rPr>
          <w:rFonts w:ascii="Georgia" w:cs="Georgia" w:eastAsia="Georgia" w:hAnsi="Georgia"/>
          <w:b/>
          <w:bCs/>
          <w:color w:val="1F4E79"/>
          <w:sz w:val="24"/>
          <w:szCs w:val="24"/>
        </w:rPr>
        <w:t xml:space="preserve">Branes</w:t>
      </w:r>
    </w:p>
    <w:p>
      <w:pPr>
        <w:spacing w:after="120" w:line="276"/>
      </w:pPr>
      <w:r>
        <w:rPr>
          <w:rFonts w:ascii="Georgia" w:cs="Georgia" w:eastAsia="Georgia" w:hAnsi="Georgia"/>
          <w:sz w:val="22"/>
          <w:szCs w:val="22"/>
        </w:rPr>
        <w:t xml:space="preserve">A brane is an extended object on which open strings can end. A p-brane has p spatial dimensions. A 1-brane is a string. A 2-brane is a membrane. Higher-dimensional branes appear in string theory and in M-theory. The endpoints of open strings are confined to the brane. Closed strings propagate in the full spacetime, the bulk.</w:t>
      </w:r>
    </w:p>
    <w:p>
      <w:pPr>
        <w:spacing w:after="120" w:line="276"/>
      </w:pPr>
      <w:r>
        <w:rPr>
          <w:rFonts w:ascii="Georgia" w:cs="Georgia" w:eastAsia="Georgia" w:hAnsi="Georgia"/>
          <w:sz w:val="22"/>
          <w:szCs w:val="22"/>
        </w:rPr>
        <w:t xml:space="preserve">In some constructions the Standard Model fields are localized on a brane while gravity propagates in the extra dimensions. The weakness of gravity relative to the other forces can then be a consequence of the volume of the extra dimensions rather than of a high fundamental scale. The idea is called a brane-world. No experimental signature of large extra dimensions or of brane-localized matter has been confirmed.</w:t>
      </w:r>
    </w:p>
    <w:p>
      <w:pPr>
        <w:spacing w:after="120" w:line="276"/>
      </w:pPr>
      <w:r>
        <w:rPr>
          <w:rFonts w:ascii="Georgia" w:cs="Georgia" w:eastAsia="Georgia" w:hAnsi="Georgia"/>
          <w:sz w:val="22"/>
          <w:szCs w:val="22"/>
        </w:rPr>
        <w:t xml:space="preserve">Branes carry charges under antisymmetric tensor fields. They are stable when the charge is conserved. Parallel branes of the same charge repel. Branes and anti-branes attract and can annihilate. The annihilation can end an inflationary phase in some models. The process is calculable within the theory. It has not been observed.</w:t>
      </w:r>
    </w:p>
    <w:p>
      <w:pPr>
        <w:spacing w:after="120" w:line="276"/>
      </w:pPr>
      <w:r>
        <w:rPr>
          <w:rFonts w:ascii="Georgia" w:cs="Georgia" w:eastAsia="Georgia" w:hAnsi="Georgia"/>
          <w:sz w:val="22"/>
          <w:szCs w:val="22"/>
        </w:rPr>
        <w:t xml:space="preserve">Branes are therefore part of the extended-object spectrum of string theory and M-theory. They supply a geometric setting for gauge fields and a possible explanation for the hierarchy between gravity and the other forces. Both uses remain theoretical. No direct evidence for branes exists.</w:t>
      </w:r>
    </w:p>
    <w:p>
      <w:pPr>
        <w:pStyle w:val="Heading3"/>
        <w:keepNext/>
        <w:spacing w:after="100" w:before="320"/>
      </w:pPr>
      <w:r>
        <w:rPr>
          <w:rFonts w:ascii="Georgia" w:cs="Georgia" w:eastAsia="Georgia" w:hAnsi="Georgia"/>
          <w:b/>
          <w:bCs/>
          <w:color w:val="1F4E79"/>
          <w:sz w:val="24"/>
          <w:szCs w:val="24"/>
        </w:rPr>
        <w:t xml:space="preserve">Folded Dimensions</w:t>
      </w:r>
    </w:p>
    <w:p>
      <w:pPr>
        <w:spacing w:after="120" w:line="276"/>
      </w:pPr>
      <w:r>
        <w:rPr>
          <w:rFonts w:ascii="Georgia" w:cs="Georgia" w:eastAsia="Georgia" w:hAnsi="Georgia"/>
          <w:sz w:val="22"/>
          <w:szCs w:val="22"/>
        </w:rPr>
        <w:t xml:space="preserve">Extra spatial dimensions can be compactified. Their size is finite and small enough that they have not been detected. A circle of radius </w:t>
      </w:r>
      <w:r>
        <w:rPr>
          <w:rFonts w:ascii="Georgia" w:cs="Georgia" w:eastAsia="Georgia" w:hAnsi="Georgia"/>
          <w:sz w:val="22"/>
          <w:szCs w:val="22"/>
        </w:rPr>
        <w:t xml:space="preserve">R</w:t>
      </w:r>
      <w:r>
        <w:rPr>
          <w:rFonts w:ascii="Georgia" w:cs="Georgia" w:eastAsia="Georgia" w:hAnsi="Georgia"/>
          <w:sz w:val="22"/>
          <w:szCs w:val="22"/>
        </w:rPr>
        <w:t xml:space="preserve"> is the simplest example. Momentum around the circle is quantized in units of </w:t>
      </w:r>
      <w:r>
        <w:rPr>
          <w:rFonts w:ascii="Georgia" w:cs="Georgia" w:eastAsia="Georgia" w:hAnsi="Georgia"/>
          <w:sz w:val="22"/>
          <w:szCs w:val="22"/>
        </w:rPr>
        <w:t xml:space="preserve">1/R</w:t>
      </w:r>
      <w:r>
        <w:rPr>
          <w:rFonts w:ascii="Georgia" w:cs="Georgia" w:eastAsia="Georgia" w:hAnsi="Georgia"/>
          <w:sz w:val="22"/>
          <w:szCs w:val="22"/>
        </w:rPr>
        <w:t xml:space="preserve">. From the viewpoint of the large dimensions the quantized momentum appears as a tower of massive particles. The masses begin at </w:t>
      </w:r>
      <w:r>
        <w:rPr>
          <w:rFonts w:ascii="Georgia" w:cs="Georgia" w:eastAsia="Georgia" w:hAnsi="Georgia"/>
          <w:sz w:val="22"/>
          <w:szCs w:val="22"/>
        </w:rPr>
        <w:t xml:space="preserve">1/R</w:t>
      </w:r>
      <w:r>
        <w:rPr>
          <w:rFonts w:ascii="Georgia" w:cs="Georgia" w:eastAsia="Georgia" w:hAnsi="Georgia"/>
          <w:sz w:val="22"/>
          <w:szCs w:val="22"/>
        </w:rPr>
        <w:t xml:space="preserve"> and rise in steps of the same size. The tower is called a Kaluza–Klein tower.</w:t>
      </w:r>
    </w:p>
    <w:p>
      <w:pPr>
        <w:spacing w:after="120" w:line="276"/>
      </w:pPr>
      <w:r>
        <w:rPr>
          <w:rFonts w:ascii="Georgia" w:cs="Georgia" w:eastAsia="Georgia" w:hAnsi="Georgia"/>
          <w:sz w:val="22"/>
          <w:szCs w:val="22"/>
        </w:rPr>
        <w:t xml:space="preserve">If </w:t>
      </w:r>
      <w:r>
        <w:rPr>
          <w:rFonts w:ascii="Georgia" w:cs="Georgia" w:eastAsia="Georgia" w:hAnsi="Georgia"/>
          <w:sz w:val="22"/>
          <w:szCs w:val="22"/>
        </w:rPr>
        <w:t xml:space="preserve">R</w:t>
      </w:r>
      <w:r>
        <w:rPr>
          <w:rFonts w:ascii="Georgia" w:cs="Georgia" w:eastAsia="Georgia" w:hAnsi="Georgia"/>
          <w:sz w:val="22"/>
          <w:szCs w:val="22"/>
        </w:rPr>
        <w:t xml:space="preserve"> is near the Planck length the tower begins at the Planck mass and is unobservable. If </w:t>
      </w:r>
      <w:r>
        <w:rPr>
          <w:rFonts w:ascii="Georgia" w:cs="Georgia" w:eastAsia="Georgia" w:hAnsi="Georgia"/>
          <w:sz w:val="22"/>
          <w:szCs w:val="22"/>
        </w:rPr>
        <w:t xml:space="preserve">R</w:t>
      </w:r>
      <w:r>
        <w:rPr>
          <w:rFonts w:ascii="Georgia" w:cs="Georgia" w:eastAsia="Georgia" w:hAnsi="Georgia"/>
          <w:sz w:val="22"/>
          <w:szCs w:val="22"/>
        </w:rPr>
        <w:t xml:space="preserve"> is larger, the lightest modes could appear at accelerator energies. Searches for missing energy or for deviations from Newtonian gravity at short distances have set limits. No signal has been found. The radius of any flat extra dimension accessible to those searches must be smaller than roughly a tenth of a millimeter.</w:t>
      </w:r>
    </w:p>
    <w:p>
      <w:pPr>
        <w:spacing w:after="120" w:line="276"/>
      </w:pPr>
      <w:r>
        <w:rPr>
          <w:rFonts w:ascii="Georgia" w:cs="Georgia" w:eastAsia="Georgia" w:hAnsi="Georgia"/>
          <w:sz w:val="22"/>
          <w:szCs w:val="22"/>
        </w:rPr>
        <w:t xml:space="preserve">Compactification need not be a simple circle. The internal space can be a Calabi–Yau manifold or another curved geometry. The shape determines the spectrum of particles and the couplings that appear in the large dimensions. Different shapes produce different low-energy theories.</w:t>
      </w:r>
    </w:p>
    <w:p>
      <w:pPr>
        <w:spacing w:after="120" w:line="276"/>
      </w:pPr>
      <w:r>
        <w:rPr>
          <w:rFonts w:ascii="Georgia" w:cs="Georgia" w:eastAsia="Georgia" w:hAnsi="Georgia"/>
          <w:sz w:val="22"/>
          <w:szCs w:val="22"/>
        </w:rPr>
        <w:t xml:space="preserve">Folded dimensions therefore remain a consistent theoretical possibility. They supply a geometric origin for gauge symmetries in the original Kaluza–Klein construction and for the particle spectrum in string compactifications. They have not been observed. Their size, if they exist, lies below present experimental bounds.</w:t>
      </w:r>
    </w:p>
    <w:p>
      <w:pPr>
        <w:pStyle w:val="Heading3"/>
        <w:keepNext/>
        <w:spacing w:after="100" w:before="320"/>
      </w:pPr>
      <w:r>
        <w:rPr>
          <w:rFonts w:ascii="Georgia" w:cs="Georgia" w:eastAsia="Georgia" w:hAnsi="Georgia"/>
          <w:b/>
          <w:bCs/>
          <w:color w:val="1F4E79"/>
          <w:sz w:val="24"/>
          <w:szCs w:val="24"/>
        </w:rPr>
        <w:t xml:space="preserve">Everything, Everywhere, All at Once</w:t>
      </w:r>
    </w:p>
    <w:p>
      <w:pPr>
        <w:spacing w:after="120" w:line="276"/>
      </w:pPr>
      <w:r>
        <w:rPr>
          <w:rFonts w:ascii="Georgia" w:cs="Georgia" w:eastAsia="Georgia" w:hAnsi="Georgia"/>
          <w:sz w:val="22"/>
          <w:szCs w:val="22"/>
        </w:rPr>
        <w:t xml:space="preserve">The many-worlds interpretation of quantum mechanics asserts that the universal wave function evolves unitarily at all times. There is no collapse. Every outcome that has a non-zero amplitude is realized in some branch of the wave function. The branches do not interact once they have decohered. An observer who records one outcome is correlated with that branch and has no access to the others.</w:t>
      </w:r>
    </w:p>
    <w:p>
      <w:pPr>
        <w:spacing w:after="120" w:line="276"/>
      </w:pPr>
      <w:r>
        <w:rPr>
          <w:rFonts w:ascii="Georgia" w:cs="Georgia" w:eastAsia="Georgia" w:hAnsi="Georgia"/>
          <w:sz w:val="22"/>
          <w:szCs w:val="22"/>
        </w:rPr>
        <w:t xml:space="preserve">The interpretation was introduced by Everett in 1957. It reproduces the statistical predictions of ordinary quantum mechanics because the measure of branches in which a given relative frequency occurs matches the Born rule in the limit of many trials. The derivation of the Born rule from the unitary evolution alone is still debated. Decision-theoretic and envariance arguments have been offered. None is universally accepted.</w:t>
      </w:r>
    </w:p>
    <w:p>
      <w:pPr>
        <w:spacing w:after="120" w:line="276"/>
      </w:pPr>
      <w:r>
        <w:rPr>
          <w:rFonts w:ascii="Georgia" w:cs="Georgia" w:eastAsia="Georgia" w:hAnsi="Georgia"/>
          <w:sz w:val="22"/>
          <w:szCs w:val="22"/>
        </w:rPr>
        <w:t xml:space="preserve">The interpretation removes the measurement problem by denying that measurement is a special process. It multiplies the ontology. Every possible outcome occurs somewhere in the wave function. The multiplication is not observed. Decoherence explains why the branches do not interfere, but why one branch is the experienced world remains a question. The selection remains an open question within the interpretation.</w:t>
      </w:r>
    </w:p>
    <w:p>
      <w:pPr>
        <w:spacing w:after="120" w:line="276"/>
      </w:pPr>
      <w:r>
        <w:rPr>
          <w:rFonts w:ascii="Georgia" w:cs="Georgia" w:eastAsia="Georgia" w:hAnsi="Georgia"/>
          <w:sz w:val="22"/>
          <w:szCs w:val="22"/>
        </w:rPr>
        <w:t xml:space="preserve">No experiment distinguishes many-worlds from other interpretations that yield the same probabilities. The choice is metaphysical. The formalism is the same. The claim that all outcomes occur is an additional assertion about what the formalism describes. It is consistent. It is not required. It is not ruled out.</w:t>
      </w:r>
    </w:p>
    <w:p>
      <w:pPr>
        <w:pStyle w:val="Heading3"/>
        <w:keepNext/>
        <w:spacing w:after="100" w:before="320"/>
      </w:pPr>
      <w:r>
        <w:rPr>
          <w:rFonts w:ascii="Georgia" w:cs="Georgia" w:eastAsia="Georgia" w:hAnsi="Georgia"/>
          <w:b/>
          <w:bCs/>
          <w:color w:val="1F4E79"/>
          <w:sz w:val="24"/>
          <w:szCs w:val="24"/>
        </w:rPr>
        <w:t xml:space="preserve">Warped Extra Dimensions</w:t>
      </w:r>
    </w:p>
    <w:p>
      <w:pPr>
        <w:spacing w:after="120" w:line="276"/>
      </w:pPr>
      <w:r>
        <w:rPr>
          <w:rFonts w:ascii="Georgia" w:cs="Georgia" w:eastAsia="Georgia" w:hAnsi="Georgia"/>
          <w:sz w:val="22"/>
          <w:szCs w:val="22"/>
        </w:rPr>
        <w:t xml:space="preserve">Warped extra dimensions can generate hierarchies exponentially. The Randall–Sundrum model places the Higgs on a brane where the warp factor suppresses its mass, and it predicts Kaluza–Klein gravitons that have not been seen.</w:t>
      </w:r>
    </w:p>
    <w:p>
      <w:pPr>
        <w:spacing w:after="120" w:line="276"/>
      </w:pPr>
      <w:r>
        <w:rPr>
          <w:rFonts w:ascii="Georgia" w:cs="Georgia" w:eastAsia="Georgia" w:hAnsi="Georgia"/>
          <w:sz w:val="22"/>
          <w:szCs w:val="22"/>
        </w:rPr>
        <w:t xml:space="preserve">Such models remain a possible ultraviolet completion. They are constrained by precision tests and by the non-observation of new particles, but the constraints do not exclude all realisations.</w:t>
      </w:r>
    </w:p>
    <w:p>
      <w:pPr>
        <w:pStyle w:val="Heading3"/>
        <w:keepNext/>
        <w:spacing w:after="100" w:before="320"/>
      </w:pPr>
      <w:r>
        <w:rPr>
          <w:rFonts w:ascii="Georgia" w:cs="Georgia" w:eastAsia="Georgia" w:hAnsi="Georgia"/>
          <w:b/>
          <w:bCs/>
          <w:color w:val="1F4E79"/>
          <w:sz w:val="24"/>
          <w:szCs w:val="24"/>
        </w:rPr>
        <w:t xml:space="preserve">String Compactifications</w:t>
      </w:r>
    </w:p>
    <w:p>
      <w:pPr>
        <w:spacing w:after="120" w:line="276"/>
      </w:pPr>
      <w:r>
        <w:rPr>
          <w:rFonts w:ascii="Georgia" w:cs="Georgia" w:eastAsia="Georgia" w:hAnsi="Georgia"/>
          <w:sz w:val="22"/>
          <w:szCs w:val="22"/>
        </w:rPr>
        <w:t xml:space="preserve">String theory requires additional dimensions. Compactification on a Calabi–Yau manifold preserves supersymmetry in the low-energy theory. Fluxes and branes stabilise the moduli. The number of distinct compactifications is astronomically large. Each yields a different four-dimensional effective theory. The vast majority do not resemble the Standard Model.</w:t>
      </w:r>
    </w:p>
    <w:p>
      <w:pPr>
        <w:spacing w:after="120" w:line="276"/>
      </w:pPr>
      <w:r>
        <w:rPr>
          <w:rFonts w:ascii="Georgia" w:cs="Georgia" w:eastAsia="Georgia" w:hAnsi="Georgia"/>
          <w:sz w:val="22"/>
          <w:szCs w:val="22"/>
        </w:rPr>
        <w:t xml:space="preserve">No principle selects the compactification that reproduces the observed particle content and couplings. Anthropic selection among those that permit observers is one proposal. It is not predictive beyond the requirement of habitability. The compactifications demonstrate that string theory can produce four-dimensional physics. They do not yet demonstrate that it produces our physics. The gap is the absence of a selection mechanism.</w:t>
      </w:r>
    </w:p>
    <w:p>
      <w:pPr>
        <w:pStyle w:val="Heading3"/>
        <w:keepNext/>
        <w:spacing w:after="100" w:before="320"/>
      </w:pPr>
      <w:r>
        <w:rPr>
          <w:rFonts w:ascii="Georgia" w:cs="Georgia" w:eastAsia="Georgia" w:hAnsi="Georgia"/>
          <w:b/>
          <w:bCs/>
          <w:color w:val="1F4E79"/>
          <w:sz w:val="24"/>
          <w:szCs w:val="24"/>
        </w:rPr>
        <w:t xml:space="preserve">The Swampland</w:t>
      </w:r>
    </w:p>
    <w:p>
      <w:pPr>
        <w:spacing w:after="120" w:line="276"/>
      </w:pPr>
      <w:r>
        <w:rPr>
          <w:rFonts w:ascii="Georgia" w:cs="Georgia" w:eastAsia="Georgia" w:hAnsi="Georgia"/>
          <w:sz w:val="22"/>
          <w:szCs w:val="22"/>
        </w:rPr>
        <w:t xml:space="preserve">The swampland is the set of effective field theories that cannot be consistently coupled to quantum gravity. Swampland conjectures propose criteria that separate the landscape from the swampland. One conjecture states that the scalar potential must satisfy a lower bound on its gradient. Another states that towers of light states appear when a scalar field traverses a large distance in field space.</w:t>
      </w:r>
    </w:p>
    <w:p>
      <w:pPr>
        <w:spacing w:after="120" w:line="276"/>
      </w:pPr>
      <w:r>
        <w:rPr>
          <w:rFonts w:ascii="Georgia" w:cs="Georgia" w:eastAsia="Georgia" w:hAnsi="Georgia"/>
          <w:sz w:val="22"/>
          <w:szCs w:val="22"/>
        </w:rPr>
        <w:t xml:space="preserve">The conjectures are motivated by examples in string theory. They are not proven. If true, they constrain inflation and the cosmological constant. Some versions are in tension with the observed dark energy. The conjectures illustrate an attempt to extract general lessons from string theory without a complete non-perturbative definition. Their status is provisional.</w:t>
      </w:r>
    </w:p>
    <w:p>
      <w:pPr>
        <w:pStyle w:val="Heading3"/>
        <w:keepNext/>
        <w:spacing w:after="100" w:before="320"/>
      </w:pPr>
      <w:r>
        <w:rPr>
          <w:rFonts w:ascii="Georgia" w:cs="Georgia" w:eastAsia="Georgia" w:hAnsi="Georgia"/>
          <w:b/>
          <w:bCs/>
          <w:color w:val="1F4E79"/>
          <w:sz w:val="24"/>
          <w:szCs w:val="24"/>
        </w:rPr>
        <w:t xml:space="preserve">The Planck-Scale Cutoff</w:t>
      </w:r>
    </w:p>
    <w:p>
      <w:pPr>
        <w:spacing w:after="120" w:line="276"/>
      </w:pPr>
      <w:r>
        <w:rPr>
          <w:rFonts w:ascii="Georgia" w:cs="Georgia" w:eastAsia="Georgia" w:hAnsi="Georgia"/>
          <w:sz w:val="22"/>
          <w:szCs w:val="22"/>
        </w:rPr>
        <w:t xml:space="preserve">The Planck scale is the energy and length at which quantum field theory and general relativity are expected to cease being separately valid. The Planck length is </w:t>
      </w:r>
      <w:r>
        <w:rPr>
          <w:rFonts w:ascii="Georgia" w:cs="Georgia" w:eastAsia="Georgia" w:hAnsi="Georgia"/>
          <w:sz w:val="22"/>
          <w:szCs w:val="22"/>
        </w:rPr>
        <w:t xml:space="preserve">LPl = √((ħ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w:t>
      </w:r>
      <w:r>
        <w:rPr>
          <w:rFonts w:ascii="Georgia" w:cs="Georgia" w:eastAsia="Georgia" w:hAnsi="Georgia"/>
          <w:sz w:val="22"/>
          <w:szCs w:val="22"/>
        </w:rPr>
        <w:t xml:space="preserve"> The Planck energy is </w:t>
      </w:r>
      <w:r>
        <w:rPr>
          <w:rFonts w:ascii="Georgia" w:cs="Georgia" w:eastAsia="Georgia" w:hAnsi="Georgia"/>
          <w:sz w:val="22"/>
          <w:szCs w:val="22"/>
        </w:rPr>
        <w:t xml:space="preserve">EPl = √((ħ 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)/G) ≈ 1.2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r>
        <w:rPr>
          <w:rFonts w:ascii="Georgia" w:cs="Georgia" w:eastAsia="Georgia" w:hAnsi="Georgia"/>
          <w:sz w:val="22"/>
          <w:szCs w:val="22"/>
        </w:rPr>
        <w:t xml:space="preserve"> At this scale the Schwarzschild radius of a quantum becomes comparable to its Compton wavelength. Gravity and quantum mechanics can no longer be treated independently.</w:t>
      </w:r>
    </w:p>
    <w:p>
      <w:pPr>
        <w:spacing w:after="120" w:line="276"/>
      </w:pPr>
      <w:r>
        <w:rPr>
          <w:rFonts w:ascii="Georgia" w:cs="Georgia" w:eastAsia="Georgia" w:hAnsi="Georgia"/>
          <w:sz w:val="22"/>
          <w:szCs w:val="22"/>
        </w:rPr>
        <w:t xml:space="preserve">In calculations of vacuum energy the Planck energy is therefore adopted as a natural ultraviolet cutoff. Modes of higher frequency are excluded because the present theory does not describe them. That choice gives the most extreme form of the cosmological-constant problem, discussed with the dark sector.</w:t>
      </w:r>
    </w:p>
    <w:p>
      <w:pPr>
        <w:spacing w:after="120" w:line="276"/>
      </w:pPr>
      <w:r>
        <w:rPr>
          <w:rFonts w:ascii="Georgia" w:cs="Georgia" w:eastAsia="Georgia" w:hAnsi="Georgia"/>
          <w:sz w:val="22"/>
          <w:szCs w:val="22"/>
        </w:rPr>
        <w:t xml:space="preserve">The cutoff is not an observed boundary. It is the point at which existing theories become unreliable. A complete theory of quantum gravity is expected to modify or cancel the vacuum contribution before the Planck scale is reached. No such mechanism is known. Lower cutoffs (electroweak, QCD) still leave a discrepancy of many orders of magnitude. The Planck scale merely marks the highest energy at which the problem can be posed within present frameworks.</w:t>
      </w:r>
    </w:p>
    <w:p>
      <w:pPr>
        <w:pStyle w:val="Heading3"/>
        <w:keepNext/>
        <w:spacing w:after="100" w:before="320"/>
      </w:pPr>
      <w:r>
        <w:rPr>
          <w:rFonts w:ascii="Georgia" w:cs="Georgia" w:eastAsia="Georgia" w:hAnsi="Georgia"/>
          <w:b/>
          <w:bCs/>
          <w:color w:val="1F4E79"/>
          <w:sz w:val="24"/>
          <w:szCs w:val="24"/>
        </w:rPr>
        <w:t xml:space="preserve">Unified Theories</w:t>
      </w:r>
    </w:p>
    <w:p>
      <w:pPr>
        <w:spacing w:after="120" w:line="276"/>
      </w:pPr>
      <w:r>
        <w:rPr>
          <w:rFonts w:ascii="Georgia" w:cs="Georgia" w:eastAsia="Georgia" w:hAnsi="Georgia"/>
          <w:sz w:val="22"/>
          <w:szCs w:val="22"/>
        </w:rPr>
        <w:t xml:space="preserve">Maxwell’s equations unified electricity, magnetism, and light. The electroweak theory unified the electromagnetic and weak forces. At energies above roughly 100 GeV the two forces are aspects of a single interaction. Below that scale the Higgs mechanism gives mass to the W and Z bosons and leaves the photon massless. The strong force is described by quantum chromodynamics. It has not been unified with the electroweak force in a confirmed theory.</w:t>
      </w:r>
    </w:p>
    <w:p>
      <w:pPr>
        <w:spacing w:after="120" w:line="276"/>
      </w:pPr>
      <w:r>
        <w:rPr>
          <w:rFonts w:ascii="Georgia" w:cs="Georgia" w:eastAsia="Georgia" w:hAnsi="Georgia"/>
          <w:sz w:val="22"/>
          <w:szCs w:val="22"/>
        </w:rPr>
        <w:t xml:space="preserve">Grand unified theories embed the strong, weak, and electromagnetic forces in a single gauge group. They predict that the three couplings meet at a high energy and that the proton is unstable. The meeting of the couplings is approximate in the simplest models. Proton decay has not been observed. The experimental lower limit on the proton lifetime exceeds the predictions of the minimal theories. More elaborate models remain possible. None is confirmed.</w:t>
      </w:r>
    </w:p>
    <w:p>
      <w:pPr>
        <w:spacing w:after="120" w:line="276"/>
      </w:pPr>
      <w:r>
        <w:rPr>
          <w:rFonts w:ascii="Georgia" w:cs="Georgia" w:eastAsia="Georgia" w:hAnsi="Georgia"/>
          <w:sz w:val="22"/>
          <w:szCs w:val="22"/>
        </w:rPr>
        <w:t xml:space="preserve">Gravity is described by general relativity, a classical theory of curved spacetime. Gravity has no established quantum theory. String theory and loop quantum gravity are research programs. Neither has made a confirmed prediction that distinguishes it from the others or from general relativity plus the Standard Model. The Standard Model plus general relativity accounts for all confirmed particle-physics and gravitational phenomena. The unification of gravity with the other forces remains open.</w:t>
      </w:r>
    </w:p>
    <w:p>
      <w:pPr>
        <w:spacing w:after="120" w:line="276"/>
      </w:pPr>
      <w:r>
        <w:rPr>
          <w:rFonts w:ascii="Georgia" w:cs="Georgia" w:eastAsia="Georgia" w:hAnsi="Georgia"/>
          <w:sz w:val="22"/>
          <w:szCs w:val="22"/>
        </w:rPr>
        <w:t xml:space="preserve">The pattern of past unifications is clear. Phenomena once thought distinct were shown to be aspects of a single framework. The framework then made new predictions. The same pattern is sought for the remaining forces. It has not yet been completed.</w:t>
      </w:r>
    </w:p>
    <w:p>
      <w:pPr>
        <w:pStyle w:val="Heading3"/>
        <w:keepNext/>
        <w:spacing w:after="100" w:before="320"/>
      </w:pPr>
      <w:r>
        <w:rPr>
          <w:rFonts w:ascii="Georgia" w:cs="Georgia" w:eastAsia="Georgia" w:hAnsi="Georgia"/>
          <w:b/>
          <w:bCs/>
          <w:color w:val="1F4E79"/>
          <w:sz w:val="24"/>
          <w:szCs w:val="24"/>
        </w:rPr>
        <w:t xml:space="preserve">The Multiverse</w:t>
      </w:r>
    </w:p>
    <w:p>
      <w:pPr>
        <w:spacing w:after="120" w:line="276"/>
      </w:pPr>
      <w:r>
        <w:rPr>
          <w:rFonts w:ascii="Georgia" w:cs="Georgia" w:eastAsia="Georgia" w:hAnsi="Georgia"/>
          <w:sz w:val="22"/>
          <w:szCs w:val="22"/>
        </w:rPr>
        <w:t xml:space="preserve">The multiverse is the hypothesis that the observable universe is one of many domains that may differ in their physical parameters, initial conditions or even effective laws. Several distinct proposals exist.</w:t>
      </w:r>
    </w:p>
    <w:p>
      <w:pPr>
        <w:spacing w:after="120" w:line="276"/>
      </w:pPr>
      <w:r>
        <w:rPr>
          <w:rFonts w:ascii="Georgia" w:cs="Georgia" w:eastAsia="Georgia" w:hAnsi="Georgia"/>
          <w:sz w:val="22"/>
          <w:szCs w:val="22"/>
        </w:rPr>
        <w:t xml:space="preserve">Eternal inflation generates a multitude of bubble universes. Quantum fluctuations of the inflaton prevent inflation from ending everywhere at once. Each bubble thermalises with potentially different vacuum energy and low-energy constants. The string-theory landscape supplies a large number of metastable vacua, making such variation conceivable. No observation has identified another bubble.</w:t>
      </w:r>
    </w:p>
    <w:p>
      <w:pPr>
        <w:spacing w:after="120" w:line="276"/>
      </w:pPr>
      <w:r>
        <w:rPr>
          <w:rFonts w:ascii="Georgia" w:cs="Georgia" w:eastAsia="Georgia" w:hAnsi="Georgia"/>
          <w:sz w:val="22"/>
          <w:szCs w:val="22"/>
        </w:rPr>
        <w:t xml:space="preserve">The many-worlds interpretation of quantum mechanics, described earlier in this chapter, supplies a different kind of multiplicity: branches of one wave function rather than regions of one space. It adds no new dynamical law, and empirical distinction from other interpretations is lacking.</w:t>
      </w:r>
    </w:p>
    <w:p>
      <w:pPr>
        <w:spacing w:after="120" w:line="276"/>
      </w:pPr>
      <w:r>
        <w:rPr>
          <w:rFonts w:ascii="Georgia" w:cs="Georgia" w:eastAsia="Georgia" w:hAnsi="Georgia"/>
          <w:sz w:val="22"/>
          <w:szCs w:val="22"/>
        </w:rPr>
        <w:t xml:space="preserve">Other constructions include cyclic models, varying-speed-of-light scenarios, and mathematical ensembles in which every consistent structure is realised. None yields a unique, testable prediction that has been confirmed. Selection effects (anthropic reasoning) can explain why observers find themselves in a region compatible with life, but they do not predict the values of parameters that are already measured.</w:t>
      </w:r>
    </w:p>
    <w:p>
      <w:pPr>
        <w:spacing w:after="120" w:line="276"/>
      </w:pPr>
      <w:r>
        <w:rPr>
          <w:rFonts w:ascii="Georgia" w:cs="Georgia" w:eastAsia="Georgia" w:hAnsi="Georgia"/>
          <w:sz w:val="22"/>
          <w:szCs w:val="22"/>
        </w:rPr>
        <w:t xml:space="preserve">The multiverse therefore remains a set of theoretical possibilities. Some versions address the cosmological-constant problem or the initial conditions of inflation. All versions currently lack direct empirical support. The observable universe continues to be described, to high precision, by a single Friedmann–Lemaître–Robertson–Walker geometry with a single set of low-energy constants.</w:t>
      </w:r>
    </w:p>
    <w:p>
      <w:pPr>
        <w:pStyle w:val="Heading3"/>
        <w:keepNext/>
        <w:spacing w:after="100" w:before="320"/>
      </w:pPr>
      <w:r>
        <w:rPr>
          <w:rFonts w:ascii="Georgia" w:cs="Georgia" w:eastAsia="Georgia" w:hAnsi="Georgia"/>
          <w:b/>
          <w:bCs/>
          <w:color w:val="1F4E79"/>
          <w:sz w:val="24"/>
          <w:szCs w:val="24"/>
        </w:rPr>
        <w:t xml:space="preserve">The Anthropic Principle</w:t>
      </w:r>
    </w:p>
    <w:p>
      <w:pPr>
        <w:spacing w:after="120" w:line="276"/>
      </w:pPr>
      <w:r>
        <w:rPr>
          <w:rFonts w:ascii="Georgia" w:cs="Georgia" w:eastAsia="Georgia" w:hAnsi="Georgia"/>
          <w:sz w:val="22"/>
          <w:szCs w:val="22"/>
        </w:rPr>
        <w:t xml:space="preserve">The values of the fundamental constants permit the existence of carbon-based life. Small changes in several of them would prevent it. The strong force, if slightly stronger, would bind the diproton and alter the path of stellar nucleosynthesis. If slightly weaker, deuterium would be unbound and the same path would close. The electromagnetic force and the electron-to-proton mass ratio set the sizes of atoms and the stability of molecules. The cosmological constant, if much larger, would have prevented the formation of galaxies. These relations are observed. They are not explained by a deeper theory that derives the constants.</w:t>
      </w:r>
    </w:p>
    <w:p>
      <w:pPr>
        <w:spacing w:after="120" w:line="276"/>
      </w:pPr>
      <w:r>
        <w:rPr>
          <w:rFonts w:ascii="Georgia" w:cs="Georgia" w:eastAsia="Georgia" w:hAnsi="Georgia"/>
          <w:sz w:val="22"/>
          <w:szCs w:val="22"/>
        </w:rPr>
        <w:t xml:space="preserve">The weak anthropic principle states that the observed values are restricted by the requirement that observers exist to measure them. Observers can exist only in regions or in universes where the constants allow the formation of stable nuclei, long-lived stars, planets, and chemistry complex enough for life. The principle is a selection effect. It does not explain why the constants have the values they have. It explains why we should not be surprised to find ourselves in a universe where those values permit our existence.</w:t>
      </w:r>
    </w:p>
    <w:p>
      <w:pPr>
        <w:spacing w:after="120" w:line="276"/>
      </w:pPr>
      <w:r>
        <w:rPr>
          <w:rFonts w:ascii="Georgia" w:cs="Georgia" w:eastAsia="Georgia" w:hAnsi="Georgia"/>
          <w:sz w:val="22"/>
          <w:szCs w:val="22"/>
        </w:rPr>
        <w:t xml:space="preserve">The strong anthropic principle asserts that the universe must have properties that allow life to develop at some stage. The final anthropic principle adds that information processing, once begun, will continue forever. Neither claim follows from the weak principle. Both go beyond the evidence. The weak principle is a reminder about sampling. The others are conjectures.</w:t>
      </w:r>
    </w:p>
    <w:p>
      <w:pPr>
        <w:spacing w:after="120" w:line="276"/>
      </w:pPr>
      <w:r>
        <w:rPr>
          <w:rFonts w:ascii="Georgia" w:cs="Georgia" w:eastAsia="Georgia" w:hAnsi="Georgia"/>
          <w:sz w:val="22"/>
          <w:szCs w:val="22"/>
        </w:rPr>
        <w:t xml:space="preserve">Hoyle predicted a resonance in carbon-12 that allows the triple-alpha process to proceed in stars. The resonance was found. The prediction is sometimes cited as an anthropic success. It was a nuclear-physics calculation guided by the requirement that carbon be produced. The requirement is empirical. Carbon exists. The calculation showed where the resonance had to lie. The episode illustrates how the existence of a known outcome can constrain an unknown parameter. It does not demonstrate that the parameter was chosen for that outcome.</w:t>
      </w:r>
    </w:p>
    <w:p>
      <w:pPr>
        <w:spacing w:after="120" w:line="276"/>
      </w:pPr>
      <w:r>
        <w:rPr>
          <w:rFonts w:ascii="Georgia" w:cs="Georgia" w:eastAsia="Georgia" w:hAnsi="Georgia"/>
          <w:sz w:val="22"/>
          <w:szCs w:val="22"/>
        </w:rPr>
        <w:t xml:space="preserve">The constants may be fixed by a more fundamental theory. They may vary across a multiverse, with observers appearing only in the compatible regions. Both possibilities are open. The anthropic observation records the compatibility. It does not decide the mechanism. The observation remains: the universe we inhabit is one in which the constants allow chemistry, stars, and observers. That fact is not in dispute. Its explanation is.</w:t>
      </w:r>
    </w:p>
    <w:p>
      <w:pPr>
        <w:pStyle w:val="Heading3"/>
        <w:keepNext/>
        <w:spacing w:after="100" w:before="320"/>
      </w:pPr>
      <w:r>
        <w:rPr>
          <w:rFonts w:ascii="Georgia" w:cs="Georgia" w:eastAsia="Georgia" w:hAnsi="Georgia"/>
          <w:b/>
          <w:bCs/>
          <w:color w:val="1F4E79"/>
          <w:sz w:val="24"/>
          <w:szCs w:val="24"/>
        </w:rPr>
        <w:t xml:space="preserve">Orders of Magnitude from the Constants</w:t>
      </w:r>
    </w:p>
    <w:p>
      <w:pPr>
        <w:spacing w:after="120" w:line="276"/>
      </w:pPr>
      <w:r>
        <w:rPr>
          <w:rFonts w:ascii="Georgia" w:cs="Georgia" w:eastAsia="Georgia" w:hAnsi="Georgia"/>
          <w:sz w:val="22"/>
          <w:szCs w:val="22"/>
        </w:rPr>
        <w:t xml:space="preserve">Many characteristic sizes and energies in physics follow from the fundamental constants by dimensional analysis. The Bohr radius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ħ</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Atomic densities are then of order </w:t>
      </w:r>
      <w:r>
        <w:rPr>
          <w:rFonts w:ascii="Georgia" w:cs="Georgia" w:eastAsia="Georgia" w:hAnsi="Georgia"/>
          <w:sz w:val="22"/>
          <w:szCs w:val="22"/>
        </w:rPr>
        <w:t xml:space="preserve">m</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few grams per cubic centimeter for light elements. The result matches the densities of ordinary solids and liquids.</w:t>
      </w:r>
    </w:p>
    <w:p>
      <w:pPr>
        <w:spacing w:after="120" w:line="276"/>
      </w:pPr>
      <w:r>
        <w:rPr>
          <w:rFonts w:ascii="Georgia" w:cs="Georgia" w:eastAsia="Georgia" w:hAnsi="Georgia"/>
          <w:sz w:val="22"/>
          <w:szCs w:val="22"/>
        </w:rPr>
        <w:t xml:space="preserve">Nuclear sizes follow from the range of the strong force. The pion Compton wavelength sets that range at about 1.4 femtometers. The binding energy per nucleon is a few MeV. The same constants that fix atomic sizes fix nuclear sizes once the strong coupling is given. The ratio of the two scales is large because the strong force is strong and short-range while electromagnetism is weaker and long-range.</w:t>
      </w:r>
    </w:p>
    <w:p>
      <w:pPr>
        <w:spacing w:after="120" w:line="276"/>
      </w:pPr>
      <w:r>
        <w:rPr>
          <w:rFonts w:ascii="Georgia" w:cs="Georgia" w:eastAsia="Georgia" w:hAnsi="Georgia"/>
          <w:sz w:val="22"/>
          <w:szCs w:val="22"/>
        </w:rPr>
        <w:t xml:space="preserve">Stellar masses and lifetimes are constrained by the same constants. A self-gravitating body of atomic density reaches a central temperature set by the balance of gravitational compression and electron degeneracy pressure. For the temperature to ignite hydrogen fusion the mass must lie in a range that produces main-sequence stars. The main-sequence lifetime is then fixed by the nuclear energy release and the luminosity. The Sun’s lifetime is long enough for planetary evolution and short enough that the universe is still young when the first such stars appear. Both facts follow from the constants once the requirement of stable nuclear burning is imposed.</w:t>
      </w:r>
    </w:p>
    <w:p>
      <w:pPr>
        <w:spacing w:after="120" w:line="276"/>
      </w:pPr>
      <w:r>
        <w:rPr>
          <w:rFonts w:ascii="Georgia" w:cs="Georgia" w:eastAsia="Georgia" w:hAnsi="Georgia"/>
          <w:sz w:val="22"/>
          <w:szCs w:val="22"/>
        </w:rPr>
        <w:t xml:space="preserve">Planetary atmospheres are retained only when the escape velocity exceeds the thermal speed of the gas at temperatures where liquid water or complex chemistry can exist. Bodies much smaller than Earth lose their atmospheres. Bodies much larger become gas giants. The window is set by gravity, temperature, and molecular mass. The existence of rocky planets with atmospheres is therefore a consequence of the same constants that permit stars and chemistry.</w:t>
      </w:r>
    </w:p>
    <w:p>
      <w:pPr>
        <w:spacing w:after="120" w:line="276"/>
      </w:pPr>
      <w:r>
        <w:rPr>
          <w:rFonts w:ascii="Georgia" w:cs="Georgia" w:eastAsia="Georgia" w:hAnsi="Georgia"/>
          <w:sz w:val="22"/>
          <w:szCs w:val="22"/>
        </w:rPr>
        <w:t xml:space="preserve">These relations do not require the anthropic principle. They are ordinary dimensional consequences of the measured constants. The anthropic observation is that the constants permit the relations to produce long-lived stars, rocky planets, and carbon chemistry at the same epoch. The dimensional results stand independently. They show how little freedom the constants leave once they are fixed.</w:t>
      </w:r>
    </w:p>
    <w:p>
      <w:pPr>
        <w:pStyle w:val="Heading1"/>
        <w:pageBreakBefore/>
        <w:spacing w:after="200" w:before="360"/>
        <w:jc w:val="center"/>
      </w:pPr>
      <w:bookmarkStart w:id="120" w:name="part_3"/>
      <w:r>
        <w:rPr>
          <w:rFonts w:ascii="Liberation Serif" w:cs="Liberation Serif" w:eastAsia="Liberation Serif" w:hAnsi="Liberation Serif"/>
          <w:b/>
          <w:bCs/>
          <w:color w:val="2E5A88"/>
          <w:sz w:val="40"/>
          <w:szCs w:val="40"/>
        </w:rPr>
        <w:t xml:space="preserve">Part III: Matter and the Quantum World</w:t>
      </w:r>
      <w:bookmarkEnd w:id="120"/>
    </w:p>
    <w:p>
      <w:pPr>
        <w:spacing w:after="360"/>
        <w:jc w:val="center"/>
      </w:pPr>
      <w:r>
        <w:rPr>
          <w:rFonts w:ascii="Liberation Serif" w:cs="Liberation Serif" w:eastAsia="Liberation Serif" w:hAnsi="Liberation Serif"/>
          <w:i/>
          <w:iCs/>
          <w:color w:val="5C6B73"/>
          <w:sz w:val="22"/>
          <w:szCs w:val="22"/>
        </w:rPr>
        <w:t xml:space="preserve">Atoms, nuclei, fields, and the rules that govern the very small</w:t>
      </w:r>
    </w:p>
    <w:p>
      <w:pPr>
        <w:pStyle w:val="Heading2"/>
        <w:spacing w:after="160" w:before="200"/>
        <w:jc w:val="center"/>
      </w:pPr>
      <w:bookmarkStart w:id="121" w:name="ch_18"/>
      <w:r>
        <w:rPr>
          <w:rFonts w:ascii="Georgia" w:cs="Georgia" w:eastAsia="Georgia" w:hAnsi="Georgia"/>
          <w:b/>
          <w:bCs/>
          <w:color w:val="1F4E79"/>
          <w:sz w:val="28"/>
          <w:szCs w:val="28"/>
        </w:rPr>
        <w:t xml:space="preserve">18. Motion, Force and Energy</w:t>
      </w:r>
      <w:bookmarkEnd w:id="121"/>
    </w:p>
    <w:p>
      <w:pPr>
        <w:pStyle w:val="Heading3"/>
        <w:keepNext/>
        <w:spacing w:after="100" w:before="320"/>
      </w:pPr>
      <w:r>
        <w:rPr>
          <w:rFonts w:ascii="Georgia" w:cs="Georgia" w:eastAsia="Georgia" w:hAnsi="Georgia"/>
          <w:b/>
          <w:bCs/>
          <w:color w:val="1F4E79"/>
          <w:sz w:val="24"/>
          <w:szCs w:val="24"/>
        </w:rPr>
        <w:t xml:space="preserve">Motion and Newton’s Laws</w:t>
      </w:r>
    </w:p>
    <w:p>
      <w:pPr>
        <w:spacing w:after="120" w:line="276"/>
      </w:pPr>
      <w:r>
        <w:rPr>
          <w:rFonts w:ascii="Georgia" w:cs="Georgia" w:eastAsia="Georgia" w:hAnsi="Georgia"/>
          <w:sz w:val="22"/>
          <w:szCs w:val="22"/>
        </w:rPr>
        <w:t xml:space="preserve">Aristotle held that every kind of matter has a natural place. Earthy things seek the center. Fire seeks the heights. An object out of its place moves toward it. Heavier objects, being more eager, fall faster. Forced motion requires a continuous push. Rest is the natural state.</w:t>
      </w:r>
    </w:p>
    <w:p>
      <w:pPr>
        <w:spacing w:after="120" w:line="276"/>
      </w:pPr>
      <w:r>
        <w:rPr>
          <w:rFonts w:ascii="Georgia" w:cs="Georgia" w:eastAsia="Georgia" w:hAnsi="Georgia"/>
          <w:sz w:val="22"/>
          <w:szCs w:val="22"/>
        </w:rPr>
        <w:t xml:space="preserve">The view lasted nearly two thousand years because it matched ordinary observation. Feathers fall slower than stones. A thrown stone eventually stops. The heavens move in circles while earthly things fall straight.</w:t>
      </w:r>
    </w:p>
    <w:p>
      <w:pPr>
        <w:spacing w:after="120" w:line="276"/>
      </w:pPr>
      <w:r>
        <w:rPr>
          <w:rFonts w:ascii="Georgia" w:cs="Georgia" w:eastAsia="Georgia" w:hAnsi="Georgia"/>
          <w:sz w:val="22"/>
          <w:szCs w:val="22"/>
        </w:rPr>
        <w:t xml:space="preserve">Galileo tested the claim about falling. He used inclined planes to slow the motion enough to measure with the tools he had. Balls of different weight rolled down the same plane in the same time. The distance covered increased with the square of the time. The acceleration was constant. In a vacuum, a feather and a metal ball fall together. Air resistance, not weight, explains the everyday difference.</w:t>
      </w:r>
    </w:p>
    <w:p>
      <w:pPr>
        <w:spacing w:after="120" w:line="276"/>
      </w:pPr>
      <w:r>
        <w:rPr>
          <w:rFonts w:ascii="Georgia" w:cs="Georgia" w:eastAsia="Georgia" w:hAnsi="Georgia"/>
          <w:sz w:val="22"/>
          <w:szCs w:val="22"/>
        </w:rPr>
        <w:t xml:space="preserve">Newton put the results into three laws. An object at rest stays at rest, and an object in motion continues in a straight line at constant speed, unless a force acts on it. Force equals mass times acceleration. For every action there is an equal and opposite reaction. Mass is the measure of inertia, the resistance to change in motion. Weight is the force of gravity on that mass. The two are proportional on Earth, but they are not the same thing. On the Moon the mass is unchanged and the weight is less.</w:t>
      </w:r>
    </w:p>
    <w:p>
      <w:pPr>
        <w:spacing w:after="120" w:line="276"/>
      </w:pPr>
      <w:r>
        <w:rPr>
          <w:rFonts w:ascii="Georgia" w:cs="Georgia" w:eastAsia="Georgia" w:hAnsi="Georgia"/>
          <w:sz w:val="22"/>
          <w:szCs w:val="22"/>
        </w:rPr>
        <w:t xml:space="preserve">Momentum is mass times velocity. In an isolated system it is conserved. When two objects collide, the total momentum before equals the total momentum after. Angular momentum is conserved in rotation. A spinning skater who pulls in her arms spins faster. The product of moment of inertia and angular speed stays constant.</w:t>
      </w:r>
    </w:p>
    <w:p>
      <w:pPr>
        <w:spacing w:after="120" w:line="276"/>
      </w:pPr>
      <w:r>
        <w:rPr>
          <w:rFonts w:ascii="Georgia" w:cs="Georgia" w:eastAsia="Georgia" w:hAnsi="Georgia"/>
          <w:sz w:val="22"/>
          <w:szCs w:val="22"/>
        </w:rPr>
        <w:t xml:space="preserve">Work is force times distance in the direction of the force. Energy is the capacity to do work. Kinetic energy is the energy of motion. Potential energy is the energy of position. In the absence of friction and other losses, mechanical energy is conserved. A pendulum converts kinetic to potential and back. Friction converts mechanical energy into heat. The first law of thermodynamics says that energy is never created or destroyed, only converted.</w:t>
      </w:r>
    </w:p>
    <w:p>
      <w:pPr>
        <w:spacing w:after="120" w:line="276"/>
      </w:pPr>
      <w:r>
        <w:rPr>
          <w:rFonts w:ascii="Georgia" w:cs="Georgia" w:eastAsia="Georgia" w:hAnsi="Georgia"/>
          <w:sz w:val="22"/>
          <w:szCs w:val="22"/>
        </w:rPr>
        <w:t xml:space="preserve">These laws are the foundation of classical mechanics. They describe the motion of planets, the flight of a baseball, and the structure of a bridge. They fail only at very high speeds, very strong gravity, or very small scales. In those regimes, relativity and quantum mechanics take over. For everything in between, Newton’s laws remain the working tools.</w:t>
      </w:r>
    </w:p>
    <w:p>
      <w:pPr>
        <w:pStyle w:val="Heading3"/>
        <w:keepNext/>
        <w:spacing w:after="100" w:before="320"/>
      </w:pPr>
      <w:r>
        <w:rPr>
          <w:rFonts w:ascii="Georgia" w:cs="Georgia" w:eastAsia="Georgia" w:hAnsi="Georgia"/>
          <w:b/>
          <w:bCs/>
          <w:color w:val="1F4E79"/>
          <w:sz w:val="24"/>
          <w:szCs w:val="24"/>
        </w:rPr>
        <w:t xml:space="preserve">The Principle of Stationary Action</w:t>
      </w:r>
    </w:p>
    <w:p>
      <w:pPr>
        <w:spacing w:after="120" w:line="276"/>
      </w:pPr>
      <w:r>
        <w:rPr>
          <w:rFonts w:ascii="Georgia" w:cs="Georgia" w:eastAsia="Georgia" w:hAnsi="Georgia"/>
          <w:sz w:val="22"/>
          <w:szCs w:val="22"/>
        </w:rPr>
        <w:t xml:space="preserve">Classical mechanics can be written in more than one way. Newton’s laws describe how forces change momentum from moment to moment. An equivalent description uses the principle of stationary action.</w:t>
      </w:r>
    </w:p>
    <w:p>
      <w:pPr>
        <w:spacing w:after="120" w:line="276"/>
      </w:pPr>
      <w:r>
        <w:rPr>
          <w:rFonts w:ascii="Georgia" w:cs="Georgia" w:eastAsia="Georgia" w:hAnsi="Georgia"/>
          <w:sz w:val="22"/>
          <w:szCs w:val="22"/>
        </w:rPr>
        <w:t xml:space="preserve">The action of a path is a quantity calculated from the kinetic energy and the potential energy along that path. For a particle moving from one point to another in a given time, the actual path is the one for which the action is stationary—usually a minimum. Nearby paths have nearly the same action. The path nature takes is the one that does not change the action to first order when the path is varied slightly.</w:t>
      </w:r>
    </w:p>
    <w:p>
      <w:pPr>
        <w:spacing w:after="120" w:line="276"/>
      </w:pPr>
      <w:r>
        <w:rPr>
          <w:rFonts w:ascii="Georgia" w:cs="Georgia" w:eastAsia="Georgia" w:hAnsi="Georgia"/>
          <w:sz w:val="22"/>
          <w:szCs w:val="22"/>
        </w:rPr>
        <w:t xml:space="preserve">This is not a statement that nature calculates. It is a mathematical fact about the equations. The path that satisfies Newton’s second law is the same path that makes the action stationary. The two descriptions are equivalent. One is local: the force at each point determines the acceleration at that point. The other is global: the entire path is the one that satisfies the stationary condition.</w:t>
      </w:r>
    </w:p>
    <w:p>
      <w:pPr>
        <w:spacing w:after="120" w:line="276"/>
      </w:pPr>
      <w:r>
        <w:rPr>
          <w:rFonts w:ascii="Georgia" w:cs="Georgia" w:eastAsia="Georgia" w:hAnsi="Georgia"/>
          <w:sz w:val="22"/>
          <w:szCs w:val="22"/>
        </w:rPr>
        <w:t xml:space="preserve">The principle extends to fields and to more complicated systems. In Lagrangian mechanics the action is the integral of the Lagrangian. The Euler-Lagrange equations that follow from the stationary condition are the equations of motion. In quantum mechanics the path-integral formulation assigns a phase to every path and sums them. The classical path is the one where the phases reinforce. The stationary-action principle is the classical limit of that sum.</w:t>
      </w:r>
    </w:p>
    <w:p>
      <w:pPr>
        <w:spacing w:after="120" w:line="276"/>
      </w:pPr>
      <w:r>
        <w:rPr>
          <w:rFonts w:ascii="Georgia" w:cs="Georgia" w:eastAsia="Georgia" w:hAnsi="Georgia"/>
          <w:sz w:val="22"/>
          <w:szCs w:val="22"/>
        </w:rPr>
        <w:t xml:space="preserve">The formulation is useful because it makes symmetries transparent. If the Lagrangian does not depend on a coordinate, the corresponding momentum is conserved. Time translation symmetry gives energy conservation. Spatial translation symmetry gives momentum conservation. Rotational symmetry gives angular-momentum conservation. Noether’s theorem connects continuous symmetries to conservation laws. The connection is clearer in the action formulation than in the force formulation.</w:t>
      </w:r>
    </w:p>
    <w:p>
      <w:pPr>
        <w:spacing w:after="120" w:line="276"/>
      </w:pPr>
      <w:r>
        <w:rPr>
          <w:rFonts w:ascii="Georgia" w:cs="Georgia" w:eastAsia="Georgia" w:hAnsi="Georgia"/>
          <w:sz w:val="22"/>
          <w:szCs w:val="22"/>
        </w:rPr>
        <w:t xml:space="preserve">The principle does not replace Newton’s laws. It rewrites them. For many problems the rewrite is the more convenient starting point. For the conceptual structure of physics it shows that the same dynamics can be expressed as local forces or as a global condition on paths. Both are correct. Both are used.</w:t>
      </w:r>
    </w:p>
    <w:p>
      <w:pPr>
        <w:pStyle w:val="Heading3"/>
        <w:keepNext/>
        <w:spacing w:after="100" w:before="320"/>
      </w:pPr>
      <w:r>
        <w:rPr>
          <w:rFonts w:ascii="Georgia" w:cs="Georgia" w:eastAsia="Georgia" w:hAnsi="Georgia"/>
          <w:b/>
          <w:bCs/>
          <w:color w:val="1F4E79"/>
          <w:sz w:val="24"/>
          <w:szCs w:val="24"/>
        </w:rPr>
        <w:t xml:space="preserve">The Principle of Least Action</w:t>
      </w:r>
    </w:p>
    <w:p>
      <w:pPr>
        <w:spacing w:after="120" w:line="276"/>
      </w:pPr>
      <w:r>
        <w:rPr>
          <w:rFonts w:ascii="Georgia" w:cs="Georgia" w:eastAsia="Georgia" w:hAnsi="Georgia"/>
          <w:sz w:val="22"/>
          <w:szCs w:val="22"/>
        </w:rPr>
        <w:t xml:space="preserve">The principle of least action states that the actual path taken by a system between two configurations is the path that makes the action stationary. In symbols:</w:t>
      </w:r>
    </w:p>
    <w:p>
      <w:pPr>
        <w:spacing w:after="120" w:line="276"/>
      </w:pPr>
      <w:r>
        <w:rPr>
          <w:rFonts w:ascii="Georgia" w:cs="Georgia" w:eastAsia="Georgia" w:hAnsi="Georgia"/>
          <w:sz w:val="22"/>
          <w:szCs w:val="22"/>
        </w:rPr>
        <w:t xml:space="preserve">S = ∫ L  dt,    L = T - V.</w:t>
      </w:r>
    </w:p>
    <w:p>
      <w:pPr>
        <w:spacing w:after="120" w:line="276"/>
      </w:pPr>
      <w:r>
        <w:rPr>
          <w:rFonts w:ascii="Georgia" w:cs="Georgia" w:eastAsia="Georgia" w:hAnsi="Georgia"/>
          <w:sz w:val="22"/>
          <w:szCs w:val="22"/>
        </w:rPr>
        <w:t xml:space="preserve">For a particle the Lagrangian is kinetic energy minus potential energy. The condition </w:t>
      </w:r>
      <w:r>
        <w:rPr>
          <w:rFonts w:ascii="Georgia" w:cs="Georgia" w:eastAsia="Georgia" w:hAnsi="Georgia"/>
          <w:sz w:val="22"/>
          <w:szCs w:val="22"/>
        </w:rPr>
        <w:t xml:space="preserve">δ S = 0</w:t>
      </w:r>
      <w:r>
        <w:rPr>
          <w:rFonts w:ascii="Georgia" w:cs="Georgia" w:eastAsia="Georgia" w:hAnsi="Georgia"/>
          <w:sz w:val="22"/>
          <w:szCs w:val="22"/>
        </w:rPr>
        <w:t xml:space="preserve"> yields the Euler–Lagrange equations, which are equivalent to Newton’s laws. The same variational statement works for fields. The action for the electromagnetic field or for the metric of general relativity produces Maxwell’s equations or the Einstein equation when it is required to be stationary.</w:t>
      </w:r>
    </w:p>
    <w:p>
      <w:pPr>
        <w:spacing w:after="120" w:line="276"/>
      </w:pPr>
      <w:r>
        <w:rPr>
          <w:rFonts w:ascii="Georgia" w:cs="Georgia" w:eastAsia="Georgia" w:hAnsi="Georgia"/>
          <w:sz w:val="22"/>
          <w:szCs w:val="22"/>
        </w:rPr>
        <w:t xml:space="preserve">Feynman regarded the principle as the most fundamental formulation of classical mechanics. It makes no reference to forces. It refers only to the comparison of entire paths.</w:t>
      </w:r>
    </w:p>
    <w:p>
      <w:pPr>
        <w:spacing w:after="120" w:line="276"/>
      </w:pPr>
      <w:r>
        <w:rPr>
          <w:rFonts w:ascii="Georgia" w:cs="Georgia" w:eastAsia="Georgia" w:hAnsi="Georgia"/>
          <w:sz w:val="22"/>
          <w:szCs w:val="22"/>
        </w:rPr>
        <w:t xml:space="preserve">The principle does not require the action to be a minimum. It requires it to be stationary. In some cases the stationary path is a maximum or a saddle. The terminology “least action” is traditional and slightly inaccurate. The content is the stationarity condition. That condition is sufficient to generate the equations of motion for every fundamental theory now in use.</w:t>
      </w:r>
    </w:p>
    <w:p>
      <w:pPr>
        <w:pStyle w:val="Heading3"/>
        <w:keepNext/>
        <w:spacing w:after="100" w:before="320"/>
      </w:pPr>
      <w:r>
        <w:rPr>
          <w:rFonts w:ascii="Georgia" w:cs="Georgia" w:eastAsia="Georgia" w:hAnsi="Georgia"/>
          <w:b/>
          <w:bCs/>
          <w:color w:val="1F4E79"/>
          <w:sz w:val="24"/>
          <w:szCs w:val="24"/>
        </w:rPr>
        <w:t xml:space="preserve">The Principle of Least Action in Everyday Motion</w:t>
      </w:r>
    </w:p>
    <w:p>
      <w:pPr>
        <w:spacing w:after="120" w:line="276"/>
      </w:pPr>
      <w:r>
        <w:rPr>
          <w:rFonts w:ascii="Georgia" w:cs="Georgia" w:eastAsia="Georgia" w:hAnsi="Georgia"/>
          <w:sz w:val="22"/>
          <w:szCs w:val="22"/>
        </w:rPr>
        <w:t xml:space="preserve">Nature is lazy. The path taken by a system is the one that minimizes the action. For a particle the action is the integral of kinetic energy minus potential energy. The condition that the action be stationary produces Newton’s second law. The same principle governs light. In a medium of varying index the path is the one that takes the least time. That is Fermat’s principle. It is the optical form of the least-action principle.</w:t>
      </w:r>
    </w:p>
    <w:p>
      <w:pPr>
        <w:spacing w:after="120" w:line="276"/>
      </w:pPr>
      <w:r>
        <w:rPr>
          <w:rFonts w:ascii="Georgia" w:cs="Georgia" w:eastAsia="Georgia" w:hAnsi="Georgia"/>
          <w:sz w:val="22"/>
          <w:szCs w:val="22"/>
        </w:rPr>
        <w:t xml:space="preserve">The principle explains why a thrown stone follows a parabola, why light bends at an interface, and why a soap film forms a minimal surface. In each case the observed motion is the one for which a simple integral is stationary. No force law need be postulated separately. The force law is the consequence of the variational statement.</w:t>
      </w:r>
    </w:p>
    <w:p>
      <w:pPr>
        <w:spacing w:after="120" w:line="276"/>
      </w:pPr>
      <w:r>
        <w:rPr>
          <w:rFonts w:ascii="Georgia" w:cs="Georgia" w:eastAsia="Georgia" w:hAnsi="Georgia"/>
          <w:sz w:val="22"/>
          <w:szCs w:val="22"/>
        </w:rPr>
        <w:t xml:space="preserve">Everyday motion is therefore the macroscopic limit of a deeper variational structure that governs all known fundamental interactions.</w:t>
      </w:r>
    </w:p>
    <w:p>
      <w:pPr>
        <w:pStyle w:val="Heading3"/>
        <w:keepNext/>
        <w:spacing w:after="100" w:before="320"/>
      </w:pPr>
      <w:r>
        <w:rPr>
          <w:rFonts w:ascii="Georgia" w:cs="Georgia" w:eastAsia="Georgia" w:hAnsi="Georgia"/>
          <w:b/>
          <w:bCs/>
          <w:color w:val="1F4E79"/>
          <w:sz w:val="24"/>
          <w:szCs w:val="24"/>
        </w:rPr>
        <w:t xml:space="preserve">Worked Examples: Least Action and Optics</w:t>
      </w:r>
    </w:p>
    <w:p>
      <w:pPr>
        <w:spacing w:after="120" w:line="276"/>
      </w:pPr>
      <w:r>
        <w:rPr>
          <w:rFonts w:ascii="Georgia" w:cs="Georgia" w:eastAsia="Georgia" w:hAnsi="Georgia"/>
          <w:sz w:val="22"/>
          <w:szCs w:val="22"/>
        </w:rPr>
        <w:t xml:space="preserve">Example 1. Light travels from air into glass (</w:t>
      </w:r>
      <w:r>
        <w:rPr>
          <w:rFonts w:ascii="Georgia" w:cs="Georgia" w:eastAsia="Georgia" w:hAnsi="Georgia"/>
          <w:sz w:val="22"/>
          <w:szCs w:val="22"/>
        </w:rPr>
        <w:t xml:space="preserve">n = 1.5</w:t>
      </w:r>
      <w:r>
        <w:rPr>
          <w:rFonts w:ascii="Georgia" w:cs="Georgia" w:eastAsia="Georgia" w:hAnsi="Georgia"/>
          <w:sz w:val="22"/>
          <w:szCs w:val="22"/>
        </w:rPr>
        <w:t xml:space="preserve">). The angle of incidence is 30°. What is the angle of refraction?</w:t>
      </w:r>
    </w:p>
    <w:p>
      <w:pPr>
        <w:spacing w:after="120" w:line="276"/>
      </w:pPr>
      <w:r>
        <w:rPr>
          <w:rFonts w:ascii="Georgia" w:cs="Georgia" w:eastAsia="Georgia" w:hAnsi="Georgia"/>
          <w:sz w:val="22"/>
          <w:szCs w:val="22"/>
        </w:rPr>
        <w:t xml:space="preserve">Snell’s law: </w:t>
      </w:r>
      <w:r>
        <w:rPr>
          <w:rFonts w:ascii="Georgia" w:cs="Georgia" w:eastAsia="Georgia" w:hAnsi="Georgia"/>
          <w:sz w:val="22"/>
          <w:szCs w:val="22"/>
        </w:rPr>
        <w:t xml:space="preserve">n</w:t>
      </w:r>
      <w:r>
        <w:rPr>
          <w:rFonts w:ascii="Georgia" w:cs="Georgia" w:eastAsia="Georgia" w:hAnsi="Georgia"/>
          <w:sz w:val="22"/>
          <w:szCs w:val="22"/>
          <w:vertAlign w:val="subscript"/>
        </w:rPr>
        <w:t xml:space="preserve">1</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2</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sin 30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1.5 = 1/3</w:t>
      </w:r>
      <w:r>
        <w:rPr>
          <w:rFonts w:ascii="Georgia" w:cs="Georgia" w:eastAsia="Georgia" w:hAnsi="Georgia"/>
          <w:sz w:val="22"/>
          <w:szCs w:val="22"/>
        </w:rPr>
        <w:t xml:space="preserve">. </w:t>
      </w:r>
      <w:r>
        <w:rPr>
          <w:rFonts w:ascii="Georgia" w:cs="Georgia" w:eastAsia="Georgia" w:hAnsi="Georgia"/>
          <w:sz w:val="22"/>
          <w:szCs w:val="22"/>
        </w:rPr>
        <w:t xml:space="preserve">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19.5</w:t>
      </w:r>
      <w:r>
        <w:rPr>
          <w:rFonts w:ascii="Georgia" w:cs="Georgia" w:eastAsia="Georgia" w:hAnsi="Georgia"/>
          <w:sz w:val="22"/>
          <w:szCs w:val="22"/>
          <w:vertAlign w:val="superscript"/>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Show that the optical path length is stationary for the actual ray in a plane mirror.</w:t>
      </w:r>
    </w:p>
    <w:p>
      <w:pPr>
        <w:spacing w:after="120" w:line="276"/>
      </w:pPr>
      <w:r>
        <w:rPr>
          <w:rFonts w:ascii="Georgia" w:cs="Georgia" w:eastAsia="Georgia" w:hAnsi="Georgia"/>
          <w:sz w:val="22"/>
          <w:szCs w:val="22"/>
        </w:rPr>
        <w:t xml:space="preserve">The geometric path that reflects with equal angles is the shortest path that touches the mirror (image method). Any other path is longer. The action (travel time) is therefore stationary.</w:t>
      </w:r>
    </w:p>
    <w:p>
      <w:pPr>
        <w:spacing w:after="120" w:line="276"/>
      </w:pPr>
      <w:r>
        <w:rPr>
          <w:rFonts w:ascii="Georgia" w:cs="Georgia" w:eastAsia="Georgia" w:hAnsi="Georgia"/>
          <w:sz w:val="22"/>
          <w:szCs w:val="22"/>
        </w:rPr>
        <w:t xml:space="preserve">Example 3. A soap film adjusts its shape. Why is the surface a minimal surface?</w:t>
      </w:r>
    </w:p>
    <w:p>
      <w:pPr>
        <w:spacing w:after="120" w:line="276"/>
      </w:pPr>
      <w:r>
        <w:rPr>
          <w:rFonts w:ascii="Georgia" w:cs="Georgia" w:eastAsia="Georgia" w:hAnsi="Georgia"/>
          <w:sz w:val="22"/>
          <w:szCs w:val="22"/>
        </w:rPr>
        <w:t xml:space="preserve">The surface energy is proportional to area. The equilibrium shape minimizes area subject to the boundary conditions—the definition of a minimal surface. The same variational principle governs the film and the light ray.</w:t>
      </w:r>
    </w:p>
    <w:p>
      <w:pPr>
        <w:pStyle w:val="Heading3"/>
        <w:keepNext/>
        <w:spacing w:after="100" w:before="320"/>
      </w:pPr>
      <w:r>
        <w:rPr>
          <w:rFonts w:ascii="Georgia" w:cs="Georgia" w:eastAsia="Georgia" w:hAnsi="Georgia"/>
          <w:b/>
          <w:bCs/>
          <w:color w:val="1F4E79"/>
          <w:sz w:val="24"/>
          <w:szCs w:val="24"/>
        </w:rPr>
        <w:t xml:space="preserve">Conservation Laws</w:t>
      </w:r>
    </w:p>
    <w:p>
      <w:pPr>
        <w:spacing w:after="120" w:line="276"/>
      </w:pPr>
      <w:r>
        <w:rPr>
          <w:rFonts w:ascii="Georgia" w:cs="Georgia" w:eastAsia="Georgia" w:hAnsi="Georgia"/>
          <w:sz w:val="22"/>
          <w:szCs w:val="22"/>
        </w:rPr>
        <w:t xml:space="preserve">Energy, momentum, and angular momentum are conserved in every isolated system. The conservation laws follow from symmetries of the underlying action, as Noether’s theorem shows.</w:t>
      </w:r>
    </w:p>
    <w:p>
      <w:pPr>
        <w:spacing w:after="120" w:line="276"/>
      </w:pPr>
      <w:r>
        <w:rPr>
          <w:rFonts w:ascii="Georgia" w:cs="Georgia" w:eastAsia="Georgia" w:hAnsi="Georgia"/>
          <w:sz w:val="22"/>
          <w:szCs w:val="22"/>
        </w:rPr>
        <w:t xml:space="preserve">In mechanics the statements are elementary. The total energy of a collection of particles interacting through forces that derive from a potential is constant. The total momentum is constant when no external force acts. The total angular momentum about any fixed point is constant when no external torque acts. The same statements hold, with the appropriate field expressions, for the electromagnetic field and for the gravitational field.</w:t>
      </w:r>
    </w:p>
    <w:p>
      <w:pPr>
        <w:spacing w:after="120" w:line="276"/>
      </w:pPr>
      <w:r>
        <w:rPr>
          <w:rFonts w:ascii="Georgia" w:cs="Georgia" w:eastAsia="Georgia" w:hAnsi="Georgia"/>
          <w:sz w:val="22"/>
          <w:szCs w:val="22"/>
        </w:rPr>
        <w:t xml:space="preserve">Apparent violations are always the result of an incomplete accounting. Heat is disordered kinetic energy. Radiation carries both energy and momentum. When those contributions are included, the balances close. No experiment has shown a violation of any of the three laws in an isolated system.</w:t>
      </w:r>
    </w:p>
    <w:p>
      <w:pPr>
        <w:spacing w:after="120" w:line="276"/>
      </w:pPr>
      <w:r>
        <w:rPr>
          <w:rFonts w:ascii="Georgia" w:cs="Georgia" w:eastAsia="Georgia" w:hAnsi="Georgia"/>
          <w:sz w:val="22"/>
          <w:szCs w:val="22"/>
        </w:rPr>
        <w:t xml:space="preserve">The laws define the quantities they conserve. Energy is the quantity that is constant because the laws do not depend on the absolute time. Momentum is conserved for the parallel reason that the laws do not care where in space they are applied. The definitions are operational and have been confirmed from the scale of elementary particles to the scale of galaxy clusters.</w:t>
      </w:r>
    </w:p>
    <w:p>
      <w:pPr>
        <w:pStyle w:val="Heading3"/>
        <w:keepNext/>
        <w:spacing w:after="100" w:before="320"/>
      </w:pPr>
      <w:r>
        <w:rPr>
          <w:rFonts w:ascii="Georgia" w:cs="Georgia" w:eastAsia="Georgia" w:hAnsi="Georgia"/>
          <w:b/>
          <w:bCs/>
          <w:color w:val="1F4E79"/>
          <w:sz w:val="24"/>
          <w:szCs w:val="24"/>
        </w:rPr>
        <w:t xml:space="preserve">Energy Is Only a Number</w:t>
      </w:r>
    </w:p>
    <w:p>
      <w:pPr>
        <w:spacing w:after="120" w:line="276"/>
      </w:pPr>
      <w:r>
        <w:rPr>
          <w:rFonts w:ascii="Georgia" w:cs="Georgia" w:eastAsia="Georgia" w:hAnsi="Georgia"/>
          <w:sz w:val="22"/>
          <w:szCs w:val="22"/>
        </w:rPr>
        <w:t xml:space="preserve">Richard Feynman introduced the conservation of energy with a parable. A child owns a number of indestructible blocks, and a watchful parent counts them each evening. One evening a block is missing. It turns out to be in a toy chest. Another evening the count is off again, and the missing block is found under the bath water, whose level has risen by a measurable amount. The parent invents rules for the hiding places and keeps the books balanced.</w:t>
      </w:r>
    </w:p>
    <w:p>
      <w:pPr>
        <w:spacing w:after="120" w:line="276"/>
      </w:pPr>
      <w:r>
        <w:rPr>
          <w:rFonts w:ascii="Georgia" w:cs="Georgia" w:eastAsia="Georgia" w:hAnsi="Georgia"/>
          <w:sz w:val="22"/>
          <w:szCs w:val="22"/>
        </w:rPr>
        <w:t xml:space="preserve">Energy is like that. Nothing in nature is labelled energy. It is a quantity we calculate from other things, such as speeds, heights, temperatures and fields, and it has the remarkable property that the total, correctly calculated, never changes. When the sum seems to fail, physicists look for a hiding place: a new form of energy. Sometimes they find one. The neutrino was proposed in just this way, to account for energy that seemed to vanish in beta decay.</w:t>
      </w:r>
    </w:p>
    <w:p>
      <w:pPr>
        <w:spacing w:after="120" w:line="276"/>
      </w:pPr>
      <w:r>
        <w:rPr>
          <w:rFonts w:ascii="Georgia" w:cs="Georgia" w:eastAsia="Georgia" w:hAnsi="Georgia"/>
          <w:sz w:val="22"/>
          <w:szCs w:val="22"/>
        </w:rPr>
        <w:t xml:space="preserve">The parable is also honest about a limit. It tells us how to keep the accounts and not what is being accounted. That the number is constant is a fact, tied by Noether’s theorem to the sameness of the laws from one moment to the next.</w:t>
      </w:r>
    </w:p>
    <w:p>
      <w:pPr>
        <w:pStyle w:val="Heading3"/>
        <w:keepNext/>
        <w:spacing w:after="100" w:before="320"/>
      </w:pPr>
      <w:r>
        <w:rPr>
          <w:rFonts w:ascii="Georgia" w:cs="Georgia" w:eastAsia="Georgia" w:hAnsi="Georgia"/>
          <w:b/>
          <w:bCs/>
          <w:color w:val="1F4E79"/>
          <w:sz w:val="24"/>
          <w:szCs w:val="24"/>
        </w:rPr>
        <w:t xml:space="preserve">Conservation of Energy from Time-Translation Invariance</w:t>
      </w:r>
    </w:p>
    <w:p>
      <w:pPr>
        <w:spacing w:after="120" w:line="276"/>
      </w:pPr>
      <w:r>
        <w:rPr>
          <w:rFonts w:ascii="Georgia" w:cs="Georgia" w:eastAsia="Georgia" w:hAnsi="Georgia"/>
          <w:sz w:val="22"/>
          <w:szCs w:val="22"/>
        </w:rPr>
        <w:t xml:space="preserve">Noether’s theorem associates a conservation law with every continuous symmetry. Invariance of the action under time translation implies conservation of energy. If the Lagrangian does not depend explicitly on time, the quantity </w:t>
      </w:r>
      <w:r>
        <w:rPr>
          <w:rFonts w:ascii="Georgia" w:cs="Georgia" w:eastAsia="Georgia" w:hAnsi="Georgia"/>
          <w:sz w:val="22"/>
          <w:szCs w:val="22"/>
        </w:rPr>
        <w:t xml:space="preserve">E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L</w:t>
      </w:r>
      <w:r>
        <w:rPr>
          <w:rFonts w:ascii="Georgia" w:cs="Georgia" w:eastAsia="Georgia" w:hAnsi="Georgia"/>
          <w:sz w:val="22"/>
          <w:szCs w:val="22"/>
        </w:rPr>
        <w:t xml:space="preserve"> is constant along the motion. For the standard mechanical Lagrangian this quantity is </w:t>
      </w:r>
      <w:r>
        <w:rPr>
          <w:rFonts w:ascii="Georgia" w:cs="Georgia" w:eastAsia="Georgia" w:hAnsi="Georgia"/>
          <w:sz w:val="22"/>
          <w:szCs w:val="22"/>
        </w:rPr>
        <w:t xml:space="preserve">T + V</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reasoning applies to fields. Invariance under time translation yields a conserved energy-momentum tensor. The integral of its time-time component over a spatial volume is the total energy. Apparent non-conservation always signals that the system under consideration is not isolated or that the Lagrangian has an explicit time dependence.</w:t>
      </w:r>
    </w:p>
    <w:p>
      <w:pPr>
        <w:spacing w:after="120" w:line="276"/>
      </w:pPr>
      <w:r>
        <w:rPr>
          <w:rFonts w:ascii="Georgia" w:cs="Georgia" w:eastAsia="Georgia" w:hAnsi="Georgia"/>
          <w:sz w:val="22"/>
          <w:szCs w:val="22"/>
        </w:rPr>
        <w:t xml:space="preserve">The link between time-translation symmetry and energy conservation is exact within the domain of the variational principle. It supplies the deepest reason that energy is conserved.</w:t>
      </w:r>
    </w:p>
    <w:p>
      <w:pPr>
        <w:pStyle w:val="Heading3"/>
        <w:keepNext/>
        <w:spacing w:after="100" w:before="320"/>
      </w:pPr>
      <w:r>
        <w:rPr>
          <w:rFonts w:ascii="Georgia" w:cs="Georgia" w:eastAsia="Georgia" w:hAnsi="Georgia"/>
          <w:b/>
          <w:bCs/>
          <w:color w:val="1F4E79"/>
          <w:sz w:val="24"/>
          <w:szCs w:val="24"/>
        </w:rPr>
        <w:t xml:space="preserve">The Motions of the Earth</w:t>
      </w:r>
    </w:p>
    <w:p>
      <w:pPr>
        <w:spacing w:after="120" w:line="276"/>
      </w:pPr>
      <w:r>
        <w:rPr>
          <w:rFonts w:ascii="Georgia" w:cs="Georgia" w:eastAsia="Georgia" w:hAnsi="Georgia"/>
          <w:sz w:val="22"/>
          <w:szCs w:val="22"/>
        </w:rPr>
        <w:t xml:space="preserve">The Earth rotates on its axis once every sidereal day (86 164 s). It revolves about the Sun once every sidereal year (365.256 days). The axis is tilted 23.4° to the orbital plane; the tilt varies between 22.1° and 24.5° with a 41 000-year period. The axis itself precesses with a 25 800-year period and nutates with an 18.6-year period of 19 arc-seconds. These three astronomical cycles—obliquity, precession, and eccentricity—modulate the seasonal distribution of sunlight and have produced the succession of ice ages recorded in ice cores and marine sediments.</w:t>
      </w:r>
    </w:p>
    <w:p>
      <w:pPr>
        <w:spacing w:after="120" w:line="276"/>
      </w:pPr>
      <w:r>
        <w:rPr>
          <w:rFonts w:ascii="Georgia" w:cs="Georgia" w:eastAsia="Georgia" w:hAnsi="Georgia"/>
          <w:sz w:val="22"/>
          <w:szCs w:val="22"/>
        </w:rPr>
        <w:t xml:space="preserve">The Earth’s orbit is an ellipse of eccentricity 0.017. The semi-major axis is one astronomical unit, 149.6 million kilometres. The orbital speed is 29.8 km/s. The Sun itself orbits the galactic centre at 220 km/s, completing one revolution in about 225 million years. The Solar System oscillates above and below the galactic plane with a period of roughly 62 million years.</w:t>
      </w:r>
    </w:p>
    <w:p>
      <w:pPr>
        <w:spacing w:after="120" w:line="276"/>
      </w:pPr>
      <w:r>
        <w:rPr>
          <w:rFonts w:ascii="Georgia" w:cs="Georgia" w:eastAsia="Georgia" w:hAnsi="Georgia"/>
          <w:sz w:val="22"/>
          <w:szCs w:val="22"/>
        </w:rPr>
        <w:t xml:space="preserve">Relative to the cosmic microwave background the Solar System moves at 370 km/s. All of these motions are unfelt. Uniform velocity produces no local effect; only accelerations are detectable, and most of the accelerations associated with the larger motions lie below the threshold of human sensation. The principle that uniform motion is equivalent to rest was stated by Galileo and remains the foundation of both Newtonian and relativistic mechanics.</w:t>
      </w:r>
    </w:p>
    <w:p>
      <w:pPr>
        <w:pStyle w:val="Heading3"/>
        <w:keepNext/>
        <w:spacing w:after="100" w:before="320"/>
      </w:pPr>
      <w:r>
        <w:rPr>
          <w:rFonts w:ascii="Georgia" w:cs="Georgia" w:eastAsia="Georgia" w:hAnsi="Georgia"/>
          <w:b/>
          <w:bCs/>
          <w:color w:val="1F4E79"/>
          <w:sz w:val="24"/>
          <w:szCs w:val="24"/>
        </w:rPr>
        <w:t xml:space="preserve">The Rotation of Rigid Bodies</w:t>
      </w:r>
    </w:p>
    <w:p>
      <w:pPr>
        <w:spacing w:after="120" w:line="276"/>
      </w:pPr>
      <w:r>
        <w:rPr>
          <w:rFonts w:ascii="Georgia" w:cs="Georgia" w:eastAsia="Georgia" w:hAnsi="Georgia"/>
          <w:sz w:val="22"/>
          <w:szCs w:val="22"/>
        </w:rPr>
        <w:t xml:space="preserve">A rigid body has six degrees of freedom: three of translation and three of rotation. The rotational motion is governed by the angular-momentum equation. The moment of inertia tensor relates angular velocity to angular momentum. For a principal-axis rotation the relation is scalar. For a general rotation the angular-velocity vector and the angular-momentum vector are not parallel.</w:t>
      </w:r>
    </w:p>
    <w:p>
      <w:pPr>
        <w:spacing w:after="120" w:line="276"/>
      </w:pPr>
      <w:r>
        <w:rPr>
          <w:rFonts w:ascii="Georgia" w:cs="Georgia" w:eastAsia="Georgia" w:hAnsi="Georgia"/>
          <w:sz w:val="22"/>
          <w:szCs w:val="22"/>
        </w:rPr>
        <w:t xml:space="preserve">Euler’s equations describe the free rotation of a rigid body. They predict that rotation about the axis of intermediate moment of inertia is unstable. A book tossed into the air rotates stably about its longest or shortest axis and tumbles about the intermediate axis. The instability is geometric. It follows from the conservation of energy and angular momentum alone.</w:t>
      </w:r>
    </w:p>
    <w:p>
      <w:pPr>
        <w:spacing w:after="120" w:line="276"/>
      </w:pPr>
      <w:r>
        <w:rPr>
          <w:rFonts w:ascii="Georgia" w:cs="Georgia" w:eastAsia="Georgia" w:hAnsi="Georgia"/>
          <w:sz w:val="22"/>
          <w:szCs w:val="22"/>
        </w:rPr>
        <w:t xml:space="preserve">Precession occurs when a torque acts on a spinning body. The angular-momentum vector moves perpendicular to the torque. The result is the slow conical motion of a spinning top or of the Earth’s axis under the gravitational torque of the Sun and Moon. The same mathematics describes the motion of a gyroscope and the stabilization of a bicycle wheel.</w:t>
      </w:r>
    </w:p>
    <w:p>
      <w:pPr>
        <w:spacing w:after="120" w:line="276"/>
      </w:pPr>
      <w:r>
        <w:rPr>
          <w:rFonts w:ascii="Georgia" w:cs="Georgia" w:eastAsia="Georgia" w:hAnsi="Georgia"/>
          <w:sz w:val="22"/>
          <w:szCs w:val="22"/>
        </w:rPr>
        <w:t xml:space="preserve">The kinetic energy of rotation is </w:t>
      </w:r>
      <w:r>
        <w:rPr>
          <w:rFonts w:ascii="Georgia" w:cs="Georgia" w:eastAsia="Georgia" w:hAnsi="Georgia"/>
          <w:sz w:val="22"/>
          <w:szCs w:val="22"/>
        </w:rPr>
        <w:t xml:space="preserve">1/2 Iω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It is independent of the translational kinetic energy. Both are conserved separately when no external torque or force acts. The separation is a consequence of the rigidity constraint.</w:t>
      </w:r>
    </w:p>
    <w:p>
      <w:pPr>
        <w:pStyle w:val="Heading3"/>
        <w:keepNext/>
        <w:spacing w:after="100" w:before="320"/>
      </w:pPr>
      <w:r>
        <w:rPr>
          <w:rFonts w:ascii="Georgia" w:cs="Georgia" w:eastAsia="Georgia" w:hAnsi="Georgia"/>
          <w:b/>
          <w:bCs/>
          <w:color w:val="1F4E79"/>
          <w:sz w:val="24"/>
          <w:szCs w:val="24"/>
        </w:rPr>
        <w:t xml:space="preserve">Oscillations</w:t>
      </w:r>
    </w:p>
    <w:p>
      <w:pPr>
        <w:spacing w:after="120" w:line="276"/>
      </w:pPr>
      <w:r>
        <w:rPr>
          <w:rFonts w:ascii="Georgia" w:cs="Georgia" w:eastAsia="Georgia" w:hAnsi="Georgia"/>
          <w:sz w:val="22"/>
          <w:szCs w:val="22"/>
        </w:rPr>
        <w:t xml:space="preserve">An oscillation is a periodic motion about an equilibrium. For small amplitudes the restoring force is proportional to the displacement. The motion is then simple harmonic. The period is independent of amplitude and is given by </w:t>
      </w:r>
      <w:r>
        <w:rPr>
          <w:rFonts w:ascii="Georgia" w:cs="Georgia" w:eastAsia="Georgia" w:hAnsi="Georgia"/>
          <w:sz w:val="22"/>
          <w:szCs w:val="22"/>
        </w:rPr>
        <w:t xml:space="preserve">2π√(m/k)</w:t>
      </w:r>
      <w:r>
        <w:rPr>
          <w:rFonts w:ascii="Georgia" w:cs="Georgia" w:eastAsia="Georgia" w:hAnsi="Georgia"/>
          <w:sz w:val="22"/>
          <w:szCs w:val="22"/>
        </w:rPr>
        <w:t xml:space="preserve"> for a mass on a spring and by </w:t>
      </w:r>
      <w:r>
        <w:rPr>
          <w:rFonts w:ascii="Georgia" w:cs="Georgia" w:eastAsia="Georgia" w:hAnsi="Georgia"/>
          <w:sz w:val="22"/>
          <w:szCs w:val="22"/>
        </w:rPr>
        <w:t xml:space="preserve">2π√(l/g)</w:t>
      </w:r>
      <w:r>
        <w:rPr>
          <w:rFonts w:ascii="Georgia" w:cs="Georgia" w:eastAsia="Georgia" w:hAnsi="Georgia"/>
          <w:sz w:val="22"/>
          <w:szCs w:val="22"/>
        </w:rPr>
        <w:t xml:space="preserve"> for a simple pendulum.</w:t>
      </w:r>
    </w:p>
    <w:p>
      <w:pPr>
        <w:spacing w:after="120" w:line="276"/>
      </w:pPr>
      <w:r>
        <w:rPr>
          <w:rFonts w:ascii="Georgia" w:cs="Georgia" w:eastAsia="Georgia" w:hAnsi="Georgia"/>
          <w:sz w:val="22"/>
          <w:szCs w:val="22"/>
        </w:rPr>
        <w:t xml:space="preserve">When friction is present the oscillation is damped. The amplitude decays exponentially. When the damping is light the frequency is nearly unchanged. When the damping is critical the system returns to equilibrium as quickly as possible without oscillating. When the damping is heavier the return is slower and monotonic.</w:t>
      </w:r>
    </w:p>
    <w:p>
      <w:pPr>
        <w:spacing w:after="120" w:line="276"/>
      </w:pPr>
      <w:r>
        <w:rPr>
          <w:rFonts w:ascii="Georgia" w:cs="Georgia" w:eastAsia="Georgia" w:hAnsi="Georgia"/>
          <w:sz w:val="22"/>
          <w:szCs w:val="22"/>
        </w:rPr>
        <w:t xml:space="preserve">A driven oscillator responds most strongly when the driving frequency matches the natural frequency. The response is resonance. The amplitude at resonance is limited by the damping. The phase of the response shifts from in-phase below resonance to out-of-phase above resonance. The same behaviour appears in electrical circuits, in atoms driven by light, and in mechanical structures driven by wind or earthquakes.</w:t>
      </w:r>
    </w:p>
    <w:p>
      <w:pPr>
        <w:spacing w:after="120" w:line="276"/>
      </w:pPr>
      <w:r>
        <w:rPr>
          <w:rFonts w:ascii="Georgia" w:cs="Georgia" w:eastAsia="Georgia" w:hAnsi="Georgia"/>
          <w:sz w:val="22"/>
          <w:szCs w:val="22"/>
        </w:rPr>
        <w:t xml:space="preserve">Coupled oscillators exchange energy. Two pendulums connected by a weak spring exhibit beats. The energy flows back and forth at a frequency set by the coupling strength. The normal modes of the system are the patterns in which every part oscillates at the same frequency. Any motion can be written as a superposition of normal modes.</w:t>
      </w:r>
    </w:p>
    <w:p>
      <w:pPr>
        <w:pStyle w:val="Heading3"/>
        <w:keepNext/>
        <w:spacing w:after="100" w:before="320"/>
      </w:pPr>
      <w:r>
        <w:rPr>
          <w:rFonts w:ascii="Georgia" w:cs="Georgia" w:eastAsia="Georgia" w:hAnsi="Georgia"/>
          <w:b/>
          <w:bCs/>
          <w:color w:val="1F4E79"/>
          <w:sz w:val="24"/>
          <w:szCs w:val="24"/>
        </w:rPr>
        <w:t xml:space="preserve">The Flow of Fluids</w:t>
      </w:r>
    </w:p>
    <w:p>
      <w:pPr>
        <w:spacing w:after="120" w:line="276"/>
      </w:pPr>
      <w:r>
        <w:rPr>
          <w:rFonts w:ascii="Georgia" w:cs="Georgia" w:eastAsia="Georgia" w:hAnsi="Georgia"/>
          <w:sz w:val="22"/>
          <w:szCs w:val="22"/>
        </w:rPr>
        <w:t xml:space="preserve">A fluid is a substance that cannot support a static shear stress. It flows. The motion is described by the Navier–Stokes equation, which expresses the conservation of momentum for a continuous medium. The equation contains a term for pressure gradients, a term for viscous stresses, and a term for external forces such as gravity.</w:t>
      </w:r>
    </w:p>
    <w:p>
      <w:pPr>
        <w:spacing w:after="120" w:line="276"/>
      </w:pPr>
      <w:r>
        <w:rPr>
          <w:rFonts w:ascii="Georgia" w:cs="Georgia" w:eastAsia="Georgia" w:hAnsi="Georgia"/>
          <w:sz w:val="22"/>
          <w:szCs w:val="22"/>
        </w:rPr>
        <w:t xml:space="preserve">At low speeds and high viscosities the flow is laminar. Layers slide past one another with little mixing. At high speeds or low viscosities the flow becomes turbulent. Turbulence is characterized by eddies on many scales and by an enhanced rate of mixing and dissipation. The transition is governed by the Reynolds number, the ratio of inertial forces to viscous forces. Above a critical value the laminar solution is unstable.</w:t>
      </w:r>
    </w:p>
    <w:p>
      <w:pPr>
        <w:spacing w:after="120" w:line="276"/>
      </w:pPr>
      <w:r>
        <w:rPr>
          <w:rFonts w:ascii="Georgia" w:cs="Georgia" w:eastAsia="Georgia" w:hAnsi="Georgia"/>
          <w:sz w:val="22"/>
          <w:szCs w:val="22"/>
        </w:rPr>
        <w:t xml:space="preserve">Bernoulli’s principle follows from the steady, inviscid limit of the momentum equation. Along a streamline the sum of pressure and kinetic-energy density is constant when gravity is neglected. The principle explains the lift of an airfoil, the curve of a spinning ball, and the operation of a carburetor. It is an energy statement for an idealized fluid. Real fluids always dissipate some energy through viscosity.</w:t>
      </w:r>
    </w:p>
    <w:p>
      <w:pPr>
        <w:spacing w:after="120" w:line="276"/>
      </w:pPr>
      <w:r>
        <w:rPr>
          <w:rFonts w:ascii="Georgia" w:cs="Georgia" w:eastAsia="Georgia" w:hAnsi="Georgia"/>
          <w:sz w:val="22"/>
          <w:szCs w:val="22"/>
        </w:rPr>
        <w:t xml:space="preserve">The same equations describe the flow of air, of water, of blood, and of the molten rock in the Earth’s mantle. The mathematics is universal. The observed patterns differ only because the Reynolds numbers and the boundary conditions differ.</w:t>
      </w:r>
    </w:p>
    <w:p>
      <w:pPr>
        <w:pStyle w:val="Heading3"/>
        <w:keepNext/>
        <w:spacing w:after="100" w:before="320"/>
      </w:pPr>
      <w:r>
        <w:rPr>
          <w:rFonts w:ascii="Georgia" w:cs="Georgia" w:eastAsia="Georgia" w:hAnsi="Georgia"/>
          <w:b/>
          <w:bCs/>
          <w:color w:val="1F4E79"/>
          <w:sz w:val="24"/>
          <w:szCs w:val="24"/>
        </w:rPr>
        <w:t xml:space="preserve">Worked Examples: Fluid Flow and Bernoulli</w:t>
      </w:r>
    </w:p>
    <w:p>
      <w:pPr>
        <w:spacing w:after="120" w:line="276"/>
      </w:pPr>
      <w:r>
        <w:rPr>
          <w:rFonts w:ascii="Georgia" w:cs="Georgia" w:eastAsia="Georgia" w:hAnsi="Georgia"/>
          <w:sz w:val="22"/>
          <w:szCs w:val="22"/>
        </w:rPr>
        <w:t xml:space="preserve">Example 1. Water flows through a pipe that narrows from 10 cm to 5 cm diameter. The speed in the wide section is 2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speed in the narrow section?</w:t>
      </w:r>
    </w:p>
    <w:p>
      <w:pPr>
        <w:spacing w:after="120" w:line="276"/>
      </w:pPr>
      <w:r>
        <w:rPr>
          <w:rFonts w:ascii="Georgia" w:cs="Georgia" w:eastAsia="Georgia" w:hAnsi="Georgia"/>
          <w:sz w:val="22"/>
          <w:szCs w:val="22"/>
        </w:rPr>
        <w:t xml:space="preserve">Continuity: </w:t>
      </w:r>
      <w:r>
        <w:rPr>
          <w:rFonts w:ascii="Georgia" w:cs="Georgia" w:eastAsia="Georgia" w:hAnsi="Georgia"/>
          <w:sz w:val="22"/>
          <w:szCs w:val="22"/>
        </w:rPr>
        <w:t xml:space="preserve">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2</w:t>
      </w:r>
      <w:r>
        <w:rPr>
          <w:rFonts w:ascii="Georgia" w:cs="Georgia" w:eastAsia="Georgia" w:hAnsi="Georgia"/>
          <w:sz w:val="22"/>
          <w:szCs w:val="22"/>
        </w:rPr>
        <w:t xml:space="preserve">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Area ratio = 4. </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Use Bernoulli’s equation to find the pressure drop.</w:t>
      </w:r>
    </w:p>
    <w:p>
      <w:pPr>
        <w:spacing w:after="120" w:line="276"/>
      </w:pPr>
      <w:r>
        <w:rPr>
          <w:rFonts w:ascii="Georgia" w:cs="Georgia" w:eastAsia="Georgia" w:hAnsi="Georgia"/>
          <w:sz w:val="22"/>
          <w:szCs w:val="22"/>
        </w:rPr>
        <w:t xml:space="preserve">P</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30</w:t>
      </w:r>
      <w:r>
        <w:rPr>
          <w:rFonts w:ascii="Georgia" w:cs="Georgia" w:eastAsia="Georgia" w:hAnsi="Georgia"/>
          <w:sz w:val="22"/>
          <w:szCs w:val="22"/>
        </w:rPr>
        <w:t xml:space="preserve"> kPa (taking </w:t>
      </w:r>
      <w:r>
        <w:rPr>
          <w:rFonts w:ascii="Georgia" w:cs="Georgia" w:eastAsia="Georgia" w:hAnsi="Georgia"/>
          <w:sz w:val="22"/>
          <w:szCs w:val="22"/>
        </w:rPr>
        <w:t xml:space="preserve">ρ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airfoil has flow speed 50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upper surface and 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lower surface. Estimate the pressure difference.</w:t>
      </w:r>
    </w:p>
    <w:p>
      <w:pPr>
        <w:spacing w:after="120" w:line="276"/>
      </w:pP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u</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l</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550</w:t>
      </w:r>
      <w:r>
        <w:rPr>
          <w:rFonts w:ascii="Georgia" w:cs="Georgia" w:eastAsia="Georgia" w:hAnsi="Georgia"/>
          <w:sz w:val="22"/>
          <w:szCs w:val="22"/>
        </w:rPr>
        <w:t xml:space="preserve"> Pa. For a wing of area 20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lift is about 11 kN—sufficient to support a light aircraft.</w:t>
      </w:r>
    </w:p>
    <w:p>
      <w:pPr>
        <w:spacing w:after="120" w:line="276"/>
      </w:pPr>
      <w:r>
        <w:rPr>
          <w:rFonts w:ascii="Georgia" w:cs="Georgia" w:eastAsia="Georgia" w:hAnsi="Georgia"/>
          <w:sz w:val="22"/>
          <w:szCs w:val="22"/>
        </w:rPr>
        <w:t xml:space="preserve">The calculations assume incompressible, inviscid flow. They nevertheless give the correct order of magnitude for many practical devices.</w:t>
      </w:r>
    </w:p>
    <w:p>
      <w:pPr>
        <w:pStyle w:val="Heading3"/>
        <w:keepNext/>
        <w:spacing w:after="100" w:before="320"/>
      </w:pPr>
      <w:r>
        <w:rPr>
          <w:rFonts w:ascii="Georgia" w:cs="Georgia" w:eastAsia="Georgia" w:hAnsi="Georgia"/>
          <w:b/>
          <w:bCs/>
          <w:color w:val="1F4E79"/>
          <w:sz w:val="24"/>
          <w:szCs w:val="24"/>
        </w:rPr>
        <w:t xml:space="preserve">Worked Examples Throughout</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ball thrown upward slows, stops, and falls. The same acceleration that slows it is the acceleration that speeds it on the way down. The direction of the acceleration never changes. Only the direction of the velocity changes.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2 kg mass falls 5 m. Potential energy lost = </w:t>
      </w:r>
      <w:r>
        <w:rPr>
          <w:rFonts w:ascii="Georgia" w:cs="Georgia" w:eastAsia="Georgia" w:hAnsi="Georgia"/>
          <w:sz w:val="22"/>
          <w:szCs w:val="22"/>
        </w:rPr>
        <w:t xml:space="preserve">mgh = 2 × 9.8 × 5 = 98</w:t>
      </w:r>
      <w:r>
        <w:rPr>
          <w:rFonts w:ascii="Georgia" w:cs="Georgia" w:eastAsia="Georgia" w:hAnsi="Georgia"/>
          <w:sz w:val="22"/>
          <w:szCs w:val="22"/>
        </w:rPr>
        <w:t xml:space="preserve"> J. If the energy appears as kinetic energy, </w:t>
      </w:r>
      <w:r>
        <w:rPr>
          <w:rFonts w:ascii="Georgia" w:cs="Georgia" w:eastAsia="Georgia" w:hAnsi="Georgia"/>
          <w:sz w:val="22"/>
          <w:szCs w:val="22"/>
        </w:rPr>
        <w:t xml:space="preserve">v = √(2 × 98/2) = 9.9</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Two slits produce a pattern of bright and dark bands. Closing one slit removes the bands. The bands require both paths. The requirement is not classical.</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Light of wavelength 500 nm passes through slits 0.1 mm apart. On a screen 2 m away the fringe spacing is </w:t>
      </w:r>
      <w:r>
        <w:rPr>
          <w:rFonts w:ascii="Georgia" w:cs="Georgia" w:eastAsia="Georgia" w:hAnsi="Georgia"/>
          <w:sz w:val="22"/>
          <w:szCs w:val="22"/>
        </w:rPr>
        <w:t xml:space="preserve">λ D/d = 5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2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10</w:t>
      </w:r>
      <w:r>
        <w:rPr>
          <w:rFonts w:ascii="Georgia" w:cs="Georgia" w:eastAsia="Georgia" w:hAnsi="Georgia"/>
          <w:sz w:val="22"/>
          <w:szCs w:val="22"/>
        </w:rPr>
        <w:t xml:space="preserve"> mm.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star more massive than about eight solar masses ends as a neutron star or a black hole. The choice depends on the mass of the core that remains after mass loss. The dependence is observed in the remnant masses.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The Schwarzschild radius of the Sun is </w:t>
      </w:r>
      <w:r>
        <w:rPr>
          <w:rFonts w:ascii="Georgia" w:cs="Georgia" w:eastAsia="Georgia" w:hAnsi="Georgia"/>
          <w:sz w:val="22"/>
          <w:szCs w:val="22"/>
        </w:rPr>
        <w:t xml:space="preserve">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w:t>
      </w:r>
      <w:r>
        <w:rPr>
          <w:rFonts w:ascii="Georgia" w:cs="Georgia" w:eastAsia="Georgia" w:hAnsi="Georgia"/>
          <w:sz w:val="22"/>
          <w:szCs w:val="22"/>
        </w:rPr>
        <w:t xml:space="preserve"> km. A solar-mass black hole is therefore smaller than a city. A billion-solar-mass black hole has a radius of order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km—roughly the size of the Solar System.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Across the whole sky the microwave background varies by only about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non-uniformities are the seeds of galaxies. The seeds are visible. The galaxies are the grown plants.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temperature fluctuation of 100 µK on a 2.7 K background is a fractional perturbation of </w:t>
      </w:r>
      <w:r>
        <w:rPr>
          <w:rFonts w:ascii="Georgia" w:cs="Georgia" w:eastAsia="Georgia" w:hAnsi="Georgia"/>
          <w:sz w:val="22"/>
          <w:szCs w:val="22"/>
        </w:rPr>
        <w:t xml:space="preserve">100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/2.7 ≈ 3.7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same fraction appears in the density perturbations that later collapse.</w:t>
      </w:r>
    </w:p>
    <w:p>
      <w:pPr>
        <w:spacing w:after="120" w:line="276"/>
      </w:pPr>
      <w:r>
        <w:rPr>
          <w:rFonts w:ascii="Georgia" w:cs="Georgia" w:eastAsia="Georgia" w:hAnsi="Georgia"/>
          <w:sz w:val="22"/>
          <w:szCs w:val="22"/>
        </w:rPr>
        <w:t xml:space="preserve">These examples use only the relations already stated in the relevant chapters. They recover the orders of magnitude that appear in nature.</w:t>
      </w:r>
    </w:p>
    <w:p>
      <w:pPr>
        <w:pStyle w:val="Heading2"/>
        <w:pageBreakBefore/>
        <w:spacing w:after="160" w:before="200"/>
        <w:jc w:val="center"/>
      </w:pPr>
      <w:bookmarkStart w:id="122" w:name="ch_19"/>
      <w:r>
        <w:rPr>
          <w:rFonts w:ascii="Georgia" w:cs="Georgia" w:eastAsia="Georgia" w:hAnsi="Georgia"/>
          <w:b/>
          <w:bCs/>
          <w:color w:val="1F4E79"/>
          <w:sz w:val="28"/>
          <w:szCs w:val="28"/>
        </w:rPr>
        <w:t xml:space="preserve">19. Heat and Disorder</w:t>
      </w:r>
      <w:bookmarkEnd w:id="122"/>
    </w:p>
    <w:p>
      <w:pPr>
        <w:pStyle w:val="Heading3"/>
        <w:keepNext/>
        <w:spacing w:after="100" w:before="320"/>
      </w:pPr>
      <w:r>
        <w:rPr>
          <w:rFonts w:ascii="Georgia" w:cs="Georgia" w:eastAsia="Georgia" w:hAnsi="Georgia"/>
          <w:b/>
          <w:bCs/>
          <w:color w:val="1F4E79"/>
          <w:sz w:val="24"/>
          <w:szCs w:val="24"/>
        </w:rPr>
        <w:t xml:space="preserve">Heat and Thermodynamics</w:t>
      </w:r>
    </w:p>
    <w:p>
      <w:pPr>
        <w:spacing w:after="120" w:line="276"/>
      </w:pPr>
      <w:r>
        <w:rPr>
          <w:rFonts w:ascii="Georgia" w:cs="Georgia" w:eastAsia="Georgia" w:hAnsi="Georgia"/>
          <w:sz w:val="22"/>
          <w:szCs w:val="22"/>
        </w:rPr>
        <w:t xml:space="preserve">Heat is the transfer of energy that raises the temperature of a body or changes its state. Temperature is a measure of the average kinetic energy of the molecules. The two are related but distinct. A large cold object can contain more thermal energy than a small hot one.</w:t>
      </w:r>
    </w:p>
    <w:p>
      <w:pPr>
        <w:spacing w:after="120" w:line="276"/>
      </w:pPr>
      <w:r>
        <w:rPr>
          <w:rFonts w:ascii="Georgia" w:cs="Georgia" w:eastAsia="Georgia" w:hAnsi="Georgia"/>
          <w:sz w:val="22"/>
          <w:szCs w:val="22"/>
        </w:rPr>
        <w:t xml:space="preserve">The kinetic theory of gases treats a gas as a collection of molecules in random motion. Pressure is the force from molecules striking the walls. Boyle’s law (pressure times volume is constant at fixed temperature) and Charles’s law (volume is proportional to absolute temperature at fixed pressure) follow from the model. Absolute zero, about −273 degrees Celsius, is the temperature at which molecular motion would reach its minimum. It cannot be reached, but it can be approached.</w:t>
      </w:r>
    </w:p>
    <w:p>
      <w:pPr>
        <w:spacing w:after="120" w:line="276"/>
      </w:pPr>
      <w:r>
        <w:rPr>
          <w:rFonts w:ascii="Georgia" w:cs="Georgia" w:eastAsia="Georgia" w:hAnsi="Georgia"/>
          <w:sz w:val="22"/>
          <w:szCs w:val="22"/>
        </w:rPr>
        <w:t xml:space="preserve">Specific heat is the energy needed to raise the temperature of a given mass by one degree. Latent heat is the energy needed to change state without changing temperature—melting ice or boiling water. Water has a high specific heat and high latent heats. That is why it moderates climate and why sweating cools the body.</w:t>
      </w:r>
    </w:p>
    <w:p>
      <w:pPr>
        <w:spacing w:after="120" w:line="276"/>
      </w:pPr>
      <w:r>
        <w:rPr>
          <w:rFonts w:ascii="Georgia" w:cs="Georgia" w:eastAsia="Georgia" w:hAnsi="Georgia"/>
          <w:sz w:val="22"/>
          <w:szCs w:val="22"/>
        </w:rPr>
        <w:t xml:space="preserve">The first law of thermodynamics is the conservation of energy. Heat and work are both forms of energy transfer. The second law says that heat does not spontaneously flow from a colder body to a hotter one. Equivalently, an isolated system never loses entropy. Entropy is often called disorder; more precisely it counts the microscopic arrangements consistent with the macroscopic state. A gas expands into a vacuum because there are more ways for the molecules to be spread out than confined. The reverse is not impossible in principle, but it is so improbable that it is never observed.</w:t>
      </w:r>
    </w:p>
    <w:p>
      <w:pPr>
        <w:spacing w:after="120" w:line="276"/>
      </w:pPr>
      <w:r>
        <w:rPr>
          <w:rFonts w:ascii="Georgia" w:cs="Georgia" w:eastAsia="Georgia" w:hAnsi="Georgia"/>
          <w:sz w:val="22"/>
          <w:szCs w:val="22"/>
        </w:rPr>
        <w:t xml:space="preserve">Heat engines convert heat into work. They require a temperature difference. The efficiency is limited by the temperatures of the hot and cold reservoirs. No engine can convert all the heat into work. That limit is not a matter of engineering. It is a consequence of the second law.</w:t>
      </w:r>
    </w:p>
    <w:p>
      <w:pPr>
        <w:spacing w:after="120" w:line="276"/>
      </w:pPr>
      <w:r>
        <w:rPr>
          <w:rFonts w:ascii="Georgia" w:cs="Georgia" w:eastAsia="Georgia" w:hAnsi="Georgia"/>
          <w:sz w:val="22"/>
          <w:szCs w:val="22"/>
        </w:rPr>
        <w:t xml:space="preserve">The same laws govern the cooling of a cup of coffee, the operation of a refrigerator, and the evolution of the universe. In an expanding universe, the total entropy increases. Local decreases are possible when energy is supplied from elsewhere. Life is such a local decrease. It maintains order by exporting disorder to its surroundings.</w:t>
      </w:r>
    </w:p>
    <w:p>
      <w:pPr>
        <w:pStyle w:val="Heading3"/>
        <w:keepNext/>
        <w:spacing w:after="100" w:before="320"/>
      </w:pPr>
      <w:r>
        <w:rPr>
          <w:rFonts w:ascii="Georgia" w:cs="Georgia" w:eastAsia="Georgia" w:hAnsi="Georgia"/>
          <w:b/>
          <w:bCs/>
          <w:color w:val="1F4E79"/>
          <w:sz w:val="24"/>
          <w:szCs w:val="24"/>
        </w:rPr>
        <w:t xml:space="preserve">Heat and Temperature</w:t>
      </w:r>
    </w:p>
    <w:p>
      <w:pPr>
        <w:spacing w:after="120" w:line="276"/>
      </w:pPr>
      <w:r>
        <w:rPr>
          <w:rFonts w:ascii="Georgia" w:cs="Georgia" w:eastAsia="Georgia" w:hAnsi="Georgia"/>
          <w:sz w:val="22"/>
          <w:szCs w:val="22"/>
        </w:rPr>
        <w:t xml:space="preserve">Temperature is the quantity that is equal when two systems are in thermal equilibrium. It is proportional to the average kinetic energy per degree of freedom in an ideal gas. The proportionality constant is Boltzmann’s constant. Heat is energy transferred by virtue of a temperature difference.</w:t>
      </w:r>
    </w:p>
    <w:p>
      <w:pPr>
        <w:spacing w:after="120" w:line="276"/>
      </w:pPr>
      <w:r>
        <w:rPr>
          <w:rFonts w:ascii="Georgia" w:cs="Georgia" w:eastAsia="Georgia" w:hAnsi="Georgia"/>
          <w:sz w:val="22"/>
          <w:szCs w:val="22"/>
        </w:rPr>
        <w:t xml:space="preserve">In quantitative form the first law says that the change in internal energy of a system equals the heat added minus the work done by the system. Taken together with the second law, it forbids perpetual-motion machines of both the first and the second kind.</w:t>
      </w:r>
    </w:p>
    <w:p>
      <w:pPr>
        <w:spacing w:after="120" w:line="276"/>
      </w:pPr>
      <w:r>
        <w:rPr>
          <w:rFonts w:ascii="Georgia" w:cs="Georgia" w:eastAsia="Georgia" w:hAnsi="Georgia"/>
          <w:sz w:val="22"/>
          <w:szCs w:val="22"/>
        </w:rPr>
        <w:t xml:space="preserve">The ideal-gas law, </w:t>
      </w:r>
      <w:r>
        <w:rPr>
          <w:rFonts w:ascii="Georgia" w:cs="Georgia" w:eastAsia="Georgia" w:hAnsi="Georgia"/>
          <w:sz w:val="22"/>
          <w:szCs w:val="22"/>
        </w:rPr>
        <w:t xml:space="preserve">PV = NkT</w:t>
      </w:r>
      <w:r>
        <w:rPr>
          <w:rFonts w:ascii="Georgia" w:cs="Georgia" w:eastAsia="Georgia" w:hAnsi="Georgia"/>
          <w:sz w:val="22"/>
          <w:szCs w:val="22"/>
        </w:rPr>
        <w:t xml:space="preserve">, follows from the kinetic theory once the temperature is identified with the average kinetic energy. Real gases deviate from the law at high densities or low temperatures because of intermolecular forces and finite molecular volume. The deviations are described by the van der Waals equation and by more elaborate equations of state.</w:t>
      </w:r>
    </w:p>
    <w:p>
      <w:pPr>
        <w:spacing w:after="120" w:line="276"/>
      </w:pPr>
      <w:r>
        <w:rPr>
          <w:rFonts w:ascii="Georgia" w:cs="Georgia" w:eastAsia="Georgia" w:hAnsi="Georgia"/>
          <w:sz w:val="22"/>
          <w:szCs w:val="22"/>
        </w:rPr>
        <w:t xml:space="preserve">Phase transitions occur when the free energy of two different arrangements of the same molecules becomes equal. Melting, boiling, and sublimation are first-order transitions marked by latent heat and by a discontinuous change in density. The critical point is the end of the boiling curve, where the distinction between liquid and gas disappears.</w:t>
      </w:r>
    </w:p>
    <w:p>
      <w:pPr>
        <w:pStyle w:val="Heading3"/>
        <w:keepNext/>
        <w:spacing w:after="100" w:before="320"/>
      </w:pPr>
      <w:r>
        <w:rPr>
          <w:rFonts w:ascii="Georgia" w:cs="Georgia" w:eastAsia="Georgia" w:hAnsi="Georgia"/>
          <w:b/>
          <w:bCs/>
          <w:color w:val="1F4E79"/>
          <w:sz w:val="24"/>
          <w:szCs w:val="24"/>
        </w:rPr>
        <w:t xml:space="preserve">Worked Examples: Thermodynamics</w:t>
      </w:r>
    </w:p>
    <w:p>
      <w:pPr>
        <w:spacing w:after="120" w:line="276"/>
      </w:pPr>
      <w:r>
        <w:rPr>
          <w:rFonts w:ascii="Georgia" w:cs="Georgia" w:eastAsia="Georgia" w:hAnsi="Georgia"/>
          <w:sz w:val="22"/>
          <w:szCs w:val="22"/>
        </w:rPr>
        <w:t xml:space="preserve">Example 1. An ideal gas expands isothermally from 2 L to 4 L at 300 K. How much work is done by one mole?</w:t>
      </w:r>
    </w:p>
    <w:p>
      <w:pPr>
        <w:spacing w:after="120" w:line="276"/>
      </w:pPr>
      <w:r>
        <w:rPr>
          <w:rFonts w:ascii="Georgia" w:cs="Georgia" w:eastAsia="Georgia" w:hAnsi="Georgia"/>
          <w:sz w:val="22"/>
          <w:szCs w:val="22"/>
        </w:rPr>
        <w:t xml:space="preserve">W = RTln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1 730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2. A Carnot engine operates between 600 K and 300 K. What is its maximum efficiency?</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0.5</w:t>
      </w:r>
      <w:r>
        <w:rPr>
          <w:rFonts w:ascii="Georgia" w:cs="Georgia" w:eastAsia="Georgia" w:hAnsi="Georgia"/>
          <w:sz w:val="22"/>
          <w:szCs w:val="22"/>
        </w:rPr>
        <w:t xml:space="preserve"> (50 percent).</w:t>
      </w:r>
    </w:p>
    <w:p>
      <w:pPr>
        <w:spacing w:after="120" w:line="276"/>
      </w:pPr>
      <w:r>
        <w:rPr>
          <w:rFonts w:ascii="Georgia" w:cs="Georgia" w:eastAsia="Georgia" w:hAnsi="Georgia"/>
          <w:sz w:val="22"/>
          <w:szCs w:val="22"/>
        </w:rPr>
        <w:t xml:space="preserve">Example 3. 1 kg of water is heated from 20 °C to 100 °C. How much heat is required? (Specific heat 4 180 J kg</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K</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Q = mcΔ T = 334</w:t>
      </w:r>
      <w:r>
        <w:rPr>
          <w:rFonts w:ascii="Georgia" w:cs="Georgia" w:eastAsia="Georgia" w:hAnsi="Georgia"/>
          <w:sz w:val="22"/>
          <w:szCs w:val="22"/>
        </w:rPr>
        <w:t xml:space="preserve"> kJ. The same quantity of heat is released when the water cools.</w:t>
      </w:r>
    </w:p>
    <w:p>
      <w:pPr>
        <w:spacing w:after="120" w:line="276"/>
      </w:pPr>
      <w:r>
        <w:rPr>
          <w:rFonts w:ascii="Georgia" w:cs="Georgia" w:eastAsia="Georgia" w:hAnsi="Georgia"/>
          <w:sz w:val="22"/>
          <w:szCs w:val="22"/>
        </w:rPr>
        <w:t xml:space="preserve">These results follow directly from the first and second laws and from the definition of the ideal-gas temperature scale.</w:t>
      </w:r>
    </w:p>
    <w:p>
      <w:pPr>
        <w:pStyle w:val="Heading3"/>
        <w:keepNext/>
        <w:spacing w:after="100" w:before="320"/>
      </w:pPr>
      <w:r>
        <w:rPr>
          <w:rFonts w:ascii="Georgia" w:cs="Georgia" w:eastAsia="Georgia" w:hAnsi="Georgia"/>
          <w:b/>
          <w:bCs/>
          <w:color w:val="1F4E79"/>
          <w:sz w:val="24"/>
          <w:szCs w:val="24"/>
        </w:rPr>
        <w:t xml:space="preserve">Additional Worked Examples: Thermodynamics</w:t>
      </w:r>
    </w:p>
    <w:p>
      <w:pPr>
        <w:spacing w:after="120" w:line="276"/>
      </w:pPr>
      <w:r>
        <w:rPr>
          <w:rFonts w:ascii="Georgia" w:cs="Georgia" w:eastAsia="Georgia" w:hAnsi="Georgia"/>
          <w:sz w:val="22"/>
          <w:szCs w:val="22"/>
        </w:rPr>
        <w:t xml:space="preserve">Example. One mole of a monatomic ideal gas is heated at constant volume from 300 K to 400 K. How much heat is absorbed, and how much work is done?</w:t>
      </w:r>
    </w:p>
    <w:p>
      <w:pPr>
        <w:spacing w:after="120" w:line="276"/>
      </w:pPr>
      <w:r>
        <w:rPr>
          <w:rFonts w:ascii="Georgia" w:cs="Georgia" w:eastAsia="Georgia" w:hAnsi="Georgia"/>
          <w:sz w:val="22"/>
          <w:szCs w:val="22"/>
        </w:rPr>
        <w:t xml:space="preserve">No work is done at constant volume, so </w:t>
      </w:r>
      <w:r>
        <w:rPr>
          <w:rFonts w:ascii="Georgia" w:cs="Georgia" w:eastAsia="Georgia" w:hAnsi="Georgia"/>
          <w:sz w:val="22"/>
          <w:szCs w:val="22"/>
        </w:rPr>
        <w:t xml:space="preserve">Q = Δ U = 3/2R Δ T = 1.5 × 8.314 × 100 ≈ 1 250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A Carnot engine operates between 400 K and 300 K. Find its efficiency and the work produced per kilojoule of heat absorbed from the hot reservoir.</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0.25</w:t>
      </w:r>
      <w:r>
        <w:rPr>
          <w:rFonts w:ascii="Georgia" w:cs="Georgia" w:eastAsia="Georgia" w:hAnsi="Georgia"/>
          <w:sz w:val="22"/>
          <w:szCs w:val="22"/>
        </w:rPr>
        <w:t xml:space="preserve">. Work = 250 J per kilojoule absorbed.</w:t>
      </w:r>
    </w:p>
    <w:p>
      <w:pPr>
        <w:spacing w:after="120" w:line="276"/>
      </w:pPr>
      <w:r>
        <w:rPr>
          <w:rFonts w:ascii="Georgia" w:cs="Georgia" w:eastAsia="Georgia" w:hAnsi="Georgia"/>
          <w:sz w:val="22"/>
          <w:szCs w:val="22"/>
        </w:rPr>
        <w:t xml:space="preserve">The results follow directly from the first law and from the definition of the Carnot efficiency. They are the upper bounds realised by no real engine.</w:t>
      </w:r>
    </w:p>
    <w:p>
      <w:pPr>
        <w:pStyle w:val="Heading3"/>
        <w:keepNext/>
        <w:spacing w:after="100" w:before="320"/>
      </w:pPr>
      <w:r>
        <w:rPr>
          <w:rFonts w:ascii="Georgia" w:cs="Georgia" w:eastAsia="Georgia" w:hAnsi="Georgia"/>
          <w:b/>
          <w:bCs/>
          <w:color w:val="1F4E79"/>
          <w:sz w:val="24"/>
          <w:szCs w:val="24"/>
        </w:rPr>
        <w:t xml:space="preserve">Further Worked Examples: Thermodynamics</w:t>
      </w:r>
    </w:p>
    <w:p>
      <w:pPr>
        <w:spacing w:after="120" w:line="276"/>
      </w:pPr>
      <w:r>
        <w:rPr>
          <w:rFonts w:ascii="Georgia" w:cs="Georgia" w:eastAsia="Georgia" w:hAnsi="Georgia"/>
          <w:sz w:val="22"/>
          <w:szCs w:val="22"/>
        </w:rPr>
        <w:t xml:space="preserve">Example. A heat engine absorbs 500 J from a hot reservoir and rejects 300 J to a cold reservoir. What is its efficiency? What is the maximum possible efficiency if the reservoirs are at 600 K and 300 K?</w:t>
      </w:r>
    </w:p>
    <w:p>
      <w:pPr>
        <w:spacing w:after="120" w:line="276"/>
      </w:pPr>
      <w:r>
        <w:rPr>
          <w:rFonts w:ascii="Georgia" w:cs="Georgia" w:eastAsia="Georgia" w:hAnsi="Georgia"/>
          <w:sz w:val="22"/>
          <w:szCs w:val="22"/>
        </w:rPr>
        <w:t xml:space="preserve">Efficiency = </w:t>
      </w:r>
      <w:r>
        <w:rPr>
          <w:rFonts w:ascii="Georgia" w:cs="Georgia" w:eastAsia="Georgia" w:hAnsi="Georgia"/>
          <w:sz w:val="22"/>
          <w:szCs w:val="22"/>
        </w:rPr>
        <w:t xml:space="preserve">W/Q</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200/500 = 0.4</w:t>
      </w:r>
      <w:r>
        <w:rPr>
          <w:rFonts w:ascii="Georgia" w:cs="Georgia" w:eastAsia="Georgia" w:hAnsi="Georgia"/>
          <w:sz w:val="22"/>
          <w:szCs w:val="22"/>
        </w:rPr>
        <w:t xml:space="preserve">. Carnot efficiency = </w:t>
      </w:r>
      <w:r>
        <w:rPr>
          <w:rFonts w:ascii="Georgia" w:cs="Georgia" w:eastAsia="Georgia" w:hAnsi="Georgia"/>
          <w:sz w:val="22"/>
          <w:szCs w:val="22"/>
        </w:rPr>
        <w:t xml:space="preserve">1 - 300/600 = 0.5</w:t>
      </w:r>
      <w:r>
        <w:rPr>
          <w:rFonts w:ascii="Georgia" w:cs="Georgia" w:eastAsia="Georgia" w:hAnsi="Georgia"/>
          <w:sz w:val="22"/>
          <w:szCs w:val="22"/>
        </w:rPr>
        <w:t xml:space="preserve">. The engine is irreversible.</w:t>
      </w:r>
    </w:p>
    <w:p>
      <w:pPr>
        <w:spacing w:after="120" w:line="276"/>
      </w:pPr>
      <w:r>
        <w:rPr>
          <w:rFonts w:ascii="Georgia" w:cs="Georgia" w:eastAsia="Georgia" w:hAnsi="Georgia"/>
          <w:sz w:val="22"/>
          <w:szCs w:val="22"/>
        </w:rPr>
        <w:t xml:space="preserve">Example. One mole of ideal gas is compressed adiabatically from 300 K and 10 L to 5 L. </w:t>
      </w:r>
      <w:r>
        <w:rPr>
          <w:rFonts w:ascii="Georgia" w:cs="Georgia" w:eastAsia="Georgia" w:hAnsi="Georgia"/>
          <w:sz w:val="22"/>
          <w:szCs w:val="22"/>
        </w:rPr>
        <w:t xml:space="preserve">γ = 1.4</w:t>
      </w:r>
      <w:r>
        <w:rPr>
          <w:rFonts w:ascii="Georgia" w:cs="Georgia" w:eastAsia="Georgia" w:hAnsi="Georgia"/>
          <w:sz w:val="22"/>
          <w:szCs w:val="22"/>
        </w:rPr>
        <w:t xml:space="preserve">. Find the final temperature.</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T</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γ−1</w:t>
      </w:r>
      <w:r>
        <w:rPr>
          <w:rFonts w:ascii="Georgia" w:cs="Georgia" w:eastAsia="Georgia" w:hAnsi="Georgia"/>
          <w:sz w:val="22"/>
          <w:szCs w:val="22"/>
        </w:rPr>
        <w:t xml:space="preserve"> = 300 × 2</w:t>
      </w:r>
      <w:r>
        <w:rPr>
          <w:rFonts w:ascii="Georgia" w:cs="Georgia" w:eastAsia="Georgia" w:hAnsi="Georgia"/>
          <w:sz w:val="22"/>
          <w:szCs w:val="22"/>
          <w:vertAlign w:val="superscript"/>
        </w:rPr>
        <w:t xml:space="preserve">0.4</w:t>
      </w:r>
      <w:r>
        <w:rPr>
          <w:rFonts w:ascii="Georgia" w:cs="Georgia" w:eastAsia="Georgia" w:hAnsi="Georgia"/>
          <w:sz w:val="22"/>
          <w:szCs w:val="22"/>
        </w:rPr>
        <w:t xml:space="preserve"> ≈ 396</w:t>
      </w:r>
      <w:r>
        <w:rPr>
          <w:rFonts w:ascii="Georgia" w:cs="Georgia" w:eastAsia="Georgia" w:hAnsi="Georgia"/>
          <w:sz w:val="22"/>
          <w:szCs w:val="22"/>
        </w:rPr>
        <w:t xml:space="preserve"> K.</w:t>
      </w:r>
    </w:p>
    <w:p>
      <w:pPr>
        <w:spacing w:after="120" w:line="276"/>
      </w:pPr>
      <w:r>
        <w:rPr>
          <w:rFonts w:ascii="Georgia" w:cs="Georgia" w:eastAsia="Georgia" w:hAnsi="Georgia"/>
          <w:sz w:val="22"/>
          <w:szCs w:val="22"/>
        </w:rPr>
        <w:t xml:space="preserve">The results follow from the definition of efficiency and from the adiabatic condition for an ideal gas.</w:t>
      </w:r>
    </w:p>
    <w:p>
      <w:pPr>
        <w:pStyle w:val="Heading3"/>
        <w:keepNext/>
        <w:spacing w:after="100" w:before="320"/>
      </w:pPr>
      <w:r>
        <w:rPr>
          <w:rFonts w:ascii="Georgia" w:cs="Georgia" w:eastAsia="Georgia" w:hAnsi="Georgia"/>
          <w:b/>
          <w:bCs/>
          <w:color w:val="1F4E79"/>
          <w:sz w:val="24"/>
          <w:szCs w:val="24"/>
        </w:rPr>
        <w:t xml:space="preserve">Chaos</w:t>
      </w:r>
    </w:p>
    <w:p>
      <w:pPr>
        <w:spacing w:after="120" w:line="276"/>
      </w:pPr>
      <w:r>
        <w:rPr>
          <w:rFonts w:ascii="Georgia" w:cs="Georgia" w:eastAsia="Georgia" w:hAnsi="Georgia"/>
          <w:sz w:val="22"/>
          <w:szCs w:val="22"/>
        </w:rPr>
        <w:t xml:space="preserve">A system can be deterministic and still be unpredictable in practice. Deterministic means that the future state is fixed by the present state and the laws. Unpredictable means that a small uncertainty in the present state grows so rapidly that the future cannot be calculated usefully beyond a limited time.</w:t>
      </w:r>
    </w:p>
    <w:p>
      <w:pPr>
        <w:spacing w:after="120" w:line="276"/>
      </w:pPr>
      <w:r>
        <w:rPr>
          <w:rFonts w:ascii="Georgia" w:cs="Georgia" w:eastAsia="Georgia" w:hAnsi="Georgia"/>
          <w:sz w:val="22"/>
          <w:szCs w:val="22"/>
        </w:rPr>
        <w:t xml:space="preserve">The classic example is the logistic map, </w:t>
      </w:r>
      <w:r>
        <w:rPr>
          <w:rFonts w:ascii="Georgia" w:cs="Georgia" w:eastAsia="Georgia" w:hAnsi="Georgia"/>
          <w:sz w:val="22"/>
          <w:szCs w:val="22"/>
        </w:rPr>
        <w:t xml:space="preserve">x</w:t>
      </w:r>
      <w:r>
        <w:rPr>
          <w:rFonts w:ascii="Georgia" w:cs="Georgia" w:eastAsia="Georgia" w:hAnsi="Georgia"/>
          <w:sz w:val="22"/>
          <w:szCs w:val="22"/>
          <w:vertAlign w:val="subscript"/>
        </w:rPr>
        <w:t xml:space="preserve">n+1</w:t>
      </w:r>
      <w:r>
        <w:rPr>
          <w:rFonts w:ascii="Georgia" w:cs="Georgia" w:eastAsia="Georgia" w:hAnsi="Georgia"/>
          <w:sz w:val="22"/>
          <w:szCs w:val="22"/>
        </w:rPr>
        <w:t xml:space="preserve"> = r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 (1 -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rPr>
        <w:t xml:space="preserve">. For some values of the parameter </w:t>
      </w:r>
      <w:r>
        <w:rPr>
          <w:rFonts w:ascii="Georgia" w:cs="Georgia" w:eastAsia="Georgia" w:hAnsi="Georgia"/>
          <w:sz w:val="22"/>
          <w:szCs w:val="22"/>
        </w:rPr>
        <w:t xml:space="preserve">r</w:t>
      </w:r>
      <w:r>
        <w:rPr>
          <w:rFonts w:ascii="Georgia" w:cs="Georgia" w:eastAsia="Georgia" w:hAnsi="Georgia"/>
          <w:sz w:val="22"/>
          <w:szCs w:val="22"/>
        </w:rPr>
        <w:t xml:space="preserve"> the sequence is periodic. For others it is chaotic. Nearby starting points diverge exponentially. The rate of divergence is measured by the Lyapunov exponent. When the exponent is positive, the system is chaotic.</w:t>
      </w:r>
    </w:p>
    <w:p>
      <w:pPr>
        <w:spacing w:after="120" w:line="276"/>
      </w:pPr>
      <w:r>
        <w:rPr>
          <w:rFonts w:ascii="Georgia" w:cs="Georgia" w:eastAsia="Georgia" w:hAnsi="Georgia"/>
          <w:sz w:val="22"/>
          <w:szCs w:val="22"/>
        </w:rPr>
        <w:t xml:space="preserve">The same behavior appears in continuous systems. Edward Lorenz studied a simplified model of atmospheric convection. The equations are deterministic. The solutions are sensitive to initial conditions. Two trajectories that begin close together separate until they bear no useful relation. The atmosphere is such a system. Weather forecasts lose skill after about two weeks because the initial uncertainties, however small, grow to the size of the weather itself. Climate, which is the statistics of the weather, remains predictable on longer scales.</w:t>
      </w:r>
    </w:p>
    <w:p>
      <w:pPr>
        <w:spacing w:after="120" w:line="276"/>
      </w:pPr>
      <w:r>
        <w:rPr>
          <w:rFonts w:ascii="Georgia" w:cs="Georgia" w:eastAsia="Georgia" w:hAnsi="Georgia"/>
          <w:sz w:val="22"/>
          <w:szCs w:val="22"/>
        </w:rPr>
        <w:t xml:space="preserve">Chaos is not randomness. The trajectory is unique. It is confined to a strange attractor of lower dimension than the full phase space. The attractor has structure. The structure is fractal. The motion on the attractor is aperiodic. Small changes in parameters can move the system from periodic to chaotic behavior through a sequence of period doublings. The ratios of the parameter intervals approach a universal constant.</w:t>
      </w:r>
    </w:p>
    <w:p>
      <w:pPr>
        <w:spacing w:after="120" w:line="276"/>
      </w:pPr>
      <w:r>
        <w:rPr>
          <w:rFonts w:ascii="Georgia" w:cs="Georgia" w:eastAsia="Georgia" w:hAnsi="Georgia"/>
          <w:sz w:val="22"/>
          <w:szCs w:val="22"/>
        </w:rPr>
        <w:t xml:space="preserve">Most real systems are neither purely regular nor purely chaotic. The solar system is stable on human timescales and chaotic on timescales of tens of millions of years for the inner planets. Turbulence in fluids is chaotic. The heart and the brain show both regular and chaotic dynamics. The existence of chaos shows that exact laws do not guarantee practical predictability. The distinction is quantitative. It depends on the Lyapunov time and on the precision of the initial data.</w:t>
      </w:r>
    </w:p>
    <w:p>
      <w:pPr>
        <w:pStyle w:val="Heading3"/>
        <w:keepNext/>
        <w:spacing w:after="100" w:before="320"/>
      </w:pPr>
      <w:r>
        <w:rPr>
          <w:rFonts w:ascii="Georgia" w:cs="Georgia" w:eastAsia="Georgia" w:hAnsi="Georgia"/>
          <w:b/>
          <w:bCs/>
          <w:color w:val="1F4E79"/>
          <w:sz w:val="24"/>
          <w:szCs w:val="24"/>
        </w:rPr>
        <w:t xml:space="preserve">Lyapunov Exponents and Predictability</w:t>
      </w:r>
    </w:p>
    <w:p>
      <w:pPr>
        <w:spacing w:after="120" w:line="276"/>
      </w:pPr>
      <w:r>
        <w:rPr>
          <w:rFonts w:ascii="Georgia" w:cs="Georgia" w:eastAsia="Georgia" w:hAnsi="Georgia"/>
          <w:sz w:val="22"/>
          <w:szCs w:val="22"/>
        </w:rPr>
        <w:t xml:space="preserve">A chaotic system has at least one positive Lyapunov exponent, and the exponents obey a bookkeeping rule: their sum equals the average rate at which phase-space volume contracts. In a dissipative system that sum is negative, so the attractor has zero volume and a non-integer dimension.</w:t>
      </w:r>
    </w:p>
    <w:p>
      <w:pPr>
        <w:spacing w:after="120" w:line="276"/>
      </w:pPr>
      <w:r>
        <w:rPr>
          <w:rFonts w:ascii="Georgia" w:cs="Georgia" w:eastAsia="Georgia" w:hAnsi="Georgia"/>
          <w:sz w:val="22"/>
          <w:szCs w:val="22"/>
        </w:rPr>
        <w:t xml:space="preserve">Chaos needs nonlinearity and, for continuous-time systems, at least three dynamical degrees of freedom. It appears in low-dimensional systems such as the logistic map at parameter value 4, the Lorenz equations, double pendulums and driven oscillators, and also in high-dimensional ones such as turbulence, climate and neural networks. The limit on prediction is practical, not fundamental. Statistical properties such as invariant measures and correlation functions remain well defined, and forecasts succeed inside the predictability horizon.</w:t>
      </w:r>
    </w:p>
    <w:p>
      <w:pPr>
        <w:pStyle w:val="Heading3"/>
        <w:keepNext/>
        <w:spacing w:after="100" w:before="320"/>
      </w:pPr>
      <w:r>
        <w:rPr>
          <w:rFonts w:ascii="Georgia" w:cs="Georgia" w:eastAsia="Georgia" w:hAnsi="Georgia"/>
          <w:b/>
          <w:bCs/>
          <w:color w:val="1F4E79"/>
          <w:sz w:val="24"/>
          <w:szCs w:val="24"/>
        </w:rPr>
        <w:t xml:space="preserve">Solitons</w:t>
      </w:r>
    </w:p>
    <w:p>
      <w:pPr>
        <w:spacing w:after="120" w:line="276"/>
      </w:pPr>
      <w:r>
        <w:rPr>
          <w:rFonts w:ascii="Georgia" w:cs="Georgia" w:eastAsia="Georgia" w:hAnsi="Georgia"/>
          <w:sz w:val="22"/>
          <w:szCs w:val="22"/>
        </w:rPr>
        <w:t xml:space="preserve">A soliton is a localized wave that propagates without changing shape and that survives collisions with other solitons intact. The classic example is the solitary wave observed by John Scott Russell in a canal in 1834: a single elevation of water that travelled for miles without dispersing. The mathematical model is the Korteweg–de Vries equation</w:t>
      </w:r>
    </w:p>
    <w:p>
      <w:pPr>
        <w:spacing w:after="120" w:line="276"/>
      </w:pPr>
      <w:r>
        <w:rPr>
          <w:rFonts w:ascii="Georgia" w:cs="Georgia" w:eastAsia="Georgia" w:hAnsi="Georgia"/>
          <w:sz w:val="22"/>
          <w:szCs w:val="22"/>
        </w:rPr>
        <w:t xml:space="preserve">∂</w:t>
      </w:r>
      <w:r>
        <w:rPr>
          <w:rFonts w:ascii="Georgia" w:cs="Georgia" w:eastAsia="Georgia" w:hAnsi="Georgia"/>
          <w:sz w:val="22"/>
          <w:szCs w:val="22"/>
          <w:vertAlign w:val="subscript"/>
        </w:rPr>
        <w:t xml:space="preserve">t</w:t>
      </w:r>
      <w:r>
        <w:rPr>
          <w:rFonts w:ascii="Georgia" w:cs="Georgia" w:eastAsia="Georgia" w:hAnsi="Georgia"/>
          <w:sz w:val="22"/>
          <w:szCs w:val="22"/>
        </w:rPr>
        <w:t xml:space="preserve"> A + A∂</w:t>
      </w:r>
      <w:r>
        <w:rPr>
          <w:rFonts w:ascii="Georgia" w:cs="Georgia" w:eastAsia="Georgia" w:hAnsi="Georgia"/>
          <w:sz w:val="22"/>
          <w:szCs w:val="22"/>
          <w:vertAlign w:val="subscript"/>
        </w:rPr>
        <w:t xml:space="preserve">x</w:t>
      </w:r>
      <w:r>
        <w:rPr>
          <w:rFonts w:ascii="Georgia" w:cs="Georgia" w:eastAsia="Georgia" w:hAnsi="Georgia"/>
          <w:sz w:val="22"/>
          <w:szCs w:val="22"/>
        </w:rPr>
        <w:t xml:space="preserve"> A + b∂</w:t>
      </w:r>
      <w:r>
        <w:rPr>
          <w:rFonts w:ascii="Georgia" w:cs="Georgia" w:eastAsia="Georgia" w:hAnsi="Georgia"/>
          <w:sz w:val="22"/>
          <w:szCs w:val="22"/>
          <w:vertAlign w:val="subscript"/>
        </w:rPr>
        <w:t xml:space="preserve">x</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0.</w:t>
      </w:r>
    </w:p>
    <w:p>
      <w:pPr>
        <w:spacing w:after="120" w:line="276"/>
      </w:pPr>
      <w:r>
        <w:rPr>
          <w:rFonts w:ascii="Georgia" w:cs="Georgia" w:eastAsia="Georgia" w:hAnsi="Georgia"/>
          <w:sz w:val="22"/>
          <w:szCs w:val="22"/>
        </w:rPr>
        <w:t xml:space="preserve">Its solutions interpenetrate and emerge unchanged. The same behaviour appears in optical fibres, in plasmas, and in certain magnetic materials.</w:t>
      </w:r>
    </w:p>
    <w:p>
      <w:pPr>
        <w:spacing w:after="120" w:line="276"/>
      </w:pPr>
      <w:r>
        <w:rPr>
          <w:rFonts w:ascii="Georgia" w:cs="Georgia" w:eastAsia="Georgia" w:hAnsi="Georgia"/>
          <w:sz w:val="22"/>
          <w:szCs w:val="22"/>
        </w:rPr>
        <w:t xml:space="preserve">A soliton is intermediate between a particle and a wave. It is localized like a particle and extended like a wave. It carries energy, momentum, and, in some cases, topological charge. Because the shape is preserved by a balance between nonlinearity and dispersion, the soliton is stable against small perturbations.</w:t>
      </w:r>
    </w:p>
    <w:p>
      <w:pPr>
        <w:spacing w:after="120" w:line="276"/>
      </w:pPr>
      <w:r>
        <w:rPr>
          <w:rFonts w:ascii="Georgia" w:cs="Georgia" w:eastAsia="Georgia" w:hAnsi="Georgia"/>
          <w:sz w:val="22"/>
          <w:szCs w:val="22"/>
        </w:rPr>
        <w:t xml:space="preserve">Solitons have been used to transmit data over long optical links and to model domain walls, dislocations, and certain elementary excitations in condensed matter. They remain classical solutions of nonlinear wave equations. Their quantum counterparts appear as stable particles or as topological defects in quantum field theory. No fundamental soliton has been observed that is not already accounted for by the Standard Model or by general relativity.</w:t>
      </w:r>
    </w:p>
    <w:p>
      <w:pPr>
        <w:pStyle w:val="Heading2"/>
        <w:pageBreakBefore/>
        <w:spacing w:after="160" w:before="200"/>
        <w:jc w:val="center"/>
      </w:pPr>
      <w:bookmarkStart w:id="123" w:name="ch_20"/>
      <w:r>
        <w:rPr>
          <w:rFonts w:ascii="Georgia" w:cs="Georgia" w:eastAsia="Georgia" w:hAnsi="Georgia"/>
          <w:b/>
          <w:bCs/>
          <w:color w:val="1F4E79"/>
          <w:sz w:val="28"/>
          <w:szCs w:val="28"/>
        </w:rPr>
        <w:t xml:space="preserve">20. Waves, Sound and Light</w:t>
      </w:r>
      <w:bookmarkEnd w:id="123"/>
    </w:p>
    <w:p>
      <w:pPr>
        <w:pStyle w:val="Heading3"/>
        <w:keepNext/>
        <w:spacing w:after="100" w:before="320"/>
      </w:pPr>
      <w:r>
        <w:rPr>
          <w:rFonts w:ascii="Georgia" w:cs="Georgia" w:eastAsia="Georgia" w:hAnsi="Georgia"/>
          <w:b/>
          <w:bCs/>
          <w:color w:val="1F4E79"/>
          <w:sz w:val="24"/>
          <w:szCs w:val="24"/>
        </w:rPr>
        <w:t xml:space="preserve">Waves and Their Distinguishing Properties</w:t>
      </w:r>
    </w:p>
    <w:p>
      <w:pPr>
        <w:spacing w:after="120" w:line="276"/>
      </w:pPr>
      <w:r>
        <w:rPr>
          <w:rFonts w:ascii="Georgia" w:cs="Georgia" w:eastAsia="Georgia" w:hAnsi="Georgia"/>
          <w:sz w:val="22"/>
          <w:szCs w:val="22"/>
        </w:rPr>
        <w:t xml:space="preserve">A wave is a travelling disturbance that carries energy and momentum without a net transport of matter. Sound, water waves, light, and gravitational waves all satisfy the definition. Six properties distinguish wave motion from the motion of rigid bodies.</w:t>
      </w:r>
    </w:p>
    <w:p>
      <w:pPr>
        <w:spacing w:after="120" w:line="276"/>
      </w:pPr>
      <w:r>
        <w:rPr>
          <w:rFonts w:ascii="Georgia" w:cs="Georgia" w:eastAsia="Georgia" w:hAnsi="Georgia"/>
          <w:sz w:val="22"/>
          <w:szCs w:val="22"/>
        </w:rPr>
        <w:t xml:space="preserve">Superposition: linear waves add and can cancel. The result is interference. Diffraction is the consequence of interference that allows waves to spread around obstacles. Refraction is the change of direction at an interface where the propagation speed changes. Dispersion is the dependence of speed on frequency; it separates colours in a rainbow and stretches distant thunder. Damping is the progressive loss of amplitude. Polarization is the restriction of the oscillation direction for transverse waves.</w:t>
      </w:r>
    </w:p>
    <w:p>
      <w:pPr>
        <w:spacing w:after="120" w:line="276"/>
      </w:pPr>
      <w:r>
        <w:rPr>
          <w:rFonts w:ascii="Georgia" w:cs="Georgia" w:eastAsia="Georgia" w:hAnsi="Georgia"/>
          <w:sz w:val="22"/>
          <w:szCs w:val="22"/>
        </w:rPr>
        <w:t xml:space="preserve">None of these six effects occurs for the centre-of-mass motion of ordinary rigid bodies. Their presence is therefore diagnostic of wave motion. Light exhibits all six. Gravitational waves have shown superposition, damping, and polarization; the remaining three are still unobserved.</w:t>
      </w:r>
    </w:p>
    <w:p>
      <w:pPr>
        <w:spacing w:after="120" w:line="276"/>
      </w:pPr>
      <w:r>
        <w:rPr>
          <w:rFonts w:ascii="Georgia" w:cs="Georgia" w:eastAsia="Georgia" w:hAnsi="Georgia"/>
          <w:sz w:val="22"/>
          <w:szCs w:val="22"/>
        </w:rPr>
        <w:t xml:space="preserve">Every sinusoidal wave obeys </w:t>
      </w:r>
      <w:r>
        <w:rPr>
          <w:rFonts w:ascii="Georgia" w:cs="Georgia" w:eastAsia="Georgia" w:hAnsi="Georgia"/>
          <w:sz w:val="22"/>
          <w:szCs w:val="22"/>
        </w:rPr>
        <w:t xml:space="preserve">λ f = c</w:t>
      </w:r>
      <w:r>
        <w:rPr>
          <w:rFonts w:ascii="Georgia" w:cs="Georgia" w:eastAsia="Georgia" w:hAnsi="Georgia"/>
          <w:sz w:val="22"/>
          <w:szCs w:val="22"/>
        </w:rPr>
        <w:t xml:space="preserve">, where </w:t>
      </w:r>
      <w:r>
        <w:rPr>
          <w:rFonts w:ascii="Georgia" w:cs="Georgia" w:eastAsia="Georgia" w:hAnsi="Georgia"/>
          <w:sz w:val="22"/>
          <w:szCs w:val="22"/>
        </w:rPr>
        <w:t xml:space="preserve">λ</w:t>
      </w:r>
      <w:r>
        <w:rPr>
          <w:rFonts w:ascii="Georgia" w:cs="Georgia" w:eastAsia="Georgia" w:hAnsi="Georgia"/>
          <w:sz w:val="22"/>
          <w:szCs w:val="22"/>
        </w:rPr>
        <w:t xml:space="preserve"> is the wavelength, </w:t>
      </w:r>
      <w:r>
        <w:rPr>
          <w:rFonts w:ascii="Georgia" w:cs="Georgia" w:eastAsia="Georgia" w:hAnsi="Georgia"/>
          <w:sz w:val="22"/>
          <w:szCs w:val="22"/>
        </w:rPr>
        <w:t xml:space="preserve">f</w:t>
      </w:r>
      <w:r>
        <w:rPr>
          <w:rFonts w:ascii="Georgia" w:cs="Georgia" w:eastAsia="Georgia" w:hAnsi="Georgia"/>
          <w:sz w:val="22"/>
          <w:szCs w:val="22"/>
        </w:rPr>
        <w:t xml:space="preserve"> the frequency, and </w:t>
      </w:r>
      <w:r>
        <w:rPr>
          <w:rFonts w:ascii="Georgia" w:cs="Georgia" w:eastAsia="Georgia" w:hAnsi="Georgia"/>
          <w:sz w:val="22"/>
          <w:szCs w:val="22"/>
        </w:rPr>
        <w:t xml:space="preserve">c</w:t>
      </w:r>
      <w:r>
        <w:rPr>
          <w:rFonts w:ascii="Georgia" w:cs="Georgia" w:eastAsia="Georgia" w:hAnsi="Georgia"/>
          <w:sz w:val="22"/>
          <w:szCs w:val="22"/>
        </w:rPr>
        <w:t xml:space="preserve"> the phase speed. When </w:t>
      </w:r>
      <w:r>
        <w:rPr>
          <w:rFonts w:ascii="Georgia" w:cs="Georgia" w:eastAsia="Georgia" w:hAnsi="Georgia"/>
          <w:sz w:val="22"/>
          <w:szCs w:val="22"/>
        </w:rPr>
        <w:t xml:space="preserve">c</w:t>
      </w:r>
      <w:r>
        <w:rPr>
          <w:rFonts w:ascii="Georgia" w:cs="Georgia" w:eastAsia="Georgia" w:hAnsi="Georgia"/>
          <w:sz w:val="22"/>
          <w:szCs w:val="22"/>
        </w:rPr>
        <w:t xml:space="preserve"> depends on </w:t>
      </w:r>
      <w:r>
        <w:rPr>
          <w:rFonts w:ascii="Georgia" w:cs="Georgia" w:eastAsia="Georgia" w:hAnsi="Georgia"/>
          <w:sz w:val="22"/>
          <w:szCs w:val="22"/>
        </w:rPr>
        <w:t xml:space="preserve">λ</w:t>
      </w:r>
      <w:r>
        <w:rPr>
          <w:rFonts w:ascii="Georgia" w:cs="Georgia" w:eastAsia="Georgia" w:hAnsi="Georgia"/>
          <w:sz w:val="22"/>
          <w:szCs w:val="22"/>
        </w:rPr>
        <w:t xml:space="preserve">, the wave is dispersive. Sound in air is nearly non-dispersive, which is why speech remains intelligible at a distance. Water waves are strongly dispersive.</w:t>
      </w:r>
    </w:p>
    <w:p>
      <w:pPr>
        <w:spacing w:after="120" w:line="276"/>
      </w:pPr>
      <w:r>
        <w:rPr>
          <w:rFonts w:ascii="Georgia" w:cs="Georgia" w:eastAsia="Georgia" w:hAnsi="Georgia"/>
          <w:sz w:val="22"/>
          <w:szCs w:val="22"/>
        </w:rPr>
        <w:t xml:space="preserve">The energy density of a harmonic wave is proportional to the square of the time and space derivatives of the displacement. The momentum density is proportional to the product of those derivatives. Reflection from a fixed obstacle reverses the component of momentum normal to the surface, producing equal angles of incidence and reflection.</w:t>
      </w:r>
    </w:p>
    <w:p>
      <w:pPr>
        <w:pStyle w:val="Heading3"/>
        <w:keepNext/>
        <w:spacing w:after="100" w:before="320"/>
      </w:pPr>
      <w:r>
        <w:rPr>
          <w:rFonts w:ascii="Georgia" w:cs="Georgia" w:eastAsia="Georgia" w:hAnsi="Georgia"/>
          <w:b/>
          <w:bCs/>
          <w:color w:val="1F4E79"/>
          <w:sz w:val="24"/>
          <w:szCs w:val="24"/>
        </w:rPr>
        <w:t xml:space="preserve">Huygens’ Principle and the Dimensionality of Space</w:t>
      </w:r>
    </w:p>
    <w:p>
      <w:pPr>
        <w:spacing w:after="120" w:line="276"/>
      </w:pPr>
      <w:r>
        <w:rPr>
          <w:rFonts w:ascii="Georgia" w:cs="Georgia" w:eastAsia="Georgia" w:hAnsi="Georgia"/>
          <w:sz w:val="22"/>
          <w:szCs w:val="22"/>
        </w:rPr>
        <w:t xml:space="preserve">In three spatial dimensions a wave front may be reconstructed by treating every point on the front as the source of a secondary spherical wavelet. The envelope of the wavelets gives the position of the front at a later time. The construction, due to Huygens, correctly describes reflection, refraction, and, with Fresnel’s addition of interference, diffraction. It is a direct consequence of the wave equation in an odd number of dimensions greater than or equal to three.</w:t>
      </w:r>
    </w:p>
    <w:p>
      <w:pPr>
        <w:spacing w:after="120" w:line="276"/>
      </w:pPr>
      <w:r>
        <w:rPr>
          <w:rFonts w:ascii="Georgia" w:cs="Georgia" w:eastAsia="Georgia" w:hAnsi="Georgia"/>
          <w:sz w:val="22"/>
          <w:szCs w:val="22"/>
        </w:rPr>
        <w:t xml:space="preserve">The principle fails in two dimensions. A circular pulse leaves a wake; the interior never returns to rest. A stone dropped into a still pond continues to radiate after the stone has vanished. The mathematical reason is that the delta-function solution of the wave equation that propagates outward and leaves no residual amplitude exists only when the dimension is odd and at least three. In even dimensions every frequency travels at a different speed, so a sharp pulse cannot be maintained.</w:t>
      </w:r>
    </w:p>
    <w:p>
      <w:pPr>
        <w:spacing w:after="120" w:line="276"/>
      </w:pPr>
      <w:r>
        <w:rPr>
          <w:rFonts w:ascii="Georgia" w:cs="Georgia" w:eastAsia="Georgia" w:hAnsi="Georgia"/>
          <w:sz w:val="22"/>
          <w:szCs w:val="22"/>
        </w:rPr>
        <w:t xml:space="preserve">The practical consequence is that a room becomes dark when the light is switched off, and that speech ends when the speaker stops. Both facts depend on our living in a three-dimensional space. In a two-dimensional world the same signals would continue indefinitely.</w:t>
      </w:r>
    </w:p>
    <w:p>
      <w:pPr>
        <w:pStyle w:val="Heading3"/>
        <w:keepNext/>
        <w:spacing w:after="100" w:before="320"/>
      </w:pPr>
      <w:r>
        <w:rPr>
          <w:rFonts w:ascii="Georgia" w:cs="Georgia" w:eastAsia="Georgia" w:hAnsi="Georgia"/>
          <w:b/>
          <w:bCs/>
          <w:color w:val="1F4E79"/>
          <w:sz w:val="24"/>
          <w:szCs w:val="24"/>
        </w:rPr>
        <w:t xml:space="preserve">Worked Examples: Waves and Superposition</w:t>
      </w:r>
    </w:p>
    <w:p>
      <w:pPr>
        <w:spacing w:after="120" w:line="276"/>
      </w:pPr>
      <w:r>
        <w:rPr>
          <w:rFonts w:ascii="Georgia" w:cs="Georgia" w:eastAsia="Georgia" w:hAnsi="Georgia"/>
          <w:sz w:val="22"/>
          <w:szCs w:val="22"/>
        </w:rPr>
        <w:t xml:space="preserve">Example 1. Two sound waves of equal amplitude and frequencies 440 Hz and 442 Hz interfere. What is the beat frequency?</w:t>
      </w:r>
    </w:p>
    <w:p>
      <w:pPr>
        <w:spacing w:after="120" w:line="276"/>
      </w:pPr>
      <w:r>
        <w:rPr>
          <w:rFonts w:ascii="Georgia" w:cs="Georgia" w:eastAsia="Georgia" w:hAnsi="Georgia"/>
          <w:sz w:val="22"/>
          <w:szCs w:val="22"/>
        </w:rPr>
        <w:t xml:space="preserve">Beat frequency = </w:t>
      </w:r>
      <w:r>
        <w:rPr>
          <w:rFonts w:ascii="Georgia" w:cs="Georgia" w:eastAsia="Georgia" w:hAnsi="Georgia"/>
          <w:sz w:val="22"/>
          <w:szCs w:val="22"/>
        </w:rPr>
        <w:t xml:space="preserve">|f</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f</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w:t>
      </w:r>
      <w:r>
        <w:rPr>
          <w:rFonts w:ascii="Georgia" w:cs="Georgia" w:eastAsia="Georgia" w:hAnsi="Georgia"/>
          <w:sz w:val="22"/>
          <w:szCs w:val="22"/>
        </w:rPr>
        <w:t xml:space="preserve"> Hz. The intensity rises and falls twice per second.</w:t>
      </w:r>
    </w:p>
    <w:p>
      <w:pPr>
        <w:spacing w:after="120" w:line="276"/>
      </w:pPr>
      <w:r>
        <w:rPr>
          <w:rFonts w:ascii="Georgia" w:cs="Georgia" w:eastAsia="Georgia" w:hAnsi="Georgia"/>
          <w:sz w:val="22"/>
          <w:szCs w:val="22"/>
        </w:rPr>
        <w:t xml:space="preserve">Example 2. A wave on a string has wavelength 0.5 m and frequency 200 Hz. What is its speed?</w:t>
      </w:r>
    </w:p>
    <w:p>
      <w:pPr>
        <w:spacing w:after="120" w:line="276"/>
      </w:pPr>
      <w:r>
        <w:rPr>
          <w:rFonts w:ascii="Georgia" w:cs="Georgia" w:eastAsia="Georgia" w:hAnsi="Georgia"/>
          <w:sz w:val="22"/>
          <w:szCs w:val="22"/>
        </w:rPr>
        <w:t xml:space="preserve">v = fλ = 100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In a double-slit experiment the slits are 0.2 mm apart and the screen is 2 m away. Light of wavelength 600 nm is used. What is the fringe spacing?</w:t>
      </w:r>
    </w:p>
    <w:p>
      <w:pPr>
        <w:spacing w:after="120" w:line="276"/>
      </w:pPr>
      <w:r>
        <w:rPr>
          <w:rFonts w:ascii="Georgia" w:cs="Georgia" w:eastAsia="Georgia" w:hAnsi="Georgia"/>
          <w:sz w:val="22"/>
          <w:szCs w:val="22"/>
        </w:rPr>
        <w:t xml:space="preserve">Δ y = λ L/d = 6</w:t>
      </w:r>
      <w:r>
        <w:rPr>
          <w:rFonts w:ascii="Georgia" w:cs="Georgia" w:eastAsia="Georgia" w:hAnsi="Georgia"/>
          <w:sz w:val="22"/>
          <w:szCs w:val="22"/>
        </w:rPr>
        <w:t xml:space="preserve"> mm.</w:t>
      </w:r>
    </w:p>
    <w:p>
      <w:pPr>
        <w:spacing w:after="120" w:line="276"/>
      </w:pPr>
      <w:r>
        <w:rPr>
          <w:rFonts w:ascii="Georgia" w:cs="Georgia" w:eastAsia="Georgia" w:hAnsi="Georgia"/>
          <w:sz w:val="22"/>
          <w:szCs w:val="22"/>
        </w:rPr>
        <w:t xml:space="preserve">The same relations govern interference in water waves, sound, light and electron diffraction.</w:t>
      </w:r>
    </w:p>
    <w:p>
      <w:pPr>
        <w:pStyle w:val="Heading3"/>
        <w:keepNext/>
        <w:spacing w:after="100" w:before="320"/>
      </w:pPr>
      <w:r>
        <w:rPr>
          <w:rFonts w:ascii="Georgia" w:cs="Georgia" w:eastAsia="Georgia" w:hAnsi="Georgia"/>
          <w:b/>
          <w:bCs/>
          <w:color w:val="1F4E79"/>
          <w:sz w:val="24"/>
          <w:szCs w:val="24"/>
        </w:rPr>
        <w:t xml:space="preserve">Additional Worked Examples: Waves</w:t>
      </w:r>
    </w:p>
    <w:p>
      <w:pPr>
        <w:spacing w:after="120" w:line="276"/>
      </w:pPr>
      <w:r>
        <w:rPr>
          <w:rFonts w:ascii="Georgia" w:cs="Georgia" w:eastAsia="Georgia" w:hAnsi="Georgia"/>
          <w:sz w:val="22"/>
          <w:szCs w:val="22"/>
        </w:rPr>
        <w:t xml:space="preserve">Example. A string fixed at both ends vibrates in its third harmonic. The length is 1.2 m and the wave speed is 240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Find the frequency.</w:t>
      </w:r>
    </w:p>
    <w:p>
      <w:pPr>
        <w:spacing w:after="120" w:line="276"/>
      </w:pPr>
      <w:r>
        <w:rPr>
          <w:rFonts w:ascii="Georgia" w:cs="Georgia" w:eastAsia="Georgia" w:hAnsi="Georgia"/>
          <w:sz w:val="22"/>
          <w:szCs w:val="22"/>
        </w:rPr>
        <w:t xml:space="preserve">Wavelength of the third harmonic = </w:t>
      </w:r>
      <w:r>
        <w:rPr>
          <w:rFonts w:ascii="Georgia" w:cs="Georgia" w:eastAsia="Georgia" w:hAnsi="Georgia"/>
          <w:sz w:val="22"/>
          <w:szCs w:val="22"/>
        </w:rPr>
        <w:t xml:space="preserve">2L/3 = 0.8</w:t>
      </w:r>
      <w:r>
        <w:rPr>
          <w:rFonts w:ascii="Georgia" w:cs="Georgia" w:eastAsia="Georgia" w:hAnsi="Georgia"/>
          <w:sz w:val="22"/>
          <w:szCs w:val="22"/>
        </w:rPr>
        <w:t xml:space="preserve"> m. Frequency = </w:t>
      </w:r>
      <w:r>
        <w:rPr>
          <w:rFonts w:ascii="Georgia" w:cs="Georgia" w:eastAsia="Georgia" w:hAnsi="Georgia"/>
          <w:sz w:val="22"/>
          <w:szCs w:val="22"/>
        </w:rPr>
        <w:t xml:space="preserve">v/λ = 300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loudspeakers 2 m apart emit the same 340 Hz tone. An observer walks along the line joining them. At what distances from the midpoint is the sound loudest?</w:t>
      </w:r>
    </w:p>
    <w:p>
      <w:pPr>
        <w:spacing w:after="120" w:line="276"/>
      </w:pPr>
      <w:r>
        <w:rPr>
          <w:rFonts w:ascii="Georgia" w:cs="Georgia" w:eastAsia="Georgia" w:hAnsi="Georgia"/>
          <w:sz w:val="22"/>
          <w:szCs w:val="22"/>
        </w:rPr>
        <w:t xml:space="preserve">Path difference must be an integer number of wavelengths. </w:t>
      </w:r>
      <w:r>
        <w:rPr>
          <w:rFonts w:ascii="Georgia" w:cs="Georgia" w:eastAsia="Georgia" w:hAnsi="Georgia"/>
          <w:sz w:val="22"/>
          <w:szCs w:val="22"/>
        </w:rPr>
        <w:t xml:space="preserve">λ = v/f = 1</w:t>
      </w:r>
      <w:r>
        <w:rPr>
          <w:rFonts w:ascii="Georgia" w:cs="Georgia" w:eastAsia="Georgia" w:hAnsi="Georgia"/>
          <w:sz w:val="22"/>
          <w:szCs w:val="22"/>
        </w:rPr>
        <w:t xml:space="preserve"> m. Loudest at path differences 0, 1 m, 2 m, … The midpoint (path difference 0) is a maximum.</w:t>
      </w:r>
    </w:p>
    <w:p>
      <w:pPr>
        <w:spacing w:after="120" w:line="276"/>
      </w:pPr>
      <w:r>
        <w:rPr>
          <w:rFonts w:ascii="Georgia" w:cs="Georgia" w:eastAsia="Georgia" w:hAnsi="Georgia"/>
          <w:sz w:val="22"/>
          <w:szCs w:val="22"/>
        </w:rPr>
        <w:t xml:space="preserve">These calculations use only the relations </w:t>
      </w:r>
      <w:r>
        <w:rPr>
          <w:rFonts w:ascii="Georgia" w:cs="Georgia" w:eastAsia="Georgia" w:hAnsi="Georgia"/>
          <w:sz w:val="22"/>
          <w:szCs w:val="22"/>
        </w:rPr>
        <w:t xml:space="preserve">v = fλ</w:t>
      </w:r>
      <w:r>
        <w:rPr>
          <w:rFonts w:ascii="Georgia" w:cs="Georgia" w:eastAsia="Georgia" w:hAnsi="Georgia"/>
          <w:sz w:val="22"/>
          <w:szCs w:val="22"/>
        </w:rPr>
        <w:t xml:space="preserve"> and the interference condition. They recover the standing-wave and two-source patterns observed in ordinary acoustics.</w:t>
      </w:r>
    </w:p>
    <w:p>
      <w:pPr>
        <w:pStyle w:val="Heading3"/>
        <w:keepNext/>
        <w:spacing w:after="100" w:before="320"/>
      </w:pPr>
      <w:r>
        <w:rPr>
          <w:rFonts w:ascii="Georgia" w:cs="Georgia" w:eastAsia="Georgia" w:hAnsi="Georgia"/>
          <w:b/>
          <w:bCs/>
          <w:color w:val="1F4E79"/>
          <w:sz w:val="24"/>
          <w:szCs w:val="24"/>
        </w:rPr>
        <w:t xml:space="preserve">Further Worked Examples: Waves and Superposition</w:t>
      </w:r>
    </w:p>
    <w:p>
      <w:pPr>
        <w:spacing w:after="120" w:line="276"/>
      </w:pPr>
      <w:r>
        <w:rPr>
          <w:rFonts w:ascii="Georgia" w:cs="Georgia" w:eastAsia="Georgia" w:hAnsi="Georgia"/>
          <w:sz w:val="22"/>
          <w:szCs w:val="22"/>
        </w:rPr>
        <w:t xml:space="preserve">Example. A standing wave on a string has nodes 0.25 m apart. The wave speed is 200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frequency of the fifth harmonic?</w:t>
      </w:r>
    </w:p>
    <w:p>
      <w:pPr>
        <w:spacing w:after="120" w:line="276"/>
      </w:pPr>
      <w:r>
        <w:rPr>
          <w:rFonts w:ascii="Georgia" w:cs="Georgia" w:eastAsia="Georgia" w:hAnsi="Georgia"/>
          <w:sz w:val="22"/>
          <w:szCs w:val="22"/>
        </w:rPr>
        <w:t xml:space="preserve">Distance between nodes = </w:t>
      </w:r>
      <w:r>
        <w:rPr>
          <w:rFonts w:ascii="Georgia" w:cs="Georgia" w:eastAsia="Georgia" w:hAnsi="Georgia"/>
          <w:sz w:val="22"/>
          <w:szCs w:val="22"/>
        </w:rPr>
        <w:t xml:space="preserve">λ/2 = 0.25</w:t>
      </w:r>
      <w:r>
        <w:rPr>
          <w:rFonts w:ascii="Georgia" w:cs="Georgia" w:eastAsia="Georgia" w:hAnsi="Georgia"/>
          <w:sz w:val="22"/>
          <w:szCs w:val="22"/>
        </w:rPr>
        <w:t xml:space="preserve"> m, so </w:t>
      </w:r>
      <w:r>
        <w:rPr>
          <w:rFonts w:ascii="Georgia" w:cs="Georgia" w:eastAsia="Georgia" w:hAnsi="Georgia"/>
          <w:sz w:val="22"/>
          <w:szCs w:val="22"/>
        </w:rPr>
        <w:t xml:space="preserve">λ = 0.5</w:t>
      </w:r>
      <w:r>
        <w:rPr>
          <w:rFonts w:ascii="Georgia" w:cs="Georgia" w:eastAsia="Georgia" w:hAnsi="Georgia"/>
          <w:sz w:val="22"/>
          <w:szCs w:val="22"/>
        </w:rPr>
        <w:t xml:space="preserve"> m. Fundamental wavelength for a string of length </w:t>
      </w:r>
      <w:r>
        <w:rPr>
          <w:rFonts w:ascii="Georgia" w:cs="Georgia" w:eastAsia="Georgia" w:hAnsi="Georgia"/>
          <w:sz w:val="22"/>
          <w:szCs w:val="22"/>
        </w:rPr>
        <w:t xml:space="preserve">L = nλ/2</w:t>
      </w:r>
      <w:r>
        <w:rPr>
          <w:rFonts w:ascii="Georgia" w:cs="Georgia" w:eastAsia="Georgia" w:hAnsi="Georgia"/>
          <w:sz w:val="22"/>
          <w:szCs w:val="22"/>
        </w:rPr>
        <w:t xml:space="preserve"> with </w:t>
      </w:r>
      <w:r>
        <w:rPr>
          <w:rFonts w:ascii="Georgia" w:cs="Georgia" w:eastAsia="Georgia" w:hAnsi="Georgia"/>
          <w:sz w:val="22"/>
          <w:szCs w:val="22"/>
        </w:rPr>
        <w:t xml:space="preserve">n = 5</w:t>
      </w:r>
      <w:r>
        <w:rPr>
          <w:rFonts w:ascii="Georgia" w:cs="Georgia" w:eastAsia="Georgia" w:hAnsi="Georgia"/>
          <w:sz w:val="22"/>
          <w:szCs w:val="22"/>
        </w:rPr>
        <w:t xml:space="preserve"> gives </w:t>
      </w:r>
      <w:r>
        <w:rPr>
          <w:rFonts w:ascii="Georgia" w:cs="Georgia" w:eastAsia="Georgia" w:hAnsi="Georgia"/>
          <w:sz w:val="22"/>
          <w:szCs w:val="22"/>
        </w:rPr>
        <w:t xml:space="preserve">L = 1.25</w:t>
      </w:r>
      <w:r>
        <w:rPr>
          <w:rFonts w:ascii="Georgia" w:cs="Georgia" w:eastAsia="Georgia" w:hAnsi="Georgia"/>
          <w:sz w:val="22"/>
          <w:szCs w:val="22"/>
        </w:rPr>
        <w:t xml:space="preserve"> m. Frequency of fifth harmonic = </w:t>
      </w:r>
      <w:r>
        <w:rPr>
          <w:rFonts w:ascii="Georgia" w:cs="Georgia" w:eastAsia="Georgia" w:hAnsi="Georgia"/>
          <w:sz w:val="22"/>
          <w:szCs w:val="22"/>
        </w:rPr>
        <w:t xml:space="preserve">5v/(2L) = 400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coherent sources 3 m apart emit 600 Hz sound in air (</w:t>
      </w:r>
      <w:r>
        <w:rPr>
          <w:rFonts w:ascii="Georgia" w:cs="Georgia" w:eastAsia="Georgia" w:hAnsi="Georgia"/>
          <w:sz w:val="22"/>
          <w:szCs w:val="22"/>
        </w:rPr>
        <w:t xml:space="preserve">v = 340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How many interference maxima lie along the line joining the sources?</w:t>
      </w:r>
    </w:p>
    <w:p>
      <w:pPr>
        <w:spacing w:after="120" w:line="276"/>
      </w:pPr>
      <w:r>
        <w:rPr>
          <w:rFonts w:ascii="Georgia" w:cs="Georgia" w:eastAsia="Georgia" w:hAnsi="Georgia"/>
          <w:sz w:val="22"/>
          <w:szCs w:val="22"/>
        </w:rPr>
        <w:t xml:space="preserve">λ = 340/600 ≈ 0.567</w:t>
      </w:r>
      <w:r>
        <w:rPr>
          <w:rFonts w:ascii="Georgia" w:cs="Georgia" w:eastAsia="Georgia" w:hAnsi="Georgia"/>
          <w:sz w:val="22"/>
          <w:szCs w:val="22"/>
        </w:rPr>
        <w:t xml:space="preserve"> m. Maximum path difference = 3 m. Number of maxima = </w:t>
      </w:r>
      <w:r>
        <w:rPr>
          <w:rFonts w:ascii="Georgia" w:cs="Georgia" w:eastAsia="Georgia" w:hAnsi="Georgia"/>
          <w:sz w:val="22"/>
          <w:szCs w:val="22"/>
        </w:rPr>
        <w:t xml:space="preserve">2 × (3/0.567) + 1 ≈ 11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use only wavelength, path difference and the standing-wave condition.</w:t>
      </w:r>
    </w:p>
    <w:p>
      <w:pPr>
        <w:pStyle w:val="Heading3"/>
        <w:keepNext/>
        <w:spacing w:after="100" w:before="320"/>
      </w:pPr>
      <w:r>
        <w:rPr>
          <w:rFonts w:ascii="Georgia" w:cs="Georgia" w:eastAsia="Georgia" w:hAnsi="Georgia"/>
          <w:b/>
          <w:bCs/>
          <w:color w:val="1F4E79"/>
          <w:sz w:val="24"/>
          <w:szCs w:val="24"/>
        </w:rPr>
        <w:t xml:space="preserve">Sound and the Human Voice</w:t>
      </w:r>
    </w:p>
    <w:p>
      <w:pPr>
        <w:spacing w:after="120" w:line="276"/>
      </w:pPr>
      <w:r>
        <w:rPr>
          <w:rFonts w:ascii="Georgia" w:cs="Georgia" w:eastAsia="Georgia" w:hAnsi="Georgia"/>
          <w:sz w:val="22"/>
          <w:szCs w:val="22"/>
        </w:rPr>
        <w:t xml:space="preserve">Sound in air is a longitudinal pressure wave. Its speed is </w:t>
      </w:r>
      <w:r>
        <w:rPr>
          <w:rFonts w:ascii="Georgia" w:cs="Georgia" w:eastAsia="Georgia" w:hAnsi="Georgia"/>
          <w:sz w:val="22"/>
          <w:szCs w:val="22"/>
        </w:rPr>
        <w:t xml:space="preserve">√(γ P/ρ)</w:t>
      </w:r>
      <w:r>
        <w:rPr>
          <w:rFonts w:ascii="Georgia" w:cs="Georgia" w:eastAsia="Georgia" w:hAnsi="Georgia"/>
          <w:sz w:val="22"/>
          <w:szCs w:val="22"/>
        </w:rPr>
        <w:t xml:space="preserve">, approximately 340 m/s at room temperature. The speed is nearly independent of frequency, so speech remains intelligible over distance. Dispersion is weak; an echo reproduces the original waveform with only minor distortion.</w:t>
      </w:r>
    </w:p>
    <w:p>
      <w:pPr>
        <w:spacing w:after="120" w:line="276"/>
      </w:pPr>
      <w:r>
        <w:rPr>
          <w:rFonts w:ascii="Georgia" w:cs="Georgia" w:eastAsia="Georgia" w:hAnsi="Georgia"/>
          <w:sz w:val="22"/>
          <w:szCs w:val="22"/>
        </w:rPr>
        <w:t xml:space="preserve">The human voice is produced by the vibration of the vocal folds. Air from the lungs passes through the glottis. The Bernoulli effect lowers the pressure when the folds approach, drawing them together; the pressure then rises and the folds separate. The cycle repeats at the fundamental frequency of the note. The vocal tract acts as a resonator that filters the harmonic spectrum, producing the formants that distinguish vowels.</w:t>
      </w:r>
    </w:p>
    <w:p>
      <w:pPr>
        <w:spacing w:after="120" w:line="276"/>
      </w:pPr>
      <w:r>
        <w:rPr>
          <w:rFonts w:ascii="Georgia" w:cs="Georgia" w:eastAsia="Georgia" w:hAnsi="Georgia"/>
          <w:sz w:val="22"/>
          <w:szCs w:val="22"/>
        </w:rPr>
        <w:t xml:space="preserve">The intensity range of the voice exceeds 80 dB. The frequency range of a trained singer can span more than five octaves. The same physical elements—energy source, oscillator, resonator, and radiator—appear in every musical instrument. The voice is distinguished by the continuous control the singer exerts over tension, airflow, and cavity shape.</w:t>
      </w:r>
    </w:p>
    <w:p>
      <w:pPr>
        <w:spacing w:after="120" w:line="276"/>
      </w:pPr>
      <w:r>
        <w:rPr>
          <w:rFonts w:ascii="Georgia" w:cs="Georgia" w:eastAsia="Georgia" w:hAnsi="Georgia"/>
          <w:sz w:val="22"/>
          <w:szCs w:val="22"/>
        </w:rPr>
        <w:t xml:space="preserve">Otoacoustic emissions confirm that the ear itself generates sound. The hair cells of the cochlea oscillate spontaneously. The emissions can be measured with sensitive microphones and are used to diagnose hearing without invasive procedures.</w:t>
      </w:r>
    </w:p>
    <w:p>
      <w:pPr>
        <w:pStyle w:val="Heading3"/>
        <w:keepNext/>
        <w:spacing w:after="100" w:before="320"/>
      </w:pPr>
      <w:r>
        <w:rPr>
          <w:rFonts w:ascii="Georgia" w:cs="Georgia" w:eastAsia="Georgia" w:hAnsi="Georgia"/>
          <w:b/>
          <w:bCs/>
          <w:color w:val="1F4E79"/>
          <w:sz w:val="24"/>
          <w:szCs w:val="24"/>
        </w:rPr>
        <w:t xml:space="preserve">Light</w:t>
      </w:r>
    </w:p>
    <w:p>
      <w:pPr>
        <w:spacing w:after="120" w:line="276"/>
      </w:pPr>
      <w:r>
        <w:rPr>
          <w:rFonts w:ascii="Georgia" w:cs="Georgia" w:eastAsia="Georgia" w:hAnsi="Georgia"/>
          <w:sz w:val="22"/>
          <w:szCs w:val="22"/>
        </w:rPr>
        <w:t xml:space="preserve">Light travels in straight lines in a uniform medium. It reflects from a smooth surface so that the angle of incidence equals the angle of reflection. It refracts when it passes from one medium to another. The change in direction is described by Snell’s law. Lenses use refraction to focus light. Convex lenses converge rays. Concave lenses diverge them. The eye, the camera, the microscope, and the telescope are all applications of these rules.</w:t>
      </w:r>
    </w:p>
    <w:p>
      <w:pPr>
        <w:spacing w:after="120" w:line="276"/>
      </w:pPr>
      <w:r>
        <w:rPr>
          <w:rFonts w:ascii="Georgia" w:cs="Georgia" w:eastAsia="Georgia" w:hAnsi="Georgia"/>
          <w:sz w:val="22"/>
          <w:szCs w:val="22"/>
        </w:rPr>
        <w:t xml:space="preserve">White light is a mixture of wavelengths. A prism separates them into a spectrum. Each element produces a characteristic set of spectral lines when heated or when light passes through its vapor. Those lines are the fingerprints used to identify elements in the laboratory and in stars. The Doppler shift of the lines measures motion toward or away from the observer.</w:t>
      </w:r>
    </w:p>
    <w:p>
      <w:pPr>
        <w:spacing w:after="120" w:line="276"/>
      </w:pPr>
      <w:r>
        <w:rPr>
          <w:rFonts w:ascii="Georgia" w:cs="Georgia" w:eastAsia="Georgia" w:hAnsi="Georgia"/>
          <w:sz w:val="22"/>
          <w:szCs w:val="22"/>
        </w:rPr>
        <w:t xml:space="preserve">Light turns out to be an electromagnetic wave, and it does not need a medium. The speed in vacuum is a constant, about 299,792 kilometers per second. Experiments designed to detect motion through a supposed ether, most famously the Michelson-Morley experiment, found no such effect. Special relativity took the constant speed of light as a postulate. Time and length are relative. Mass and energy are equivalent. The relation is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also behaves as particles, called photons. Each photon carries energy in proportion to its frequency. The photoelectric effect, in which light ejects electrons from a metal, is explained by that particle nature. The wave and particle pictures live together in the single framework of quantum mechanics.</w:t>
      </w:r>
    </w:p>
    <w:p>
      <w:pPr>
        <w:spacing w:after="120" w:line="276"/>
      </w:pPr>
      <w:r>
        <w:rPr>
          <w:rFonts w:ascii="Georgia" w:cs="Georgia" w:eastAsia="Georgia" w:hAnsi="Georgia"/>
          <w:sz w:val="22"/>
          <w:szCs w:val="22"/>
        </w:rPr>
        <w:t xml:space="preserve">Polarization, interference, and diffraction are wave effects. They are used in sunglasses, in holography, and in the measurement of molecular structure. The same light that carries information from distant galaxies also carries the signals in optical fibers. The physics is the same. The applications differ.</w:t>
      </w:r>
    </w:p>
    <w:p>
      <w:pPr>
        <w:pStyle w:val="Heading3"/>
        <w:keepNext/>
        <w:spacing w:after="100" w:before="320"/>
      </w:pPr>
      <w:r>
        <w:rPr>
          <w:rFonts w:ascii="Georgia" w:cs="Georgia" w:eastAsia="Georgia" w:hAnsi="Georgia"/>
          <w:b/>
          <w:bCs/>
          <w:color w:val="1F4E79"/>
          <w:sz w:val="24"/>
          <w:szCs w:val="24"/>
        </w:rPr>
        <w:t xml:space="preserve">Optics and Quantum Mechanics</w:t>
      </w:r>
    </w:p>
    <w:p>
      <w:pPr>
        <w:spacing w:after="120" w:line="276"/>
      </w:pPr>
      <w:r>
        <w:rPr>
          <w:rFonts w:ascii="Georgia" w:cs="Georgia" w:eastAsia="Georgia" w:hAnsi="Georgia"/>
          <w:sz w:val="22"/>
          <w:szCs w:val="22"/>
        </w:rPr>
        <w:t xml:space="preserve">Classical optics treats light as a wave. Interference, diffraction, and polarization follow from the wave equation. The speed in vacuum is </w:t>
      </w:r>
      <w:r>
        <w:rPr>
          <w:rFonts w:ascii="Georgia" w:cs="Georgia" w:eastAsia="Georgia" w:hAnsi="Georgia"/>
          <w:sz w:val="22"/>
          <w:szCs w:val="22"/>
        </w:rPr>
        <w:t xml:space="preserve">c</w:t>
      </w:r>
      <w:r>
        <w:rPr>
          <w:rFonts w:ascii="Georgia" w:cs="Georgia" w:eastAsia="Georgia" w:hAnsi="Georgia"/>
          <w:sz w:val="22"/>
          <w:szCs w:val="22"/>
        </w:rPr>
        <w:t xml:space="preserve">. In a medium it is </w:t>
      </w:r>
      <w:r>
        <w:rPr>
          <w:rFonts w:ascii="Georgia" w:cs="Georgia" w:eastAsia="Georgia" w:hAnsi="Georgia"/>
          <w:sz w:val="22"/>
          <w:szCs w:val="22"/>
        </w:rPr>
        <w:t xml:space="preserve">c/n</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refractive index. Lenses and mirrors redirect rays according to the law of reflection and Snell’s law of refraction. These rules are exact in the geometric-optics limit and are recovered as the short-wavelength limit of the wave theory.</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The photon is detected at one place. The pattern builds from many detections. No trajectory is observed between source and detector.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w:t>
      </w:r>
      <w:r>
        <w:rPr>
          <w:rFonts w:ascii="Georgia" w:cs="Georgia" w:eastAsia="Georgia" w:hAnsi="Georgia"/>
          <w:sz w:val="22"/>
          <w:szCs w:val="22"/>
        </w:rPr>
        <w:t xml:space="preserve">E = hν</w:t>
      </w:r>
      <w:r>
        <w:rPr>
          <w:rFonts w:ascii="Georgia" w:cs="Georgia" w:eastAsia="Georgia" w:hAnsi="Georgia"/>
          <w:sz w:val="22"/>
          <w:szCs w:val="22"/>
        </w:rPr>
        <w:t xml:space="preserve">. The momentum is </w:t>
      </w:r>
      <w:r>
        <w:rPr>
          <w:rFonts w:ascii="Georgia" w:cs="Georgia" w:eastAsia="Georgia" w:hAnsi="Georgia"/>
          <w:sz w:val="22"/>
          <w:szCs w:val="22"/>
        </w:rPr>
        <w:t xml:space="preserve">E/c</w:t>
      </w:r>
      <w:r>
        <w:rPr>
          <w:rFonts w:ascii="Georgia" w:cs="Georgia" w:eastAsia="Georgia" w:hAnsi="Georgia"/>
          <w:sz w:val="22"/>
          <w:szCs w:val="22"/>
        </w:rPr>
        <w:t xml:space="preserve">. These relations are confirmed by the threshold frequencies of photoemission and by the wavelength shift in Compton scattering. The wave and particle descriptions are complementary. Each is exact in its domain.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Electrons interact by exchanging virtual photons. The theory reproduces classical optics in the appropriate limit and adds the quantum corrections measured in the Lamb shift and the anomalous magnetic moment. Optics is the classical limit of quantum electrodynamics. The underlying rules are quantum.</w:t>
      </w:r>
    </w:p>
    <w:p>
      <w:pPr>
        <w:pStyle w:val="Heading2"/>
        <w:pageBreakBefore/>
        <w:spacing w:after="160" w:before="200"/>
        <w:jc w:val="center"/>
      </w:pPr>
      <w:bookmarkStart w:id="124" w:name="ch_21"/>
      <w:r>
        <w:rPr>
          <w:rFonts w:ascii="Georgia" w:cs="Georgia" w:eastAsia="Georgia" w:hAnsi="Georgia"/>
          <w:b/>
          <w:bCs/>
          <w:color w:val="1F4E79"/>
          <w:sz w:val="28"/>
          <w:szCs w:val="28"/>
        </w:rPr>
        <w:t xml:space="preserve">21. Electricity, Magnetism and Fields</w:t>
      </w:r>
      <w:bookmarkEnd w:id="124"/>
    </w:p>
    <w:p>
      <w:pPr>
        <w:pStyle w:val="Heading3"/>
        <w:keepNext/>
        <w:spacing w:after="100" w:before="320"/>
      </w:pPr>
      <w:r>
        <w:rPr>
          <w:rFonts w:ascii="Georgia" w:cs="Georgia" w:eastAsia="Georgia" w:hAnsi="Georgia"/>
          <w:b/>
          <w:bCs/>
          <w:color w:val="1F4E79"/>
          <w:sz w:val="24"/>
          <w:szCs w:val="24"/>
        </w:rPr>
        <w:t xml:space="preserve">Electricity and Magnetism</w:t>
      </w:r>
    </w:p>
    <w:p>
      <w:pPr>
        <w:spacing w:after="120" w:line="276"/>
      </w:pPr>
      <w:r>
        <w:rPr>
          <w:rFonts w:ascii="Georgia" w:cs="Georgia" w:eastAsia="Georgia" w:hAnsi="Georgia"/>
          <w:sz w:val="22"/>
          <w:szCs w:val="22"/>
        </w:rPr>
        <w:t xml:space="preserve">Electric charge comes in two kinds, called positive and negative. Like charges repel. Opposite charges attract. The force follows an inverse-square law, Coulomb’s law. Charge is conserved. It is quantized. The elementary unit is the charge of the electron or the proton.</w:t>
      </w:r>
    </w:p>
    <w:p>
      <w:pPr>
        <w:spacing w:after="120" w:line="276"/>
      </w:pPr>
      <w:r>
        <w:rPr>
          <w:rFonts w:ascii="Georgia" w:cs="Georgia" w:eastAsia="Georgia" w:hAnsi="Georgia"/>
          <w:sz w:val="22"/>
          <w:szCs w:val="22"/>
        </w:rPr>
        <w:t xml:space="preserve">A current is a flow of charge. In a metal wire the carriers are electrons. Resistance converts electrical energy into heat. Ohm’s law relates voltage, current, and resistance. Power is the product of voltage and current. Batteries convert chemical energy into electrical energy. Generators convert mechanical energy into electrical energy by moving conductors in magnetic fields.</w:t>
      </w:r>
    </w:p>
    <w:p>
      <w:pPr>
        <w:spacing w:after="120" w:line="276"/>
      </w:pPr>
      <w:r>
        <w:rPr>
          <w:rFonts w:ascii="Georgia" w:cs="Georgia" w:eastAsia="Georgia" w:hAnsi="Georgia"/>
          <w:sz w:val="22"/>
          <w:szCs w:val="22"/>
        </w:rPr>
        <w:t xml:space="preserve">Magnetism and electricity are two aspects of the same interaction. A moving charge produces a magnetic field, and a changing magnetic field drives an electric one. Oersted showed that a current deflects a compass needle. Faraday showed that a changing magnetic field induces a current. Maxwell unified the two in a set of equations. Those equations predict that a changing electric field produces a changing magnetic field, and vice versa, and that the disturbance propagates as a wave at the speed of light. Light is that wave.</w:t>
      </w:r>
    </w:p>
    <w:p>
      <w:pPr>
        <w:spacing w:after="120" w:line="276"/>
      </w:pPr>
      <w:r>
        <w:rPr>
          <w:rFonts w:ascii="Georgia" w:cs="Georgia" w:eastAsia="Georgia" w:hAnsi="Georgia"/>
          <w:sz w:val="22"/>
          <w:szCs w:val="22"/>
        </w:rPr>
        <w:t xml:space="preserve">The Earth is a magnet. Its field is generated by motions in the liquid outer core. Over geological time it flips polarity at irregular intervals. It deflects much of the solar wind away from the surface. Compasses align with it. Birds and other animals use it for navigation.</w:t>
      </w:r>
    </w:p>
    <w:p>
      <w:pPr>
        <w:spacing w:after="120" w:line="276"/>
      </w:pPr>
      <w:r>
        <w:rPr>
          <w:rFonts w:ascii="Georgia" w:cs="Georgia" w:eastAsia="Georgia" w:hAnsi="Georgia"/>
          <w:sz w:val="22"/>
          <w:szCs w:val="22"/>
        </w:rPr>
        <w:t xml:space="preserve">Transformers change voltage by electromagnetic induction. Motors convert electrical energy into mechanical energy. The entire electrical grid rests on these principles. Alternating current is used for transmission because transformers can step the voltage up for long distances and down for use. Direct current is used in electronics and in some long-distance lines. The underlying physics is the same.</w:t>
      </w:r>
    </w:p>
    <w:p>
      <w:pPr>
        <w:spacing w:after="120" w:line="276"/>
      </w:pPr>
      <w:r>
        <w:rPr>
          <w:rFonts w:ascii="Georgia" w:cs="Georgia" w:eastAsia="Georgia" w:hAnsi="Georgia"/>
          <w:sz w:val="22"/>
          <w:szCs w:val="22"/>
        </w:rPr>
        <w:t xml:space="preserve">Semiconductors control the flow of charge with small signals. Transistors, diodes, and integrated circuits are built from them. The electronics of a computer and the power system of a city are different scales of the same electromagnetic interaction.</w:t>
      </w:r>
    </w:p>
    <w:p>
      <w:pPr>
        <w:pStyle w:val="Heading3"/>
        <w:keepNext/>
        <w:spacing w:after="100" w:before="320"/>
      </w:pPr>
      <w:r>
        <w:rPr>
          <w:rFonts w:ascii="Georgia" w:cs="Georgia" w:eastAsia="Georgia" w:hAnsi="Georgia"/>
          <w:b/>
          <w:bCs/>
          <w:color w:val="1F4E79"/>
          <w:sz w:val="24"/>
          <w:szCs w:val="24"/>
        </w:rPr>
        <w:t xml:space="preserve">Maxwell’s Equations</w:t>
      </w:r>
    </w:p>
    <w:p>
      <w:pPr>
        <w:spacing w:after="120" w:line="276"/>
      </w:pPr>
      <w:r>
        <w:rPr>
          <w:rFonts w:ascii="Georgia" w:cs="Georgia" w:eastAsia="Georgia" w:hAnsi="Georgia"/>
          <w:sz w:val="22"/>
          <w:szCs w:val="22"/>
        </w:rPr>
        <w:t xml:space="preserve">James Clerk Maxwell unified electricity and magnetism in 1865. He did this without the aid of a committee, which may explain why it worked. The four equations that bear his name describe all classical electromagnetic phenomena. They also predict that light is an electromagnetic wave, a result that was considered rather sporting of them.</w:t>
      </w:r>
    </w:p>
    <w:p>
      <w:pPr>
        <w:spacing w:after="120" w:line="276"/>
      </w:pPr>
      <w:r>
        <w:rPr>
          <w:rFonts w:ascii="Georgia" w:cs="Georgia" w:eastAsia="Georgia" w:hAnsi="Georgia"/>
          <w:sz w:val="22"/>
          <w:szCs w:val="22"/>
        </w:rPr>
        <w:t xml:space="preserve">The first equation is Gauss’s law for electricity. The flux of the electric field through any closed surface equals the enclosed charge divided by the permittivity of free space. In differential form it states that the divergence of the electric field is proportional to the charge density. Charge is the source of the electric field. There are no magnetic monopoles. The corresponding equation for the magnetic field states that the flux of the magnetic field through any closed surface is zero. The divergence of the magnetic field is zero. Magnetic field lines form closed loops.</w:t>
      </w:r>
    </w:p>
    <w:p>
      <w:pPr>
        <w:spacing w:after="120" w:line="276"/>
      </w:pPr>
      <w:r>
        <w:rPr>
          <w:rFonts w:ascii="Georgia" w:cs="Georgia" w:eastAsia="Georgia" w:hAnsi="Georgia"/>
          <w:sz w:val="22"/>
          <w:szCs w:val="22"/>
        </w:rPr>
        <w:t xml:space="preserve">Faraday’s law states that a changing magnetic flux through a circuit induces an electromotive force. In differential form the curl of the electric field equals the negative of the rate of change of the magnetic field. A changing magnetic field produces an electric field. The direction is given by Lenz’s law: the induced field opposes the change that produces it.</w:t>
      </w:r>
    </w:p>
    <w:p>
      <w:pPr>
        <w:spacing w:after="120" w:line="276"/>
      </w:pPr>
      <w:r>
        <w:rPr>
          <w:rFonts w:ascii="Georgia" w:cs="Georgia" w:eastAsia="Georgia" w:hAnsi="Georgia"/>
          <w:sz w:val="22"/>
          <w:szCs w:val="22"/>
        </w:rPr>
        <w:t xml:space="preserve">Ampère’s law, as corrected by Maxwell, states that the curl of the magnetic field is proportional to the total current density plus the displacement current. The displacement current is the term Maxwell added: the rate of change of the electric field. The reverse also holds: a changing electric field produces a magnetic field. The two fields can sustain each other.</w:t>
      </w:r>
    </w:p>
    <w:p>
      <w:pPr>
        <w:spacing w:after="120" w:line="276"/>
      </w:pPr>
      <w:r>
        <w:rPr>
          <w:rFonts w:ascii="Georgia" w:cs="Georgia" w:eastAsia="Georgia" w:hAnsi="Georgia"/>
          <w:sz w:val="22"/>
          <w:szCs w:val="22"/>
        </w:rPr>
        <w:t xml:space="preserve">In free space, with no charges or currents, the equations combine to give wave equations for both fields. The waves travel at the speed </w:t>
      </w:r>
      <w:r>
        <w:rPr>
          <w:rFonts w:ascii="Georgia" w:cs="Georgia" w:eastAsia="Georgia" w:hAnsi="Georgia"/>
          <w:sz w:val="22"/>
          <w:szCs w:val="22"/>
        </w:rPr>
        <w:t xml:space="preserve">c = 1/√(μ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 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matches the measured speed of light. Light is an electromagnetic wave. The same equations describe radio waves, infrared, ultraviolet, X-rays, and gamma rays. They differ from one another only in frequency.</w:t>
      </w:r>
    </w:p>
    <w:p>
      <w:pPr>
        <w:spacing w:after="120" w:line="276"/>
      </w:pPr>
      <w:r>
        <w:rPr>
          <w:rFonts w:ascii="Georgia" w:cs="Georgia" w:eastAsia="Georgia" w:hAnsi="Georgia"/>
          <w:sz w:val="22"/>
          <w:szCs w:val="22"/>
        </w:rPr>
        <w:t xml:space="preserve">The equations are linear. Solutions can be superposed. They are also Lorentz invariant. The same equations hold in every inertial frame when the fields are transformed correctly. That invariance was one of the clues that led to special relativity. The classical theory is complete within its domain. It fails at the quantum level, where the field is quantized and the photon appears, and it fails at the Planck scale, where gravity cannot be ignored. Within the domain of classical electromagnetism the equations remain exact.</w:t>
      </w:r>
    </w:p>
    <w:p>
      <w:pPr>
        <w:pStyle w:val="Heading3"/>
        <w:keepNext/>
        <w:spacing w:after="100" w:before="320"/>
      </w:pPr>
      <w:r>
        <w:rPr>
          <w:rFonts w:ascii="Georgia" w:cs="Georgia" w:eastAsia="Georgia" w:hAnsi="Georgia"/>
          <w:b/>
          <w:bCs/>
          <w:color w:val="1F4E79"/>
          <w:sz w:val="24"/>
          <w:szCs w:val="24"/>
        </w:rPr>
        <w:t xml:space="preserve">The Electromagnetic Field</w:t>
      </w:r>
    </w:p>
    <w:p>
      <w:pPr>
        <w:spacing w:after="120" w:line="276"/>
      </w:pPr>
      <w:r>
        <w:rPr>
          <w:rFonts w:ascii="Georgia" w:cs="Georgia" w:eastAsia="Georgia" w:hAnsi="Georgia"/>
          <w:sz w:val="22"/>
          <w:szCs w:val="22"/>
        </w:rPr>
        <w:t xml:space="preserve">In the field picture the electromagnetic interaction is carried by two vector fields, the electric field </w:t>
      </w:r>
      <w:r>
        <w:rPr>
          <w:rFonts w:ascii="Georgia" w:cs="Georgia" w:eastAsia="Georgia" w:hAnsi="Georgia"/>
          <w:sz w:val="22"/>
          <w:szCs w:val="22"/>
        </w:rPr>
        <w:t xml:space="preserve">E</w:t>
      </w:r>
      <w:r>
        <w:rPr>
          <w:rFonts w:ascii="Georgia" w:cs="Georgia" w:eastAsia="Georgia" w:hAnsi="Georgia"/>
          <w:sz w:val="22"/>
          <w:szCs w:val="22"/>
        </w:rPr>
        <w:t xml:space="preserve"> and the magnetic field </w:t>
      </w:r>
      <w:r>
        <w:rPr>
          <w:rFonts w:ascii="Georgia" w:cs="Georgia" w:eastAsia="Georgia" w:hAnsi="Georgia"/>
          <w:sz w:val="22"/>
          <w:szCs w:val="22"/>
        </w:rPr>
        <w:t xml:space="preserve">B</w:t>
      </w:r>
      <w:r>
        <w:rPr>
          <w:rFonts w:ascii="Georgia" w:cs="Georgia" w:eastAsia="Georgia" w:hAnsi="Georgia"/>
          <w:sz w:val="22"/>
          <w:szCs w:val="22"/>
        </w:rPr>
        <w:t xml:space="preserve">, defined at every point of space and time. Charges are their sources, and Maxwell’s equations tie the fields to the charges and to each other.</w:t>
      </w:r>
    </w:p>
    <w:p>
      <w:pPr>
        <w:spacing w:after="120" w:line="276"/>
      </w:pPr>
      <w:r>
        <w:rPr>
          <w:rFonts w:ascii="Georgia" w:cs="Georgia" w:eastAsia="Georgia" w:hAnsi="Georgia"/>
          <w:sz w:val="22"/>
          <w:szCs w:val="22"/>
        </w:rPr>
        <w:t xml:space="preserve">In vacuum the equations admit wave solutions that travel at the speed </w:t>
      </w:r>
      <w:r>
        <w:rPr>
          <w:rFonts w:ascii="Georgia" w:cs="Georgia" w:eastAsia="Georgia" w:hAnsi="Georgia"/>
          <w:sz w:val="22"/>
          <w:szCs w:val="22"/>
        </w:rPr>
        <w:t xml:space="preserve">1/√(ε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is the measured speed of light. Light is therefore an electromagnetic wave. The same equations describe radio waves, microwaves, infrared radiation, visible light, ultraviolet radiation, X-rays, and gamma rays. Only their frequencies set them apart.</w:t>
      </w:r>
    </w:p>
    <w:p>
      <w:pPr>
        <w:spacing w:after="120" w:line="276"/>
      </w:pPr>
      <w:r>
        <w:rPr>
          <w:rFonts w:ascii="Georgia" w:cs="Georgia" w:eastAsia="Georgia" w:hAnsi="Georgia"/>
          <w:sz w:val="22"/>
          <w:szCs w:val="22"/>
        </w:rPr>
        <w:t xml:space="preserve">The energy density of the field is proportional to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B</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momentum density is proportional to the Poynting vector </w:t>
      </w:r>
      <w:r>
        <w:rPr>
          <w:rFonts w:ascii="Georgia" w:cs="Georgia" w:eastAsia="Georgia" w:hAnsi="Georgia"/>
          <w:sz w:val="22"/>
          <w:szCs w:val="22"/>
        </w:rPr>
        <w:t xml:space="preserve">E × B</w:t>
      </w:r>
      <w:r>
        <w:rPr>
          <w:rFonts w:ascii="Georgia" w:cs="Georgia" w:eastAsia="Georgia" w:hAnsi="Georgia"/>
          <w:sz w:val="22"/>
          <w:szCs w:val="22"/>
        </w:rPr>
        <w:t xml:space="preserve">. Both quantities are conserved when the field interacts with charges, provided the mechanical energy and momentum of the charges are included. The field therefore carries energy and momentum exactly as a wave must.</w:t>
      </w:r>
    </w:p>
    <w:p>
      <w:pPr>
        <w:spacing w:after="120" w:line="276"/>
      </w:pPr>
      <w:r>
        <w:rPr>
          <w:rFonts w:ascii="Georgia" w:cs="Georgia" w:eastAsia="Georgia" w:hAnsi="Georgia"/>
          <w:sz w:val="22"/>
          <w:szCs w:val="22"/>
        </w:rPr>
        <w:t xml:space="preserve">The Lorentz force law gives the force on a charge moving in the field. Together with Maxwell’s equations it constitutes the classical theory of electromagnetism. The theory is accurate from the scale of atoms to the scale of galaxies whenever quantum effects and gravitational curvature can be neglected.</w:t>
      </w:r>
    </w:p>
    <w:p>
      <w:pPr>
        <w:pStyle w:val="Heading3"/>
        <w:keepNext/>
        <w:spacing w:after="100" w:before="320"/>
      </w:pPr>
      <w:r>
        <w:rPr>
          <w:rFonts w:ascii="Georgia" w:cs="Georgia" w:eastAsia="Georgia" w:hAnsi="Georgia"/>
          <w:b/>
          <w:bCs/>
          <w:color w:val="1F4E79"/>
          <w:sz w:val="24"/>
          <w:szCs w:val="24"/>
        </w:rPr>
        <w:t xml:space="preserve">Collective Electrodynamics</w:t>
      </w:r>
    </w:p>
    <w:p>
      <w:pPr>
        <w:spacing w:after="120" w:line="276"/>
      </w:pPr>
      <w:r>
        <w:rPr>
          <w:rFonts w:ascii="Georgia" w:cs="Georgia" w:eastAsia="Georgia" w:hAnsi="Georgia"/>
          <w:sz w:val="22"/>
          <w:szCs w:val="22"/>
        </w:rPr>
        <w:t xml:space="preserve">Carver Mead has argued that the electromagnetic field can be understood as a consequence of the quantum phase of charged particles rather than as an independent entity. In this view the vector potential is the fundamental object. It sets the phase standard for the electrons. The electric and magnetic fields are derived quantities.</w:t>
      </w:r>
    </w:p>
    <w:p>
      <w:pPr>
        <w:spacing w:after="120" w:line="276"/>
      </w:pPr>
      <w:r>
        <w:rPr>
          <w:rFonts w:ascii="Georgia" w:cs="Georgia" w:eastAsia="Georgia" w:hAnsi="Georgia"/>
          <w:sz w:val="22"/>
          <w:szCs w:val="22"/>
        </w:rPr>
        <w:t xml:space="preserve">The starting point is the phase of the electron wave function. A charged particle moving in a potential acquires a phase proportional to the line integral of the vector potential. When many electrons share a common phase, as they do in a superconductor, the collective phase is a macroscopic observable. The supercurrent is proportional to the gradient of that phase. The magnetic field is related to the curl of the potential, and the quantization of flux follows from the requirement that the phase be single-valued around a closed loop.</w:t>
      </w:r>
    </w:p>
    <w:p>
      <w:pPr>
        <w:spacing w:after="120" w:line="276"/>
      </w:pPr>
      <w:r>
        <w:rPr>
          <w:rFonts w:ascii="Georgia" w:cs="Georgia" w:eastAsia="Georgia" w:hAnsi="Georgia"/>
          <w:sz w:val="22"/>
          <w:szCs w:val="22"/>
        </w:rPr>
        <w:t xml:space="preserve">From the collective behavior one can recover Maxwell’s equations. The electric field appears as the force that changes the momentum, and the magnetic field appears as the quantity whose flux is quantized. The energy and momentum stored in the fields can be expressed in terms of the potentials and the charges. The classical fields are the large-scale description of the underlying phase relationships.</w:t>
      </w:r>
    </w:p>
    <w:p>
      <w:pPr>
        <w:spacing w:after="120" w:line="276"/>
      </w:pPr>
      <w:r>
        <w:rPr>
          <w:rFonts w:ascii="Georgia" w:cs="Georgia" w:eastAsia="Georgia" w:hAnsi="Georgia"/>
          <w:sz w:val="22"/>
          <w:szCs w:val="22"/>
        </w:rPr>
        <w:t xml:space="preserve">The approach does not replace quantum electrodynamics. It offers a different route to the same classical limit, beginning from the quantum mechanics of the charges rather than from the fields. It makes the Aharonov–Bohm effect and the Josephson effect natural rather than surprising, because both are direct statements about phase. It also clarifies why the potentials, which are gauge-dependent, can still have physical consequences: the gauge-invariant phase differences are what the charges measure.</w:t>
      </w:r>
    </w:p>
    <w:p>
      <w:pPr>
        <w:spacing w:after="120" w:line="276"/>
      </w:pPr>
      <w:r>
        <w:rPr>
          <w:rFonts w:ascii="Georgia" w:cs="Georgia" w:eastAsia="Georgia" w:hAnsi="Georgia"/>
          <w:sz w:val="22"/>
          <w:szCs w:val="22"/>
        </w:rPr>
        <w:t xml:space="preserve">The account is consistent with experiment. It does not alter any tested prediction of classical electromagnetism or of QED. It changes the order of explanation. The fields are what the charges do, collectively, when their phases are taken into account. Whether this order is more fundamental is a question of interpretation. The mathematics and the measurements remain the same.</w:t>
      </w:r>
    </w:p>
    <w:p>
      <w:pPr>
        <w:pStyle w:val="Heading3"/>
        <w:keepNext/>
        <w:spacing w:after="100" w:before="320"/>
      </w:pPr>
      <w:r>
        <w:rPr>
          <w:rFonts w:ascii="Georgia" w:cs="Georgia" w:eastAsia="Georgia" w:hAnsi="Georgia"/>
          <w:b/>
          <w:bCs/>
          <w:color w:val="1F4E79"/>
          <w:sz w:val="24"/>
          <w:szCs w:val="24"/>
        </w:rPr>
        <w:t xml:space="preserve">The Aharonov–Bohm Effect</w:t>
      </w:r>
    </w:p>
    <w:p>
      <w:pPr>
        <w:spacing w:after="120" w:line="276"/>
      </w:pPr>
      <w:r>
        <w:rPr>
          <w:rFonts w:ascii="Georgia" w:cs="Georgia" w:eastAsia="Georgia" w:hAnsi="Georgia"/>
          <w:sz w:val="22"/>
          <w:szCs w:val="22"/>
        </w:rPr>
        <w:t xml:space="preserve">A magnetic field can affect an electron that never enters the region where the field is nonzero. In the Aharonov–Bohm effect an electron beam is split, passed on either side of a long solenoid, and recombined. The magnetic field is confined inside the solenoid. Outside, the field is zero. The vector potential is not zero. The relative phase between the two paths depends on the magnetic flux through the solenoid. The interference pattern shifts when the flux is changed. The shift has been measured with the field completely shielded from the electrons.</w:t>
      </w:r>
    </w:p>
    <w:p>
      <w:pPr>
        <w:spacing w:after="120" w:line="276"/>
      </w:pPr>
      <w:r>
        <w:rPr>
          <w:rFonts w:ascii="Georgia" w:cs="Georgia" w:eastAsia="Georgia" w:hAnsi="Georgia"/>
          <w:sz w:val="22"/>
          <w:szCs w:val="22"/>
        </w:rPr>
        <w:t xml:space="preserve">The effect shows that the vector potential has physical consequences in quantum mechanics even where the field vanishes. In classical mechanics only the fields appear in the force law. In quantum mechanics the phase of the wave function depends on the line integral of the potential. The phase is gauge-dependent, but the phase difference around a closed loop is gauge-invariant and equal to the enclosed flux in appropriate units. The effect is topological. It depends on the flux, not on the local field along the path.</w:t>
      </w:r>
    </w:p>
    <w:p>
      <w:pPr>
        <w:spacing w:after="120" w:line="276"/>
      </w:pPr>
      <w:r>
        <w:rPr>
          <w:rFonts w:ascii="Georgia" w:cs="Georgia" w:eastAsia="Georgia" w:hAnsi="Georgia"/>
          <w:sz w:val="22"/>
          <w:szCs w:val="22"/>
        </w:rPr>
        <w:t xml:space="preserve">The same principle appears in superconducting rings. A superconducting loop encloses flux in discrete quanta. The quantization follows from the requirement that the macroscopic wave function be single-valued. The Aharonov–Bohm phase is the underlying mechanism. The effect has been observed with electrons, with neutrons, and in solid-state devices. It is a direct demonstration that the electromagnetic potentials are not merely a mathematical convenience.</w:t>
      </w:r>
    </w:p>
    <w:p>
      <w:pPr>
        <w:pStyle w:val="Heading3"/>
        <w:keepNext/>
        <w:spacing w:after="100" w:before="320"/>
      </w:pPr>
      <w:r>
        <w:rPr>
          <w:rFonts w:ascii="Georgia" w:cs="Georgia" w:eastAsia="Georgia" w:hAnsi="Georgia"/>
          <w:b/>
          <w:bCs/>
          <w:color w:val="1F4E79"/>
          <w:sz w:val="24"/>
          <w:szCs w:val="24"/>
        </w:rPr>
        <w:t xml:space="preserve">The Vacuum</w:t>
      </w:r>
    </w:p>
    <w:p>
      <w:pPr>
        <w:spacing w:after="120" w:line="276"/>
      </w:pPr>
      <w:r>
        <w:rPr>
          <w:rFonts w:ascii="Georgia" w:cs="Georgia" w:eastAsia="Georgia" w:hAnsi="Georgia"/>
          <w:sz w:val="22"/>
          <w:szCs w:val="22"/>
        </w:rPr>
        <w:t xml:space="preserve">Empty space is not empty. Quantum field theory assigns a zero-point energy to every mode of every field. The energy of a harmonic oscillator in its ground state is </w:t>
      </w:r>
      <w:r>
        <w:rPr>
          <w:rFonts w:ascii="Georgia" w:cs="Georgia" w:eastAsia="Georgia" w:hAnsi="Georgia"/>
          <w:sz w:val="22"/>
          <w:szCs w:val="22"/>
        </w:rPr>
        <w:t xml:space="preserve">1/2 ħ ω</w:t>
      </w:r>
      <w:r>
        <w:rPr>
          <w:rFonts w:ascii="Georgia" w:cs="Georgia" w:eastAsia="Georgia" w:hAnsi="Georgia"/>
          <w:sz w:val="22"/>
          <w:szCs w:val="22"/>
        </w:rPr>
        <w:t xml:space="preserve">. Summing over all modes gives a formally infinite vacuum energy. A cutoff at the Planck scale produces a density many orders of magnitude larger than the observed cosmological constant.</w:t>
      </w:r>
    </w:p>
    <w:p>
      <w:pPr>
        <w:spacing w:after="120" w:line="276"/>
      </w:pPr>
      <w:r>
        <w:rPr>
          <w:rFonts w:ascii="Georgia" w:cs="Georgia" w:eastAsia="Georgia" w:hAnsi="Georgia"/>
          <w:sz w:val="22"/>
          <w:szCs w:val="22"/>
        </w:rPr>
        <w:t xml:space="preserve">The Casimir effect, taken up below, shows that vacuum energy has measurable consequences. What it measures is a difference in vacuum energy between two arrangements, not the absolute value, which no experiment of this kind can reach.</w:t>
      </w:r>
    </w:p>
    <w:p>
      <w:pPr>
        <w:spacing w:after="120" w:line="276"/>
      </w:pPr>
      <w:r>
        <w:rPr>
          <w:rFonts w:ascii="Georgia" w:cs="Georgia" w:eastAsia="Georgia" w:hAnsi="Georgia"/>
          <w:sz w:val="22"/>
          <w:szCs w:val="22"/>
        </w:rPr>
        <w:t xml:space="preserve">The vacuum energy density inferred from the acceleration of the expansion is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joules per cubic meter. The naive quantum-field estimate exceeds it by a factor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120</w:t>
      </w:r>
      <w:r>
        <w:rPr>
          <w:rFonts w:ascii="Georgia" w:cs="Georgia" w:eastAsia="Georgia" w:hAnsi="Georgia"/>
          <w:sz w:val="22"/>
          <w:szCs w:val="22"/>
        </w:rPr>
        <w:t xml:space="preserve">, the mismatch discussed with the dark sector. Supersymmetry could in principle cancel the contributions of bosons and fermions, but if it exists it is broken at a scale far above the observed vacuum energy. Anthropic selection in a multiverse is one proposed way out, and it is not established.</w:t>
      </w:r>
    </w:p>
    <w:p>
      <w:pPr>
        <w:spacing w:after="120" w:line="276"/>
      </w:pPr>
      <w:r>
        <w:rPr>
          <w:rFonts w:ascii="Georgia" w:cs="Georgia" w:eastAsia="Georgia" w:hAnsi="Georgia"/>
          <w:sz w:val="22"/>
          <w:szCs w:val="22"/>
        </w:rPr>
        <w:t xml:space="preserve">The vacuum also fluctuates. Virtual particle pairs appear and disappear. They contribute to the Lamb shift, to the anomalous magnetic moment of the electron, and to the running of coupling constants. Those effects are calculated and measured to high precision. The vacuum is therefore both the source of the most precise predictions in physics and the source of the largest discrepancy between theory and observation. The two facts coexist. The resolution is not yet known.</w:t>
      </w:r>
    </w:p>
    <w:p>
      <w:pPr>
        <w:pStyle w:val="Heading3"/>
        <w:keepNext/>
        <w:spacing w:after="100" w:before="320"/>
      </w:pPr>
      <w:r>
        <w:rPr>
          <w:rFonts w:ascii="Georgia" w:cs="Georgia" w:eastAsia="Georgia" w:hAnsi="Georgia"/>
          <w:b/>
          <w:bCs/>
          <w:color w:val="1F4E79"/>
          <w:sz w:val="24"/>
          <w:szCs w:val="24"/>
        </w:rPr>
        <w:t xml:space="preserve">The Casimir Effect</w:t>
      </w:r>
    </w:p>
    <w:p>
      <w:pPr>
        <w:spacing w:after="120" w:line="276"/>
      </w:pPr>
      <w:r>
        <w:rPr>
          <w:rFonts w:ascii="Georgia" w:cs="Georgia" w:eastAsia="Georgia" w:hAnsi="Georgia"/>
          <w:sz w:val="22"/>
          <w:szCs w:val="22"/>
        </w:rPr>
        <w:t xml:space="preserve">The Casimir effect is a force between uncharged conducting plates that arises from the modification of the vacuum modes of the electromagnetic field. Between the plates the boundary conditions exclude modes whose wavelengths do not fit. The resulting difference in zero-point energy produces an attractive force per unit area </w:t>
      </w:r>
      <w:r>
        <w:rPr>
          <w:rFonts w:ascii="Georgia" w:cs="Georgia" w:eastAsia="Georgia" w:hAnsi="Georgia"/>
          <w:sz w:val="22"/>
          <w:szCs w:val="22"/>
        </w:rPr>
        <w:t xml:space="preserve">F/A = -(π</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ħ c)/(240 d</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r>
        <w:rPr>
          <w:rFonts w:ascii="Georgia" w:cs="Georgia" w:eastAsia="Georgia" w:hAnsi="Georgia"/>
          <w:sz w:val="22"/>
          <w:szCs w:val="22"/>
        </w:rPr>
        <w:t xml:space="preserve"> for perfect conductors separated by distance </w:t>
      </w:r>
      <w:r>
        <w:rPr>
          <w:rFonts w:ascii="Georgia" w:cs="Georgia" w:eastAsia="Georgia" w:hAnsi="Georgia"/>
          <w:sz w:val="22"/>
          <w:szCs w:val="22"/>
        </w:rPr>
        <w:t xml:space="preserve">d</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force has been measured between metals and between dielectrics. Its magnitude and distance dependence match the theoretical prediction once surface roughness, finite conductivity and temperature are included. The effect is a macroscopic manifestation of vacuum fluctuations. The same mode-modification principle appears in other geometries and for other fields. The Casimir effect confirms that boundary conditions alter the vacuum energy of quantum fields.</w:t>
      </w:r>
    </w:p>
    <w:p>
      <w:pPr>
        <w:pStyle w:val="Heading3"/>
        <w:keepNext/>
        <w:spacing w:after="100" w:before="320"/>
      </w:pPr>
      <w:r>
        <w:rPr>
          <w:rFonts w:ascii="Georgia" w:cs="Georgia" w:eastAsia="Georgia" w:hAnsi="Georgia"/>
          <w:b/>
          <w:bCs/>
          <w:color w:val="1F4E79"/>
          <w:sz w:val="24"/>
          <w:szCs w:val="24"/>
        </w:rPr>
        <w:t xml:space="preserve">Further Aspects of the Casimir Effect</w:t>
      </w:r>
    </w:p>
    <w:p>
      <w:pPr>
        <w:spacing w:after="120" w:line="276"/>
      </w:pPr>
      <w:r>
        <w:rPr>
          <w:rFonts w:ascii="Georgia" w:cs="Georgia" w:eastAsia="Georgia" w:hAnsi="Georgia"/>
          <w:sz w:val="22"/>
          <w:szCs w:val="22"/>
        </w:rPr>
        <w:t xml:space="preserve">The Casimir force has been measured between a sphere and a plate and between two plates. The force is attractive for perfect conductors. For real metals it is reduced by finite conductivity and by surface roughness. Temperature corrections become important at separations greater than a micrometre. The measurements agree with theory once these corrections are included.</w:t>
      </w:r>
    </w:p>
    <w:p>
      <w:pPr>
        <w:spacing w:after="120" w:line="276"/>
      </w:pPr>
      <w:r>
        <w:rPr>
          <w:rFonts w:ascii="Georgia" w:cs="Georgia" w:eastAsia="Georgia" w:hAnsi="Georgia"/>
          <w:sz w:val="22"/>
          <w:szCs w:val="22"/>
        </w:rPr>
        <w:t xml:space="preserve">The effect can be repulsive for certain combinations of materials and intervening fluids. The repulsion has been observed. It does not permit extraction of energy from the vacuum. The plates must still be separated by external work. The force is a consequence of the change in vacuum mode density. It is not a source of free energy. The same mode-density argument applies to other geometries and to other quantum fields.</w:t>
      </w:r>
    </w:p>
    <w:p>
      <w:pPr>
        <w:pStyle w:val="Heading2"/>
        <w:pageBreakBefore/>
        <w:spacing w:after="160" w:before="200"/>
        <w:jc w:val="center"/>
      </w:pPr>
      <w:bookmarkStart w:id="125" w:name="ch_22"/>
      <w:r>
        <w:rPr>
          <w:rFonts w:ascii="Georgia" w:cs="Georgia" w:eastAsia="Georgia" w:hAnsi="Georgia"/>
          <w:b/>
          <w:bCs/>
          <w:color w:val="1F4E79"/>
          <w:sz w:val="28"/>
          <w:szCs w:val="28"/>
        </w:rPr>
        <w:t xml:space="preserve">22. Atoms and the Periodic Table</w:t>
      </w:r>
      <w:bookmarkEnd w:id="125"/>
    </w:p>
    <w:p>
      <w:pPr>
        <w:pStyle w:val="Heading3"/>
        <w:keepNext/>
        <w:spacing w:after="100" w:before="320"/>
      </w:pPr>
      <w:r>
        <w:rPr>
          <w:rFonts w:ascii="Georgia" w:cs="Georgia" w:eastAsia="Georgia" w:hAnsi="Georgia"/>
          <w:b/>
          <w:bCs/>
          <w:color w:val="1F4E79"/>
          <w:sz w:val="24"/>
          <w:szCs w:val="24"/>
        </w:rPr>
        <w:t xml:space="preserve">The Afternoon the Atom Became Real</w:t>
      </w:r>
    </w:p>
    <w:p>
      <w:pPr>
        <w:spacing w:after="120" w:line="276"/>
      </w:pPr>
      <w:r>
        <w:rPr>
          <w:rFonts w:ascii="Georgia" w:cs="Georgia" w:eastAsia="Georgia" w:hAnsi="Georgia"/>
          <w:sz w:val="22"/>
          <w:szCs w:val="22"/>
        </w:rPr>
        <w:t xml:space="preserve">In 1905 Einstein published a paper on Brownian motion. He calculated how far a pollen grain should wander if it were being struck by invisible molecules. The calculation matched the observations. The match was quantitative. Atoms were no longer a useful fiction. They were real, and they had a size.</w:t>
      </w:r>
    </w:p>
    <w:p>
      <w:pPr>
        <w:spacing w:after="120" w:line="276"/>
      </w:pPr>
      <w:r>
        <w:rPr>
          <w:rFonts w:ascii="Georgia" w:cs="Georgia" w:eastAsia="Georgia" w:hAnsi="Georgia"/>
          <w:sz w:val="22"/>
          <w:szCs w:val="22"/>
        </w:rPr>
        <w:t xml:space="preserve">The paper was short. It did not require a new apparatus. It required only the recognition that the random walk of a visible particle is the visible signature of invisible collisions. Once the signature was calculated, the invisible became measurable. Perrin confirmed the numbers a few years later. The confirmation ended a debate that had lasted a century.</w:t>
      </w:r>
    </w:p>
    <w:p>
      <w:pPr>
        <w:spacing w:after="120" w:line="276"/>
      </w:pPr>
      <w:r>
        <w:rPr>
          <w:rFonts w:ascii="Georgia" w:cs="Georgia" w:eastAsia="Georgia" w:hAnsi="Georgia"/>
          <w:sz w:val="22"/>
          <w:szCs w:val="22"/>
        </w:rPr>
        <w:t xml:space="preserve">The same paper also gave a value for Avogadro’s number. The value was close to the modern one. The closeness was not an accident. It was the result of treating the molecular hypothesis as a quantitative claim rather than a philosophical preference. The preference had been optional. The claim was not.</w:t>
      </w:r>
    </w:p>
    <w:p>
      <w:pPr>
        <w:pStyle w:val="Heading3"/>
        <w:keepNext/>
        <w:spacing w:after="100" w:before="320"/>
      </w:pPr>
      <w:r>
        <w:rPr>
          <w:rFonts w:ascii="Georgia" w:cs="Georgia" w:eastAsia="Georgia" w:hAnsi="Georgia"/>
          <w:b/>
          <w:bCs/>
          <w:color w:val="1F4E79"/>
          <w:sz w:val="24"/>
          <w:szCs w:val="24"/>
        </w:rPr>
        <w:t xml:space="preserve">The Atomic Hypothesis</w:t>
      </w:r>
    </w:p>
    <w:p>
      <w:pPr>
        <w:spacing w:after="120" w:line="276"/>
      </w:pPr>
      <w:r>
        <w:rPr>
          <w:rFonts w:ascii="Georgia" w:cs="Georgia" w:eastAsia="Georgia" w:hAnsi="Georgia"/>
          <w:sz w:val="22"/>
          <w:szCs w:val="22"/>
        </w:rPr>
        <w:t xml:space="preserve">Richard Feynman once asked what single sentence would carry the most scientific knowledge to a civilisation that had lost everything else. His answer was the atomic hypothesis: all things are made of atoms, small particles in perpetual motion that attract one another a little way apart and repel when pressed together. In that sentence, he said, there is an enormous amount of information about the world, if only a little imagination and thinking are applied.</w:t>
      </w:r>
    </w:p>
    <w:p>
      <w:pPr>
        <w:spacing w:after="120" w:line="276"/>
      </w:pPr>
      <w:r>
        <w:rPr>
          <w:rFonts w:ascii="Georgia" w:cs="Georgia" w:eastAsia="Georgia" w:hAnsi="Georgia"/>
          <w:sz w:val="22"/>
          <w:szCs w:val="22"/>
        </w:rPr>
        <w:t xml:space="preserve">The sizes are the first surprise. An atom is to an apple as an apple is to the Earth. A glass of water holds more molecules than a glass could hold grains of sand if the sand filled the oceans many times over. The picture also explains the everyday behaviour of water. At the surface, molecules leave the liquid and return to it. When the departures and returns balance, the water is in equilibrium with its vapour, and the glass stops getting emptier. Warm it and the departures win.</w:t>
      </w:r>
    </w:p>
    <w:p>
      <w:pPr>
        <w:spacing w:after="120" w:line="276"/>
      </w:pPr>
      <w:r>
        <w:rPr>
          <w:rFonts w:ascii="Georgia" w:cs="Georgia" w:eastAsia="Georgia" w:hAnsi="Georgia"/>
          <w:sz w:val="22"/>
          <w:szCs w:val="22"/>
        </w:rPr>
        <w:t xml:space="preserve">The hypothesis was a respectable idea for two thousand years and a settled fact for little more than a century. Einstein’s analysis of Brownian motion, described above, and Perrin’s measurements made it hard to doubt.</w:t>
      </w:r>
    </w:p>
    <w:p>
      <w:pPr>
        <w:pStyle w:val="Heading3"/>
        <w:keepNext/>
        <w:spacing w:after="100" w:before="320"/>
      </w:pPr>
      <w:r>
        <w:rPr>
          <w:rFonts w:ascii="Georgia" w:cs="Georgia" w:eastAsia="Georgia" w:hAnsi="Georgia"/>
          <w:b/>
          <w:bCs/>
          <w:color w:val="1F4E79"/>
          <w:sz w:val="24"/>
          <w:szCs w:val="24"/>
        </w:rPr>
        <w:t xml:space="preserve">The Development of Chemistry</w:t>
      </w:r>
    </w:p>
    <w:p>
      <w:pPr>
        <w:spacing w:after="120" w:line="276"/>
      </w:pPr>
      <w:r>
        <w:rPr>
          <w:rFonts w:ascii="Georgia" w:cs="Georgia" w:eastAsia="Georgia" w:hAnsi="Georgia"/>
          <w:sz w:val="22"/>
          <w:szCs w:val="22"/>
        </w:rPr>
        <w:t xml:space="preserve">Chemistry began as practical craft. Fire, metals, dyes, and medicines were used long before they were understood. The Greeks proposed that matter was made of four elements—earth, water, air, and fire—or of atoms. Neither account was tested by measurement.</w:t>
      </w:r>
    </w:p>
    <w:p>
      <w:pPr>
        <w:spacing w:after="120" w:line="276"/>
      </w:pPr>
      <w:r>
        <w:rPr>
          <w:rFonts w:ascii="Georgia" w:cs="Georgia" w:eastAsia="Georgia" w:hAnsi="Georgia"/>
          <w:sz w:val="22"/>
          <w:szCs w:val="22"/>
        </w:rPr>
        <w:t xml:space="preserve">Alchemy mixed the practical with the mystical. It sought the transformation of metals and the elixir of life. It developed laboratory techniques—distillation, sublimation, crystallization—that later chemistry kept. It did not develop a quantitative theory.</w:t>
      </w:r>
    </w:p>
    <w:p>
      <w:pPr>
        <w:spacing w:after="120" w:line="276"/>
      </w:pPr>
      <w:r>
        <w:rPr>
          <w:rFonts w:ascii="Georgia" w:cs="Georgia" w:eastAsia="Georgia" w:hAnsi="Georgia"/>
          <w:sz w:val="22"/>
          <w:szCs w:val="22"/>
        </w:rPr>
        <w:t xml:space="preserve">The transition came with measurement. Robert Boyle defined an element as a substance that could not be broken down further by chemical means. He studied the behavior of gases. The phlogiston theory explained combustion as the release of a substance called phlogiston. The theory was useful until the weights were measured carefully. When a metal burns, it gains weight. If it loses phlogiston, it should lose weight. The contradiction was fatal.</w:t>
      </w:r>
    </w:p>
    <w:p>
      <w:pPr>
        <w:spacing w:after="120" w:line="276"/>
      </w:pPr>
      <w:r>
        <w:rPr>
          <w:rFonts w:ascii="Georgia" w:cs="Georgia" w:eastAsia="Georgia" w:hAnsi="Georgia"/>
          <w:sz w:val="22"/>
          <w:szCs w:val="22"/>
        </w:rPr>
        <w:t xml:space="preserve">Antoine Lavoisier established the modern account. Combustion is combination with oxygen. Mass is conserved. He introduced a systematic nomenclature. Chemistry became quantitative. The gases were isolated: carbon dioxide, nitrogen, hydrogen, oxygen. The composition of air and of water was established.</w:t>
      </w:r>
    </w:p>
    <w:p>
      <w:pPr>
        <w:spacing w:after="120" w:line="276"/>
      </w:pPr>
      <w:r>
        <w:rPr>
          <w:rFonts w:ascii="Georgia" w:cs="Georgia" w:eastAsia="Georgia" w:hAnsi="Georgia"/>
          <w:sz w:val="22"/>
          <w:szCs w:val="22"/>
        </w:rPr>
        <w:t xml:space="preserve">John Dalton’s atomic theory explained the fixed proportions in which elements combine. Each element has atoms of a characteristic weight. Compounds are combinations of atoms in simple ratios. Avogadro’s hypothesis—that equal volumes of gases at the same temperature and pressure contain equal numbers of particles—resolved the confusion over atomic weights. Berzelius determined accurate atomic weights and introduced the modern symbols.</w:t>
      </w:r>
    </w:p>
    <w:p>
      <w:pPr>
        <w:spacing w:after="120" w:line="276"/>
      </w:pPr>
      <w:r>
        <w:rPr>
          <w:rFonts w:ascii="Georgia" w:cs="Georgia" w:eastAsia="Georgia" w:hAnsi="Georgia"/>
          <w:sz w:val="22"/>
          <w:szCs w:val="22"/>
        </w:rPr>
        <w:t xml:space="preserve">Organic chemistry was long thought to require a vital force. Friedrich Wöhler’s synthesis of urea from inorganic materials in 1828 undermined the claim. Organic compounds are carbon compounds. They follow the same rules as inorganic compounds. Structural formulas, valence, and the three-dimensional arrangement of atoms followed. Isomers have the same composition and different structures. Optical isomers differ in the arrangement of atoms in space.</w:t>
      </w:r>
    </w:p>
    <w:p>
      <w:pPr>
        <w:spacing w:after="120" w:line="276"/>
      </w:pPr>
      <w:r>
        <w:rPr>
          <w:rFonts w:ascii="Georgia" w:cs="Georgia" w:eastAsia="Georgia" w:hAnsi="Georgia"/>
          <w:sz w:val="22"/>
          <w:szCs w:val="22"/>
        </w:rPr>
        <w:t xml:space="preserve">The periodic table organized the elements by atomic weight and by property. Mendeleev left gaps and predicted the properties of the missing elements. The predictions were confirmed. The table is now ordered by atomic number. The chemical behavior follows from the arrangement of electrons.</w:t>
      </w:r>
    </w:p>
    <w:p>
      <w:pPr>
        <w:spacing w:after="120" w:line="276"/>
      </w:pPr>
      <w:r>
        <w:rPr>
          <w:rFonts w:ascii="Georgia" w:cs="Georgia" w:eastAsia="Georgia" w:hAnsi="Georgia"/>
          <w:sz w:val="22"/>
          <w:szCs w:val="22"/>
        </w:rPr>
        <w:t xml:space="preserve">Physical chemistry applied thermodynamics and kinetics to reactions. Catalysis speeds reactions without being consumed. Ionic dissociation explained the behavior of acids, bases, and salts in solution. Synthetic organic chemistry produced dyes, drugs, and polymers. The same principles that explain a laboratory reaction explain the chemistry of a cell and the chemistry of an industry. The history is the progressive replacement of qualitative ideas by quantitative ones.</w:t>
      </w:r>
    </w:p>
    <w:p>
      <w:pPr>
        <w:pStyle w:val="Heading3"/>
        <w:keepNext/>
        <w:spacing w:after="100" w:before="320"/>
      </w:pPr>
      <w:r>
        <w:rPr>
          <w:rFonts w:ascii="Georgia" w:cs="Georgia" w:eastAsia="Georgia" w:hAnsi="Georgia"/>
          <w:b/>
          <w:bCs/>
          <w:color w:val="1F4E79"/>
          <w:sz w:val="24"/>
          <w:szCs w:val="24"/>
        </w:rPr>
        <w:t xml:space="preserve">The Atom and the Nucleus</w:t>
      </w:r>
    </w:p>
    <w:p>
      <w:pPr>
        <w:spacing w:after="120" w:line="276"/>
      </w:pPr>
      <w:r>
        <w:rPr>
          <w:rFonts w:ascii="Georgia" w:cs="Georgia" w:eastAsia="Georgia" w:hAnsi="Georgia"/>
          <w:sz w:val="22"/>
          <w:szCs w:val="22"/>
        </w:rPr>
        <w:t xml:space="preserve">Matter is made of atoms. The idea is ancient. The modern form began with chemistry. Elements combine in fixed proportions. Dalton’s atomic theory explained the proportions. The periodic table, organized by Mendeleev, arranged the elements by atomic weight and revealed families of similar properties. The arrangement is now known to follow atomic number, the number of protons in the nucleus.</w:t>
      </w:r>
    </w:p>
    <w:p>
      <w:pPr>
        <w:spacing w:after="120" w:line="276"/>
      </w:pPr>
      <w:r>
        <w:rPr>
          <w:rFonts w:ascii="Georgia" w:cs="Georgia" w:eastAsia="Georgia" w:hAnsi="Georgia"/>
          <w:sz w:val="22"/>
          <w:szCs w:val="22"/>
        </w:rPr>
        <w:t xml:space="preserve">Atoms are mostly empty space. The nucleus, containing protons and neutrons, is tiny and dense. The electrons occupy the outer regions. Rutherford’s scattering experiments showed the nuclear structure. Bohr’s model placed electrons in discrete energy levels. Quantum mechanics replaced the orbits with orbitals, regions of probability. The spectra of atoms are the transitions between those levels.</w:t>
      </w:r>
    </w:p>
    <w:p>
      <w:pPr>
        <w:spacing w:after="120" w:line="276"/>
      </w:pPr>
      <w:r>
        <w:rPr>
          <w:rFonts w:ascii="Georgia" w:cs="Georgia" w:eastAsia="Georgia" w:hAnsi="Georgia"/>
          <w:sz w:val="22"/>
          <w:szCs w:val="22"/>
        </w:rPr>
        <w:t xml:space="preserve">Radioactivity is the spontaneous decay of unstable nuclei. Alpha particles are helium nuclei. Beta particles are electrons or positrons. Gamma rays are high-energy photons. The half-life is the time for half of a sample to decay. It is characteristic of the isotope and independent of temperature or chemical form. Radioactive dating uses those clocks. Carbon-14 serves for organic material younger than about 50,000 years. Uranium-lead dates rocks billions of years old.</w:t>
      </w:r>
    </w:p>
    <w:p>
      <w:pPr>
        <w:spacing w:after="120" w:line="276"/>
      </w:pPr>
      <w:r>
        <w:rPr>
          <w:rFonts w:ascii="Georgia" w:cs="Georgia" w:eastAsia="Georgia" w:hAnsi="Georgia"/>
          <w:sz w:val="22"/>
          <w:szCs w:val="22"/>
        </w:rPr>
        <w:t xml:space="preserve">Isotopes of an element have the same number of protons and different numbers of neutrons. Some are stable. Some are radioactive. Artificial isotopes are produced in reactors and accelerators. They are used as tracers in medicine and in research.</w:t>
      </w:r>
    </w:p>
    <w:p>
      <w:pPr>
        <w:spacing w:after="120" w:line="276"/>
      </w:pPr>
      <w:r>
        <w:rPr>
          <w:rFonts w:ascii="Georgia" w:cs="Georgia" w:eastAsia="Georgia" w:hAnsi="Georgia"/>
          <w:sz w:val="22"/>
          <w:szCs w:val="22"/>
        </w:rPr>
        <w:t xml:space="preserve">Nuclear fission splits a heavy nucleus into lighter ones, releasing energy. It powers reactors and was used in the first nuclear weapons. Nuclear fusion joins light nuclei into heavier ones. It powers the Sun and the stars. Controlled fusion for power remains an engineering challenge. The physics is understood. The sustained, net-energy reaction on Earth is not yet routine.</w:t>
      </w:r>
    </w:p>
    <w:p>
      <w:pPr>
        <w:spacing w:after="120" w:line="276"/>
      </w:pPr>
      <w:r>
        <w:rPr>
          <w:rFonts w:ascii="Georgia" w:cs="Georgia" w:eastAsia="Georgia" w:hAnsi="Georgia"/>
          <w:sz w:val="22"/>
          <w:szCs w:val="22"/>
        </w:rPr>
        <w:t xml:space="preserve">The binding energy of the nucleus comes from the strong force. A nucleus weighs less than its protons and neutrons weigh apart. The difference appears as energy,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is the source of nuclear energy. It is also the source of the energy released in the Sun. The same relation that appears in relativity governs the power of a star and the energy of a reactor.</w:t>
      </w:r>
    </w:p>
    <w:p>
      <w:pPr>
        <w:pStyle w:val="Heading3"/>
        <w:keepNext/>
        <w:spacing w:after="100" w:before="320"/>
      </w:pPr>
      <w:r>
        <w:rPr>
          <w:rFonts w:ascii="Georgia" w:cs="Georgia" w:eastAsia="Georgia" w:hAnsi="Georgia"/>
          <w:b/>
          <w:bCs/>
          <w:color w:val="1F4E79"/>
          <w:sz w:val="24"/>
          <w:szCs w:val="24"/>
        </w:rPr>
        <w:t xml:space="preserve">The Size of Atoms and the Binding of Nuclei</w:t>
      </w:r>
    </w:p>
    <w:p>
      <w:pPr>
        <w:spacing w:after="120" w:line="276"/>
      </w:pPr>
      <w:r>
        <w:rPr>
          <w:rFonts w:ascii="Georgia" w:cs="Georgia" w:eastAsia="Georgia" w:hAnsi="Georgia"/>
          <w:sz w:val="22"/>
          <w:szCs w:val="22"/>
        </w:rPr>
        <w:t xml:space="preserve">The sizes of atoms are set by the balance between the electrostatic attraction of the nucleus and the kinetic energy required by the uncertainty principle. Typical atomic radii are a few tenths of a nanometre. Typical nuclear radii are a few femtometres, so the emptiness of the atom is extreme: if a nucleus were the size of a pea, its atom would fill a large concert hall.</w:t>
      </w:r>
    </w:p>
    <w:p>
      <w:pPr>
        <w:spacing w:after="120" w:line="276"/>
      </w:pPr>
      <w:r>
        <w:rPr>
          <w:rFonts w:ascii="Georgia" w:cs="Georgia" w:eastAsia="Georgia" w:hAnsi="Georgia"/>
          <w:sz w:val="22"/>
          <w:szCs w:val="22"/>
        </w:rPr>
        <w:t xml:space="preserve">The nucleus contains protons and neutrons bound by the strong interaction. The binding energy per nucleon reaches a maximum near iron. Lighter nuclei can release energy by fusion; heavier nuclei can release energy by fission. Both processes are observed in nature and in technology.</w:t>
      </w:r>
    </w:p>
    <w:p>
      <w:pPr>
        <w:pStyle w:val="Heading3"/>
        <w:keepNext/>
        <w:spacing w:after="100" w:before="320"/>
      </w:pPr>
      <w:r>
        <w:rPr>
          <w:rFonts w:ascii="Georgia" w:cs="Georgia" w:eastAsia="Georgia" w:hAnsi="Georgia"/>
          <w:b/>
          <w:bCs/>
          <w:color w:val="1F4E79"/>
          <w:sz w:val="24"/>
          <w:szCs w:val="24"/>
        </w:rPr>
        <w:t xml:space="preserve">The Periodic Table</w:t>
      </w:r>
    </w:p>
    <w:p>
      <w:pPr>
        <w:spacing w:after="120" w:line="276"/>
      </w:pPr>
      <w:r>
        <w:rPr>
          <w:rFonts w:ascii="Georgia" w:cs="Georgia" w:eastAsia="Georgia" w:hAnsi="Georgia"/>
          <w:sz w:val="22"/>
          <w:szCs w:val="22"/>
        </w:rPr>
        <w:t xml:space="preserve">The periodic table arranges the elements by atomic number. The atomic number is the number of protons in the nucleus and the number of electrons in the neutral atom. The arrangement reveals the periodic recurrence of chemical properties. Elements in the same column share the same number of valence electrons and therefore similar chemistry.</w:t>
      </w:r>
    </w:p>
    <w:p>
      <w:pPr>
        <w:spacing w:after="120" w:line="276"/>
      </w:pPr>
      <w:r>
        <w:rPr>
          <w:rFonts w:ascii="Georgia" w:cs="Georgia" w:eastAsia="Georgia" w:hAnsi="Georgia"/>
          <w:sz w:val="22"/>
          <w:szCs w:val="22"/>
        </w:rPr>
        <w:t xml:space="preserve">The modern table is the consequence of the quantum structure of the atom. Electrons occupy orbitals labelled by 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the angular-momentum quantum number </w:t>
      </w:r>
      <w:r>
        <w:rPr>
          <w:rFonts w:ascii="Georgia" w:cs="Georgia" w:eastAsia="Georgia" w:hAnsi="Georgia"/>
          <w:sz w:val="22"/>
          <w:szCs w:val="22"/>
        </w:rPr>
        <w:t xml:space="preserve">l</w:t>
      </w:r>
      <w:r>
        <w:rPr>
          <w:rFonts w:ascii="Georgia" w:cs="Georgia" w:eastAsia="Georgia" w:hAnsi="Georgia"/>
          <w:sz w:val="22"/>
          <w:szCs w:val="22"/>
        </w:rPr>
        <w:t xml:space="preserve">, and the magnetic and spin quantum numbers. The Pauli principle limits each orbital to two electrons. The order of filling—1s, 2s, 2p, 3s, 3p, 4s, 3d, and so on—produces the observed periods and the transition metals, lanthanides, and actinides.</w:t>
      </w:r>
    </w:p>
    <w:p>
      <w:pPr>
        <w:spacing w:after="120" w:line="276"/>
      </w:pPr>
      <w:r>
        <w:rPr>
          <w:rFonts w:ascii="Georgia" w:cs="Georgia" w:eastAsia="Georgia" w:hAnsi="Georgia"/>
          <w:sz w:val="22"/>
          <w:szCs w:val="22"/>
        </w:rPr>
        <w:t xml:space="preserve">The table is predictive. The existence and properties of missing elements were forecast before their discovery. The same quantum rules that generate the table also generate the spectra, the ionization energies, and the ionic radii. The periodic table is therefore not an empirical chart. It is the display of the allowed electronic configurations of the elements.</w:t>
      </w:r>
    </w:p>
    <w:p>
      <w:pPr>
        <w:pStyle w:val="Heading3"/>
        <w:keepNext/>
        <w:spacing w:after="100" w:before="320"/>
      </w:pPr>
      <w:r>
        <w:rPr>
          <w:rFonts w:ascii="Georgia" w:cs="Georgia" w:eastAsia="Georgia" w:hAnsi="Georgia"/>
          <w:b/>
          <w:bCs/>
          <w:color w:val="1F4E79"/>
          <w:sz w:val="24"/>
          <w:szCs w:val="24"/>
        </w:rPr>
        <w:t xml:space="preserve">Electron Shells</w:t>
      </w:r>
    </w:p>
    <w:p>
      <w:pPr>
        <w:spacing w:after="120" w:line="276"/>
      </w:pPr>
      <w:r>
        <w:rPr>
          <w:rFonts w:ascii="Georgia" w:cs="Georgia" w:eastAsia="Georgia" w:hAnsi="Georgia"/>
          <w:sz w:val="22"/>
          <w:szCs w:val="22"/>
        </w:rPr>
        <w:t xml:space="preserve">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defines the shell. Shells are labelled K, L, M, … or simply by </w:t>
      </w:r>
      <w:r>
        <w:rPr>
          <w:rFonts w:ascii="Georgia" w:cs="Georgia" w:eastAsia="Georgia" w:hAnsi="Georgia"/>
          <w:sz w:val="22"/>
          <w:szCs w:val="22"/>
        </w:rPr>
        <w:t xml:space="preserve">n = 1, 2, 3, …</w:t>
      </w:r>
      <w:r>
        <w:rPr>
          <w:rFonts w:ascii="Georgia" w:cs="Georgia" w:eastAsia="Georgia" w:hAnsi="Georgia"/>
          <w:sz w:val="22"/>
          <w:szCs w:val="22"/>
        </w:rPr>
        <w:t xml:space="preserve">. The maximum number of electrons in a shell is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Within a shell the orbitals are s, p, d, f, corresponding to </w:t>
      </w:r>
      <w:r>
        <w:rPr>
          <w:rFonts w:ascii="Georgia" w:cs="Georgia" w:eastAsia="Georgia" w:hAnsi="Georgia"/>
          <w:sz w:val="22"/>
          <w:szCs w:val="22"/>
        </w:rPr>
        <w:t xml:space="preserve">l = 0, 1, 2, 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energy of an orbital depends primarily on </w:t>
      </w:r>
      <w:r>
        <w:rPr>
          <w:rFonts w:ascii="Georgia" w:cs="Georgia" w:eastAsia="Georgia" w:hAnsi="Georgia"/>
          <w:sz w:val="22"/>
          <w:szCs w:val="22"/>
        </w:rPr>
        <w:t xml:space="preserve">n</w:t>
      </w:r>
      <w:r>
        <w:rPr>
          <w:rFonts w:ascii="Georgia" w:cs="Georgia" w:eastAsia="Georgia" w:hAnsi="Georgia"/>
          <w:sz w:val="22"/>
          <w:szCs w:val="22"/>
        </w:rPr>
        <w:t xml:space="preserve"> and secondarily on </w:t>
      </w:r>
      <w:r>
        <w:rPr>
          <w:rFonts w:ascii="Georgia" w:cs="Georgia" w:eastAsia="Georgia" w:hAnsi="Georgia"/>
          <w:sz w:val="22"/>
          <w:szCs w:val="22"/>
        </w:rPr>
        <w:t xml:space="preserve">l</w:t>
      </w:r>
      <w:r>
        <w:rPr>
          <w:rFonts w:ascii="Georgia" w:cs="Georgia" w:eastAsia="Georgia" w:hAnsi="Georgia"/>
          <w:sz w:val="22"/>
          <w:szCs w:val="22"/>
        </w:rPr>
        <w:t xml:space="preserve">. In multi-electron atoms the dependence on </w:t>
      </w:r>
      <w:r>
        <w:rPr>
          <w:rFonts w:ascii="Georgia" w:cs="Georgia" w:eastAsia="Georgia" w:hAnsi="Georgia"/>
          <w:sz w:val="22"/>
          <w:szCs w:val="22"/>
        </w:rPr>
        <w:t xml:space="preserve">l</w:t>
      </w:r>
      <w:r>
        <w:rPr>
          <w:rFonts w:ascii="Georgia" w:cs="Georgia" w:eastAsia="Georgia" w:hAnsi="Georgia"/>
          <w:sz w:val="22"/>
          <w:szCs w:val="22"/>
        </w:rPr>
        <w:t xml:space="preserve"> produces the familiar order of filling. The 4s orbital lies below the 3d orbital, so potassium and calcium fill 4s before the transition metals fill 3d. The same inversion occurs for 5s–4d and 6s–5d–4f.</w:t>
      </w:r>
    </w:p>
    <w:p>
      <w:pPr>
        <w:spacing w:after="120" w:line="276"/>
      </w:pPr>
      <w:r>
        <w:rPr>
          <w:rFonts w:ascii="Georgia" w:cs="Georgia" w:eastAsia="Georgia" w:hAnsi="Georgia"/>
          <w:sz w:val="22"/>
          <w:szCs w:val="22"/>
        </w:rPr>
        <w:t xml:space="preserve">Closed shells are chemically inert. The noble gases have filled shells and high ionization energies. Atoms with one electron outside a closed shell are alkali metals. Atoms with one vacancy in a shell are halogens. The shell structure therefore accounts for the principal chemical families and for the stability of the octet.</w:t>
      </w:r>
    </w:p>
    <w:p>
      <w:pPr>
        <w:spacing w:after="120" w:line="276"/>
      </w:pPr>
      <w:r>
        <w:rPr>
          <w:rFonts w:ascii="Georgia" w:cs="Georgia" w:eastAsia="Georgia" w:hAnsi="Georgia"/>
          <w:sz w:val="22"/>
          <w:szCs w:val="22"/>
        </w:rPr>
        <w:t xml:space="preserve">The radial probability density of an s orbital has maxima whose number equals </w:t>
      </w:r>
      <w:r>
        <w:rPr>
          <w:rFonts w:ascii="Georgia" w:cs="Georgia" w:eastAsia="Georgia" w:hAnsi="Georgia"/>
          <w:sz w:val="22"/>
          <w:szCs w:val="22"/>
        </w:rPr>
        <w:t xml:space="preserve">n</w:t>
      </w:r>
      <w:r>
        <w:rPr>
          <w:rFonts w:ascii="Georgia" w:cs="Georgia" w:eastAsia="Georgia" w:hAnsi="Georgia"/>
          <w:sz w:val="22"/>
          <w:szCs w:val="22"/>
        </w:rPr>
        <w:t xml:space="preserve">. Higher shells are larger. The increase in size down a group and the decrease across a period follow from the changing effective nuclear charge and from the successive filling of shells. The shells are the spatial expression of the quantum numbers.</w:t>
      </w:r>
    </w:p>
    <w:p>
      <w:pPr>
        <w:pStyle w:val="Heading3"/>
        <w:keepNext/>
        <w:spacing w:after="100" w:before="320"/>
      </w:pPr>
      <w:r>
        <w:rPr>
          <w:rFonts w:ascii="Georgia" w:cs="Georgia" w:eastAsia="Georgia" w:hAnsi="Georgia"/>
          <w:b/>
          <w:bCs/>
          <w:color w:val="1F4E79"/>
          <w:sz w:val="24"/>
          <w:szCs w:val="24"/>
        </w:rPr>
        <w:t xml:space="preserve">Isotopes</w:t>
      </w:r>
    </w:p>
    <w:p>
      <w:pPr>
        <w:spacing w:after="120" w:line="276"/>
      </w:pPr>
      <w:r>
        <w:rPr>
          <w:rFonts w:ascii="Georgia" w:cs="Georgia" w:eastAsia="Georgia" w:hAnsi="Georgia"/>
          <w:sz w:val="22"/>
          <w:szCs w:val="22"/>
        </w:rPr>
        <w:t xml:space="preserve">Isotopes are atoms of the same element that differ in neutron number. They have the same atomic number and therefore the same electron configuration and the same chemistry. They differ in mass and in nuclear stability.</w:t>
      </w:r>
    </w:p>
    <w:p>
      <w:pPr>
        <w:spacing w:after="120" w:line="276"/>
      </w:pPr>
      <w:r>
        <w:rPr>
          <w:rFonts w:ascii="Georgia" w:cs="Georgia" w:eastAsia="Georgia" w:hAnsi="Georgia"/>
          <w:sz w:val="22"/>
          <w:szCs w:val="22"/>
        </w:rPr>
        <w:t xml:space="preserve">Most elements have more than one stable isotope. Tin has ten. The mass number </w:t>
      </w:r>
      <w:r>
        <w:rPr>
          <w:rFonts w:ascii="Georgia" w:cs="Georgia" w:eastAsia="Georgia" w:hAnsi="Georgia"/>
          <w:sz w:val="22"/>
          <w:szCs w:val="22"/>
        </w:rPr>
        <w:t xml:space="preserve">A</w:t>
      </w:r>
      <w:r>
        <w:rPr>
          <w:rFonts w:ascii="Georgia" w:cs="Georgia" w:eastAsia="Georgia" w:hAnsi="Georgia"/>
          <w:sz w:val="22"/>
          <w:szCs w:val="22"/>
        </w:rPr>
        <w:t xml:space="preserve"> is the sum of protons and neutrons. The atomic mass of an element is the weighted average of the masses of its naturally occurring isotopes. High-resolution mass spectrometry separates the isotopes and measures their abundances.</w:t>
      </w:r>
    </w:p>
    <w:p>
      <w:pPr>
        <w:spacing w:after="120" w:line="276"/>
      </w:pPr>
      <w:r>
        <w:rPr>
          <w:rFonts w:ascii="Georgia" w:cs="Georgia" w:eastAsia="Georgia" w:hAnsi="Georgia"/>
          <w:sz w:val="22"/>
          <w:szCs w:val="22"/>
        </w:rPr>
        <w:t xml:space="preserve">Unstable isotopes decay by emission of alpha particles, beta particles, or gamma rays, or by electron capture or spontaneous fission. The half-life is characteristic of each nuclide. Half-lives range from fractions of a second to billions of years. The decay chains of the heavy elements and the production of cosmogenic isotopes supply clocks for geology and archaeology.</w:t>
      </w:r>
    </w:p>
    <w:p>
      <w:pPr>
        <w:spacing w:after="120" w:line="276"/>
      </w:pPr>
      <w:r>
        <w:rPr>
          <w:rFonts w:ascii="Georgia" w:cs="Georgia" w:eastAsia="Georgia" w:hAnsi="Georgia"/>
          <w:sz w:val="22"/>
          <w:szCs w:val="22"/>
        </w:rPr>
        <w:t xml:space="preserve">Isotopic fractionation occurs in physical and chemical processes because of the mass difference. Light isotopes diffuse and react slightly faster. The resulting variations in isotope ratios record temperature, diet, and provenance. The same mass difference is negligible for the chemistry of the outer electrons. Isotopes are therefore chemically almost identical and nuclearly distinct.</w:t>
      </w:r>
    </w:p>
    <w:p>
      <w:pPr>
        <w:pStyle w:val="Heading3"/>
        <w:keepNext/>
        <w:spacing w:after="100" w:before="320"/>
      </w:pPr>
      <w:r>
        <w:rPr>
          <w:rFonts w:ascii="Georgia" w:cs="Georgia" w:eastAsia="Georgia" w:hAnsi="Georgia"/>
          <w:b/>
          <w:bCs/>
          <w:color w:val="1F4E79"/>
          <w:sz w:val="24"/>
          <w:szCs w:val="24"/>
        </w:rPr>
        <w:t xml:space="preserve">Worked Examples: Electron Shells and Isotopes</w:t>
      </w:r>
    </w:p>
    <w:p>
      <w:pPr>
        <w:spacing w:after="120" w:line="276"/>
      </w:pPr>
      <w:r>
        <w:rPr>
          <w:rFonts w:ascii="Georgia" w:cs="Georgia" w:eastAsia="Georgia" w:hAnsi="Georgia"/>
          <w:sz w:val="22"/>
          <w:szCs w:val="22"/>
        </w:rPr>
        <w:t xml:space="preserve">Example 1. How many electrons can occupy the </w:t>
      </w:r>
      <w:r>
        <w:rPr>
          <w:rFonts w:ascii="Georgia" w:cs="Georgia" w:eastAsia="Georgia" w:hAnsi="Georgia"/>
          <w:sz w:val="22"/>
          <w:szCs w:val="22"/>
        </w:rPr>
        <w:t xml:space="preserve">n = 3</w:t>
      </w:r>
      <w:r>
        <w:rPr>
          <w:rFonts w:ascii="Georgia" w:cs="Georgia" w:eastAsia="Georgia" w:hAnsi="Georgia"/>
          <w:sz w:val="22"/>
          <w:szCs w:val="22"/>
        </w:rPr>
        <w:t xml:space="preserve"> shell?</w:t>
      </w:r>
    </w:p>
    <w:p>
      <w:pPr>
        <w:spacing w:after="120" w:line="276"/>
      </w:pPr>
      <w:r>
        <w:rPr>
          <w:rFonts w:ascii="Georgia" w:cs="Georgia" w:eastAsia="Georgia" w:hAnsi="Georgia"/>
          <w:sz w:val="22"/>
          <w:szCs w:val="22"/>
        </w:rPr>
        <w:t xml:space="preserve">Maximum =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18</w:t>
      </w:r>
      <w:r>
        <w:rPr>
          <w:rFonts w:ascii="Georgia" w:cs="Georgia" w:eastAsia="Georgia" w:hAnsi="Georgia"/>
          <w:sz w:val="22"/>
          <w:szCs w:val="22"/>
        </w:rPr>
        <w:t xml:space="preserve">. (The shell contains 3s, 3p and 3d orbitals.)</w:t>
      </w:r>
    </w:p>
    <w:p>
      <w:pPr>
        <w:spacing w:after="120" w:line="276"/>
      </w:pPr>
      <w:r>
        <w:rPr>
          <w:rFonts w:ascii="Georgia" w:cs="Georgia" w:eastAsia="Georgia" w:hAnsi="Georgia"/>
          <w:sz w:val="22"/>
          <w:szCs w:val="22"/>
        </w:rPr>
        <w:t xml:space="preserve">Example 2. Natural chlorine is 75.8 percent </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Cl and 24.2 percent </w:t>
      </w:r>
      <w:r>
        <w:rPr>
          <w:rFonts w:ascii="Georgia" w:cs="Georgia" w:eastAsia="Georgia" w:hAnsi="Georgia"/>
          <w:sz w:val="22"/>
          <w:szCs w:val="22"/>
          <w:vertAlign w:val="superscript"/>
        </w:rPr>
        <w:t xml:space="preserve">37</w:t>
      </w:r>
      <w:r>
        <w:rPr>
          <w:rFonts w:ascii="Georgia" w:cs="Georgia" w:eastAsia="Georgia" w:hAnsi="Georgia"/>
          <w:sz w:val="22"/>
          <w:szCs w:val="22"/>
        </w:rPr>
        <w:t xml:space="preserve">Cl. What is its atomic mass?</w:t>
      </w:r>
    </w:p>
    <w:p>
      <w:pPr>
        <w:spacing w:after="120" w:line="276"/>
      </w:pPr>
      <w:r>
        <w:rPr>
          <w:rFonts w:ascii="Georgia" w:cs="Georgia" w:eastAsia="Georgia" w:hAnsi="Georgia"/>
          <w:sz w:val="22"/>
          <w:szCs w:val="22"/>
        </w:rPr>
        <w:t xml:space="preserve">0.758 × 35 + 0.242 × 37 = 35.48</w:t>
      </w:r>
      <w:r>
        <w:rPr>
          <w:rFonts w:ascii="Georgia" w:cs="Georgia" w:eastAsia="Georgia" w:hAnsi="Georgia"/>
          <w:sz w:val="22"/>
          <w:szCs w:val="22"/>
        </w:rPr>
        <w:t xml:space="preserve"> u. (The accepted value is 35.45 u; the difference is experimental rounding.)</w:t>
      </w:r>
    </w:p>
    <w:p>
      <w:pPr>
        <w:spacing w:after="120" w:line="276"/>
      </w:pPr>
      <w:r>
        <w:rPr>
          <w:rFonts w:ascii="Georgia" w:cs="Georgia" w:eastAsia="Georgia" w:hAnsi="Georgia"/>
          <w:sz w:val="22"/>
          <w:szCs w:val="22"/>
        </w:rPr>
        <w:t xml:space="preserve">Example 3. The half-life of </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C is 5 730 years. What fraction remains after 10 000 years?</w:t>
      </w:r>
    </w:p>
    <w:p>
      <w:pPr>
        <w:spacing w:after="120" w:line="276"/>
      </w:pPr>
      <w:r>
        <w:rPr>
          <w:rFonts w:ascii="Georgia" w:cs="Georgia" w:eastAsia="Georgia" w:hAnsi="Georgia"/>
          <w:sz w:val="22"/>
          <w:szCs w:val="22"/>
        </w:rPr>
        <w:t xml:space="preserve">N/N</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2</w:t>
      </w:r>
      <w:r>
        <w:rPr>
          <w:rFonts w:ascii="Georgia" w:cs="Georgia" w:eastAsia="Georgia" w:hAnsi="Georgia"/>
          <w:sz w:val="22"/>
          <w:szCs w:val="22"/>
          <w:vertAlign w:val="superscript"/>
        </w:rPr>
        <w:t xml:space="preserve">−10000/5730</w:t>
      </w:r>
      <w:r>
        <w:rPr>
          <w:rFonts w:ascii="Georgia" w:cs="Georgia" w:eastAsia="Georgia" w:hAnsi="Georgia"/>
          <w:sz w:val="22"/>
          <w:szCs w:val="22"/>
        </w:rPr>
        <w:t xml:space="preserve"> ≈ 0.30</w:t>
      </w:r>
      <w:r>
        <w:rPr>
          <w:rFonts w:ascii="Georgia" w:cs="Georgia" w:eastAsia="Georgia" w:hAnsi="Georgia"/>
          <w:sz w:val="22"/>
          <w:szCs w:val="22"/>
        </w:rPr>
        <w:t xml:space="preserve">. About 30 percent remains. The same calculation dates organic samples.</w:t>
      </w:r>
    </w:p>
    <w:p>
      <w:pPr>
        <w:spacing w:after="120" w:line="276"/>
      </w:pPr>
      <w:r>
        <w:rPr>
          <w:rFonts w:ascii="Georgia" w:cs="Georgia" w:eastAsia="Georgia" w:hAnsi="Georgia"/>
          <w:sz w:val="22"/>
          <w:szCs w:val="22"/>
        </w:rPr>
        <w:t xml:space="preserve">These exercises recover the structure of the periodic table and the practical use of isotopic clocks from the underlying quantum and nuclear rules.</w:t>
      </w:r>
    </w:p>
    <w:p>
      <w:pPr>
        <w:pStyle w:val="Heading3"/>
        <w:keepNext/>
        <w:spacing w:after="100" w:before="320"/>
      </w:pPr>
      <w:r>
        <w:rPr>
          <w:rFonts w:ascii="Georgia" w:cs="Georgia" w:eastAsia="Georgia" w:hAnsi="Georgia"/>
          <w:b/>
          <w:bCs/>
          <w:color w:val="1F4E79"/>
          <w:sz w:val="24"/>
          <w:szCs w:val="24"/>
        </w:rPr>
        <w:t xml:space="preserve">Additional Worked Examples: Electron Shells</w:t>
      </w:r>
    </w:p>
    <w:p>
      <w:pPr>
        <w:spacing w:after="120" w:line="276"/>
      </w:pPr>
      <w:r>
        <w:rPr>
          <w:rFonts w:ascii="Georgia" w:cs="Georgia" w:eastAsia="Georgia" w:hAnsi="Georgia"/>
          <w:sz w:val="22"/>
          <w:szCs w:val="22"/>
        </w:rPr>
        <w:t xml:space="preserve">Example. Write the ground-state electron configuration of iron (</w:t>
      </w:r>
      <w:r>
        <w:rPr>
          <w:rFonts w:ascii="Georgia" w:cs="Georgia" w:eastAsia="Georgia" w:hAnsi="Georgia"/>
          <w:sz w:val="22"/>
          <w:szCs w:val="22"/>
        </w:rPr>
        <w:t xml:space="preserve">Z = 26</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3s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4s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3d</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(The 4s orbitals fill before 3d; the configuration is the observed ground state.)</w:t>
      </w:r>
    </w:p>
    <w:p>
      <w:pPr>
        <w:spacing w:after="120" w:line="276"/>
      </w:pPr>
      <w:r>
        <w:rPr>
          <w:rFonts w:ascii="Georgia" w:cs="Georgia" w:eastAsia="Georgia" w:hAnsi="Georgia"/>
          <w:sz w:val="22"/>
          <w:szCs w:val="22"/>
        </w:rPr>
        <w:t xml:space="preserve">Example. How many unpaired electrons does the 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ion possess in a high-spin octahedral complex?</w:t>
      </w:r>
    </w:p>
    <w:p>
      <w:pPr>
        <w:spacing w:after="120" w:line="276"/>
      </w:pPr>
      <w:r>
        <w:rPr>
          <w:rFonts w:ascii="Georgia" w:cs="Georgia" w:eastAsia="Georgia" w:hAnsi="Georgia"/>
          <w:sz w:val="22"/>
          <w:szCs w:val="22"/>
        </w:rPr>
        <w:t xml:space="preserve">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w:t>
      </w:r>
      <w:r>
        <w:rPr>
          <w:rFonts w:ascii="Georgia" w:cs="Georgia" w:eastAsia="Georgia" w:hAnsi="Georgia"/>
          <w:sz w:val="22"/>
          <w:szCs w:val="22"/>
        </w:rPr>
        <w:t xml:space="preserve">d</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High-spin places one electron in each of the five d orbitals. Five unpaired electrons.</w:t>
      </w:r>
    </w:p>
    <w:p>
      <w:pPr>
        <w:spacing w:after="120" w:line="276"/>
      </w:pPr>
      <w:r>
        <w:rPr>
          <w:rFonts w:ascii="Georgia" w:cs="Georgia" w:eastAsia="Georgia" w:hAnsi="Georgia"/>
          <w:sz w:val="22"/>
          <w:szCs w:val="22"/>
        </w:rPr>
        <w:t xml:space="preserve">The configurations follow from the Pauli principle and from the relative energies of the orbitals. They organise the chemistry of the transition metals.</w:t>
      </w:r>
    </w:p>
    <w:p>
      <w:pPr>
        <w:pStyle w:val="Heading3"/>
        <w:keepNext/>
        <w:spacing w:after="100" w:before="320"/>
      </w:pPr>
      <w:r>
        <w:rPr>
          <w:rFonts w:ascii="Georgia" w:cs="Georgia" w:eastAsia="Georgia" w:hAnsi="Georgia"/>
          <w:b/>
          <w:bCs/>
          <w:color w:val="1F4E79"/>
          <w:sz w:val="24"/>
          <w:szCs w:val="24"/>
        </w:rPr>
        <w:t xml:space="preserve">Quantum Mechanics of the Atom</w:t>
      </w:r>
    </w:p>
    <w:p>
      <w:pPr>
        <w:spacing w:after="120" w:line="276"/>
      </w:pPr>
      <w:r>
        <w:rPr>
          <w:rFonts w:ascii="Georgia" w:cs="Georgia" w:eastAsia="Georgia" w:hAnsi="Georgia"/>
          <w:sz w:val="22"/>
          <w:szCs w:val="22"/>
        </w:rPr>
        <w:t xml:space="preserve">The electrons in an atom are described by the Schrödinger equation. The solutions are stationary states labelled by quantum numbers. The energy levels of hydrogen are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-13.6 eV/n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Transitions between levels emit or absorb photons whose frequencies match the observed spectral lines.</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The rule has been confirmed in every tested system. The interpretation of the collapse remains open. The predictive content does not.</w:t>
      </w:r>
    </w:p>
    <w:p>
      <w:pPr>
        <w:pStyle w:val="Heading3"/>
        <w:keepNext/>
        <w:spacing w:after="100" w:before="320"/>
      </w:pPr>
      <w:r>
        <w:rPr>
          <w:rFonts w:ascii="Georgia" w:cs="Georgia" w:eastAsia="Georgia" w:hAnsi="Georgia"/>
          <w:b/>
          <w:bCs/>
          <w:color w:val="1F4E79"/>
          <w:sz w:val="24"/>
          <w:szCs w:val="24"/>
        </w:rPr>
        <w:t xml:space="preserve">Worked Examples: Atomic Spectra and the Bohr Model</w:t>
      </w:r>
    </w:p>
    <w:p>
      <w:pPr>
        <w:spacing w:after="120" w:line="276"/>
      </w:pPr>
      <w:r>
        <w:rPr>
          <w:rFonts w:ascii="Georgia" w:cs="Georgia" w:eastAsia="Georgia" w:hAnsi="Georgia"/>
          <w:sz w:val="22"/>
          <w:szCs w:val="22"/>
        </w:rPr>
        <w:t xml:space="preserve">Example 1. Calculate the wavelength of the photon emitted when a hydrogen atom falls from </w:t>
      </w:r>
      <w:r>
        <w:rPr>
          <w:rFonts w:ascii="Georgia" w:cs="Georgia" w:eastAsia="Georgia" w:hAnsi="Georgia"/>
          <w:sz w:val="22"/>
          <w:szCs w:val="22"/>
        </w:rPr>
        <w:t xml:space="preserve">n = 3</w:t>
      </w:r>
      <w:r>
        <w:rPr>
          <w:rFonts w:ascii="Georgia" w:cs="Georgia" w:eastAsia="Georgia" w:hAnsi="Georgia"/>
          <w:sz w:val="22"/>
          <w:szCs w:val="22"/>
        </w:rPr>
        <w:t xml:space="preserve"> to </w:t>
      </w:r>
      <w:r>
        <w:rPr>
          <w:rFonts w:ascii="Georgia" w:cs="Georgia" w:eastAsia="Georgia" w:hAnsi="Georgia"/>
          <w:sz w:val="22"/>
          <w:szCs w:val="22"/>
        </w:rPr>
        <w:t xml:space="preserve">n = 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1/λ = R(1/2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w:t>
      </w:r>
      <w:r>
        <w:rPr>
          <w:rFonts w:ascii="Georgia" w:cs="Georgia" w:eastAsia="Georgia" w:hAnsi="Georgia"/>
          <w:sz w:val="22"/>
          <w:szCs w:val="22"/>
        </w:rPr>
        <w:t xml:space="preserve">R = 1.097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m</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λ = 656</w:t>
      </w:r>
      <w:r>
        <w:rPr>
          <w:rFonts w:ascii="Georgia" w:cs="Georgia" w:eastAsia="Georgia" w:hAnsi="Georgia"/>
          <w:sz w:val="22"/>
          <w:szCs w:val="22"/>
        </w:rPr>
        <w:t xml:space="preserve"> nm (the red Balmer line).</w:t>
      </w:r>
    </w:p>
    <w:p>
      <w:pPr>
        <w:spacing w:after="120" w:line="276"/>
      </w:pPr>
      <w:r>
        <w:rPr>
          <w:rFonts w:ascii="Georgia" w:cs="Georgia" w:eastAsia="Georgia" w:hAnsi="Georgia"/>
          <w:sz w:val="22"/>
          <w:szCs w:val="22"/>
        </w:rPr>
        <w:t xml:space="preserve">Example 2. What is the ionization energy of hydrogen from the ground state?</w:t>
      </w:r>
    </w:p>
    <w:p>
      <w:pPr>
        <w:spacing w:after="120" w:line="276"/>
      </w:pPr>
      <w:r>
        <w:rPr>
          <w:rFonts w:ascii="Georgia" w:cs="Georgia" w:eastAsia="Georgia" w:hAnsi="Georgia"/>
          <w:sz w:val="22"/>
          <w:szCs w:val="22"/>
        </w:rPr>
        <w:t xml:space="preserve">E = 13.6</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Example 3. A muon (mass 207 </w:t>
      </w:r>
      <w:r>
        <w:rPr>
          <w:rFonts w:ascii="Georgia" w:cs="Georgia" w:eastAsia="Georgia" w:hAnsi="Georgia"/>
          <w:sz w:val="22"/>
          <w:szCs w:val="22"/>
        </w:rPr>
        <w:t xml:space="preserve">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replaces the electron in hydrogen. By what factor does the Bohr radius shrink?</w:t>
      </w:r>
    </w:p>
    <w:p>
      <w:pPr>
        <w:spacing w:after="120" w:line="276"/>
      </w:pPr>
      <w:r>
        <w:rPr>
          <w:rFonts w:ascii="Georgia" w:cs="Georgia" w:eastAsia="Georgia" w:hAnsi="Georgia"/>
          <w:sz w:val="22"/>
          <w:szCs w:val="22"/>
        </w:rPr>
        <w:t xml:space="preserve">The radius scales inversely with the reduced mass, which for a muon bound to a proton is about </w:t>
      </w:r>
      <w:r>
        <w:rPr>
          <w:rFonts w:ascii="Georgia" w:cs="Georgia" w:eastAsia="Georgia" w:hAnsi="Georgia"/>
          <w:sz w:val="22"/>
          <w:szCs w:val="22"/>
        </w:rPr>
        <w:t xml:space="preserve">186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The muonic atom is therefore roughly 190 times smaller. Its X-ray transitions are correspondingly higher in energy and are used to measure nuclear charge radii.</w:t>
      </w:r>
    </w:p>
    <w:p>
      <w:pPr>
        <w:spacing w:after="120" w:line="276"/>
      </w:pPr>
      <w:r>
        <w:rPr>
          <w:rFonts w:ascii="Georgia" w:cs="Georgia" w:eastAsia="Georgia" w:hAnsi="Georgia"/>
          <w:sz w:val="22"/>
          <w:szCs w:val="22"/>
        </w:rPr>
        <w:t xml:space="preserve">The formulae recover the observed hydrogen spectrum and the scaling that appears in exotic atoms.</w:t>
      </w:r>
    </w:p>
    <w:p>
      <w:pPr>
        <w:pStyle w:val="Heading2"/>
        <w:pageBreakBefore/>
        <w:spacing w:after="160" w:before="200"/>
        <w:jc w:val="center"/>
      </w:pPr>
      <w:bookmarkStart w:id="126" w:name="ch_23"/>
      <w:r>
        <w:rPr>
          <w:rFonts w:ascii="Georgia" w:cs="Georgia" w:eastAsia="Georgia" w:hAnsi="Georgia"/>
          <w:b/>
          <w:bCs/>
          <w:color w:val="1F4E79"/>
          <w:sz w:val="28"/>
          <w:szCs w:val="28"/>
        </w:rPr>
        <w:t xml:space="preserve">23. The Chemistry of Bonds and Reactions</w:t>
      </w:r>
      <w:bookmarkEnd w:id="126"/>
    </w:p>
    <w:p>
      <w:pPr>
        <w:pStyle w:val="Heading3"/>
        <w:keepNext/>
        <w:spacing w:after="100" w:before="320"/>
      </w:pPr>
      <w:r>
        <w:rPr>
          <w:rFonts w:ascii="Georgia" w:cs="Georgia" w:eastAsia="Georgia" w:hAnsi="Georgia"/>
          <w:b/>
          <w:bCs/>
          <w:color w:val="1F4E79"/>
          <w:sz w:val="24"/>
          <w:szCs w:val="24"/>
        </w:rPr>
        <w:t xml:space="preserve">Electronegativity and the Periodic Table</w:t>
      </w:r>
    </w:p>
    <w:p>
      <w:pPr>
        <w:spacing w:after="120" w:line="276"/>
      </w:pPr>
      <w:r>
        <w:rPr>
          <w:rFonts w:ascii="Georgia" w:cs="Georgia" w:eastAsia="Georgia" w:hAnsi="Georgia"/>
          <w:sz w:val="22"/>
          <w:szCs w:val="22"/>
        </w:rPr>
        <w:t xml:space="preserve">Electronegativity increases from left to right across a period and decreases down a group. Fluorine is the most electronegative element. The alkali metals are the least. The trend follows from the effective nuclear charge felt by the valence electrons and from the distance of those electrons from the nucleus.</w:t>
      </w:r>
    </w:p>
    <w:p>
      <w:pPr>
        <w:spacing w:after="120" w:line="276"/>
      </w:pPr>
      <w:r>
        <w:rPr>
          <w:rFonts w:ascii="Georgia" w:cs="Georgia" w:eastAsia="Georgia" w:hAnsi="Georgia"/>
          <w:sz w:val="22"/>
          <w:szCs w:val="22"/>
        </w:rPr>
        <w:t xml:space="preserve">The difference in electronegativity between two bonded atoms estimates the percentage of ionic character. A difference of 1.7 corresponds roughly to a bond that is 50 percent ionic. The estimate is approximate. It nevertheless correctly predicts that sodium chloride is ionic, that hydrogen chloride is polar covalent, and that the carbon–hydrogen bond is nearly non-polar.</w:t>
      </w:r>
    </w:p>
    <w:p>
      <w:pPr>
        <w:spacing w:after="120" w:line="276"/>
      </w:pPr>
      <w:r>
        <w:rPr>
          <w:rFonts w:ascii="Georgia" w:cs="Georgia" w:eastAsia="Georgia" w:hAnsi="Georgia"/>
          <w:sz w:val="22"/>
          <w:szCs w:val="22"/>
        </w:rPr>
        <w:t xml:space="preserve">The same scale explains the acid–base behaviour of the oxides and the hydrides. Elements of high electronegativity form acidic oxides. Elements of low electronegativity form basic oxides. The amphoteric oxides lie in between. The pattern is a direct consequence of the electron-attracting power of the central atom.</w:t>
      </w:r>
    </w:p>
    <w:p>
      <w:pPr>
        <w:spacing w:after="120" w:line="276"/>
      </w:pPr>
      <w:r>
        <w:rPr>
          <w:rFonts w:ascii="Georgia" w:cs="Georgia" w:eastAsia="Georgia" w:hAnsi="Georgia"/>
          <w:sz w:val="22"/>
          <w:szCs w:val="22"/>
        </w:rPr>
        <w:t xml:space="preserve">Electronegativity is not a quantum-mechanical observable. It is a useful parameter derived from thermochemical data. More rigorous calculations replace it with computed charge distributions. The qualitative ordering it provides remains intact.</w:t>
      </w:r>
    </w:p>
    <w:p>
      <w:pPr>
        <w:pStyle w:val="Heading3"/>
        <w:keepNext/>
        <w:spacing w:after="100" w:before="320"/>
      </w:pPr>
      <w:r>
        <w:rPr>
          <w:rFonts w:ascii="Georgia" w:cs="Georgia" w:eastAsia="Georgia" w:hAnsi="Georgia"/>
          <w:b/>
          <w:bCs/>
          <w:color w:val="1F4E79"/>
          <w:sz w:val="24"/>
          <w:szCs w:val="24"/>
        </w:rPr>
        <w:t xml:space="preserve">The Chemical Bond</w:t>
      </w:r>
    </w:p>
    <w:p>
      <w:pPr>
        <w:spacing w:after="120" w:line="276"/>
      </w:pPr>
      <w:r>
        <w:rPr>
          <w:rFonts w:ascii="Georgia" w:cs="Georgia" w:eastAsia="Georgia" w:hAnsi="Georgia"/>
          <w:sz w:val="22"/>
          <w:szCs w:val="22"/>
        </w:rPr>
        <w:t xml:space="preserve">The chemical bond is the attractive interaction that holds atoms together in molecules and solids. Pauling showed that the bond can be understood as a resonance hybrid of ionic and covalent contributions. The covalent contribution arises when electrons are shared between atoms. The ionic contribution arises when electrons are transferred. The actual bond is a quantum-mechanical mixture of the two.</w:t>
      </w:r>
    </w:p>
    <w:p>
      <w:pPr>
        <w:spacing w:after="120" w:line="276"/>
      </w:pPr>
      <w:r>
        <w:rPr>
          <w:rFonts w:ascii="Georgia" w:cs="Georgia" w:eastAsia="Georgia" w:hAnsi="Georgia"/>
          <w:sz w:val="22"/>
          <w:szCs w:val="22"/>
        </w:rPr>
        <w:t xml:space="preserve">The strength of the bond is measured by the energy required to separate the atoms. Typical covalent bond energies range from about 1 eV for weak bonds to several eV for strong bonds. The length of the bond is the average distance between the nuclei. Both quantities are determined by the balance between the electrostatic attraction of the electrons to the nuclei and the kinetic energy and mutual repulsion of the electrons.</w:t>
      </w:r>
    </w:p>
    <w:p>
      <w:pPr>
        <w:spacing w:after="120" w:line="276"/>
      </w:pPr>
      <w:r>
        <w:rPr>
          <w:rFonts w:ascii="Georgia" w:cs="Georgia" w:eastAsia="Georgia" w:hAnsi="Georgia"/>
          <w:sz w:val="22"/>
          <w:szCs w:val="22"/>
        </w:rPr>
        <w:t xml:space="preserve">Electronegativity, described in the preceding section, supplies the bookkeeping. It organizes the periodic table and predicts the polarity of molecules, and it remains a useful semi-empirical tool even though more precise quantum calculations are now routine.</w:t>
      </w:r>
    </w:p>
    <w:p>
      <w:pPr>
        <w:spacing w:after="120" w:line="276"/>
      </w:pPr>
      <w:r>
        <w:rPr>
          <w:rFonts w:ascii="Georgia" w:cs="Georgia" w:eastAsia="Georgia" w:hAnsi="Georgia"/>
          <w:sz w:val="22"/>
          <w:szCs w:val="22"/>
        </w:rPr>
        <w:t xml:space="preserve">The same framework accounts for the tetrahedral carbon atom, the structure of the peptide bond, and the hydrogen bond that stabilizes water and biological macromolecules. The chemical bond is therefore the link between atomic physics and the structures of ordinary matter.</w:t>
      </w:r>
    </w:p>
    <w:p>
      <w:pPr>
        <w:pStyle w:val="Heading3"/>
        <w:keepNext/>
        <w:spacing w:after="100" w:before="320"/>
      </w:pPr>
      <w:r>
        <w:rPr>
          <w:rFonts w:ascii="Georgia" w:cs="Georgia" w:eastAsia="Georgia" w:hAnsi="Georgia"/>
          <w:b/>
          <w:bCs/>
          <w:color w:val="1F4E79"/>
          <w:sz w:val="24"/>
          <w:szCs w:val="24"/>
        </w:rPr>
        <w:t xml:space="preserve">Resonance and Molecular Structure</w:t>
      </w:r>
    </w:p>
    <w:p>
      <w:pPr>
        <w:spacing w:after="120" w:line="276"/>
      </w:pPr>
      <w:r>
        <w:rPr>
          <w:rFonts w:ascii="Georgia" w:cs="Georgia" w:eastAsia="Georgia" w:hAnsi="Georgia"/>
          <w:sz w:val="22"/>
          <w:szCs w:val="22"/>
        </w:rPr>
        <w:t xml:space="preserve">Many molecules cannot be represented by a single Lewis structure. Benzene is the classic example. The two Kekulé structures differ only in the placement of the double bonds. The actual molecule is a resonance hybrid in which the electrons are delocalized around the ring. The hybrid has a lower energy than either classical structure. The difference is the resonance energy.</w:t>
      </w:r>
    </w:p>
    <w:p>
      <w:pPr>
        <w:spacing w:after="120" w:line="276"/>
      </w:pPr>
      <w:r>
        <w:rPr>
          <w:rFonts w:ascii="Georgia" w:cs="Georgia" w:eastAsia="Georgia" w:hAnsi="Georgia"/>
          <w:sz w:val="22"/>
          <w:szCs w:val="22"/>
        </w:rPr>
        <w:t xml:space="preserve">The same description applies to the carbonate ion, the nitrate ion, and the peptide bond. In each case the observed bond lengths are intermediate between single and double bonds, and the molecule is more stable than any single Lewis structure would predict. Resonance is the classical language for what molecular-orbital theory describes as delocalized electrons occupying bonding orbitals that extend over several atoms.</w:t>
      </w:r>
    </w:p>
    <w:p>
      <w:pPr>
        <w:spacing w:after="120" w:line="276"/>
      </w:pPr>
      <w:r>
        <w:rPr>
          <w:rFonts w:ascii="Georgia" w:cs="Georgia" w:eastAsia="Georgia" w:hAnsi="Georgia"/>
          <w:sz w:val="22"/>
          <w:szCs w:val="22"/>
        </w:rPr>
        <w:t xml:space="preserve">The concept does not imply that the molecule oscillates between structures. It implies that the true wave function is a superposition. The superposition is stationary. The measured properties are those of the hybrid. The language of resonance remains useful for qualitative reasoning even when full quantum calculations are available.</w:t>
      </w:r>
    </w:p>
    <w:p>
      <w:pPr>
        <w:pStyle w:val="Heading3"/>
        <w:keepNext/>
        <w:spacing w:after="100" w:before="320"/>
      </w:pPr>
      <w:r>
        <w:rPr>
          <w:rFonts w:ascii="Georgia" w:cs="Georgia" w:eastAsia="Georgia" w:hAnsi="Georgia"/>
          <w:b/>
          <w:bCs/>
          <w:color w:val="1F4E79"/>
          <w:sz w:val="24"/>
          <w:szCs w:val="24"/>
        </w:rPr>
        <w:t xml:space="preserve">The Hydrogen Bond</w:t>
      </w:r>
    </w:p>
    <w:p>
      <w:pPr>
        <w:spacing w:after="120" w:line="276"/>
      </w:pPr>
      <w:r>
        <w:rPr>
          <w:rFonts w:ascii="Georgia" w:cs="Georgia" w:eastAsia="Georgia" w:hAnsi="Georgia"/>
          <w:sz w:val="22"/>
          <w:szCs w:val="22"/>
        </w:rPr>
        <w:t xml:space="preserve">A hydrogen bond is the attractive interaction between a hydrogen atom bonded to an electronegative atom and another electronegative atom. The typical strength is 0.1–0.4 eV, weaker than a covalent bond and stronger than a van der Waals interaction. The bond is directional. The hydrogen atom lies approximately on the line joining the two electronegative atoms.</w:t>
      </w:r>
    </w:p>
    <w:p>
      <w:pPr>
        <w:spacing w:after="120" w:line="276"/>
      </w:pPr>
      <w:r>
        <w:rPr>
          <w:rFonts w:ascii="Georgia" w:cs="Georgia" w:eastAsia="Georgia" w:hAnsi="Georgia"/>
          <w:sz w:val="22"/>
          <w:szCs w:val="22"/>
        </w:rPr>
        <w:t xml:space="preserve">Water is liquid at room temperature because of hydrogen bonds. Each molecule can form up to four. The resulting network gives ice its open structure and its lower density than liquid water. The same bonds stabilize the secondary structure of proteins and the base pairing of nucleic acids. The double helix of DNA is held together by hydrogen bonds between complementary bases.</w:t>
      </w:r>
    </w:p>
    <w:p>
      <w:pPr>
        <w:spacing w:after="120" w:line="276"/>
      </w:pPr>
      <w:r>
        <w:rPr>
          <w:rFonts w:ascii="Georgia" w:cs="Georgia" w:eastAsia="Georgia" w:hAnsi="Georgia"/>
          <w:sz w:val="22"/>
          <w:szCs w:val="22"/>
        </w:rPr>
        <w:t xml:space="preserve">The bond is largely electrostatic, with a smaller covalent contribution arising from charge transfer. Its strength and directionality make it the principal organizing force in aqueous chemistry and in molecular biology. Without it, the structures of liquid water, of proteins, and of DNA would not exist in their observed forms.</w:t>
      </w:r>
    </w:p>
    <w:p>
      <w:pPr>
        <w:pStyle w:val="Heading3"/>
        <w:keepNext/>
        <w:spacing w:after="100" w:before="320"/>
      </w:pPr>
      <w:r>
        <w:rPr>
          <w:rFonts w:ascii="Georgia" w:cs="Georgia" w:eastAsia="Georgia" w:hAnsi="Georgia"/>
          <w:b/>
          <w:bCs/>
          <w:color w:val="1F4E79"/>
          <w:sz w:val="24"/>
          <w:szCs w:val="24"/>
        </w:rPr>
        <w:t xml:space="preserve">Oxidation and Reduction</w:t>
      </w:r>
    </w:p>
    <w:p>
      <w:pPr>
        <w:spacing w:after="120" w:line="276"/>
      </w:pPr>
      <w:r>
        <w:rPr>
          <w:rFonts w:ascii="Georgia" w:cs="Georgia" w:eastAsia="Georgia" w:hAnsi="Georgia"/>
          <w:sz w:val="22"/>
          <w:szCs w:val="22"/>
        </w:rPr>
        <w:t xml:space="preserve">Oxidation is the loss of electrons. Reduction is the gain of electrons. The two processes occur together. The substance that loses electrons is oxidized. The substance that gains electrons is reduced. The pair constitutes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w:t>
      </w:r>
      <w:r>
        <w:rPr>
          <w:rFonts w:ascii="Georgia" w:cs="Georgia" w:eastAsia="Georgia" w:hAnsi="Georgia"/>
          <w:sz w:val="22"/>
          <w:szCs w:val="22"/>
        </w:rPr>
        <w:t xml:space="preserve">Δ G = -nFE</w:t>
      </w:r>
      <w:r>
        <w:rPr>
          <w:rFonts w:ascii="Georgia" w:cs="Georgia" w:eastAsia="Georgia" w:hAnsi="Georgia"/>
          <w:sz w:val="22"/>
          <w:szCs w:val="22"/>
        </w:rPr>
        <w:t xml:space="preserve">, the free-energy change.</w:t>
      </w:r>
    </w:p>
    <w:p>
      <w:pPr>
        <w:spacing w:after="120" w:line="276"/>
      </w:pPr>
      <w:r>
        <w:rPr>
          <w:rFonts w:ascii="Georgia" w:cs="Georgia" w:eastAsia="Georgia" w:hAnsi="Georgia"/>
          <w:sz w:val="22"/>
          <w:szCs w:val="22"/>
        </w:rPr>
        <w:t xml:space="preserve">The same scale organizes the chemistry of the elements. Metals with negative reduction potentials dissolve in acid. Metals with positive potentials do not. The potentials also determine the products of electrolysis and the feasibility of industrial redox processes. They remain the practical measure of electron-transfer tendency.</w:t>
      </w:r>
    </w:p>
    <w:p>
      <w:pPr>
        <w:pStyle w:val="Heading3"/>
        <w:keepNext/>
        <w:spacing w:after="100" w:before="320"/>
      </w:pPr>
      <w:r>
        <w:rPr>
          <w:rFonts w:ascii="Georgia" w:cs="Georgia" w:eastAsia="Georgia" w:hAnsi="Georgia"/>
          <w:b/>
          <w:bCs/>
          <w:color w:val="1F4E79"/>
          <w:sz w:val="24"/>
          <w:szCs w:val="24"/>
        </w:rPr>
        <w:t xml:space="preserve">Acids and Bases</w:t>
      </w:r>
    </w:p>
    <w:p>
      <w:pPr>
        <w:spacing w:after="120" w:line="276"/>
      </w:pPr>
      <w:r>
        <w:rPr>
          <w:rFonts w:ascii="Georgia" w:cs="Georgia" w:eastAsia="Georgia" w:hAnsi="Georgia"/>
          <w:sz w:val="22"/>
          <w:szCs w:val="22"/>
        </w:rPr>
        <w:t xml:space="preserve">An acid is a proton donor. A base is a proton acceptor. The definition, due to Brønsted and Lowry, covers aqueous and non-aqueous chemistry. The strength of an acid is measured by the equilibrium constant of its dissociation. The negative logarithm of that constant is the pKa. Strong acids have negative pKa values. Weak acids have positive values.</w:t>
      </w:r>
    </w:p>
    <w:p>
      <w:pPr>
        <w:spacing w:after="120" w:line="276"/>
      </w:pPr>
      <w:r>
        <w:rPr>
          <w:rFonts w:ascii="Georgia" w:cs="Georgia" w:eastAsia="Georgia" w:hAnsi="Georgia"/>
          <w:sz w:val="22"/>
          <w:szCs w:val="22"/>
        </w:rPr>
        <w:t xml:space="preserve">The pH of a solution is the negative logarithm of the hydrogen-ion activity. In pure water at 25 °C the pH is 7. The product of the hydrogen-ion and hydroxide-ion concentrations is the ion-product constant </w:t>
      </w:r>
      <w:r>
        <w:rPr>
          <w:rFonts w:ascii="Georgia" w:cs="Georgia" w:eastAsia="Georgia" w:hAnsi="Georgia"/>
          <w:sz w:val="22"/>
          <w:szCs w:val="22"/>
        </w:rPr>
        <w:t xml:space="preserve">K</w:t>
      </w:r>
      <w:r>
        <w:rPr>
          <w:rFonts w:ascii="Georgia" w:cs="Georgia" w:eastAsia="Georgia" w:hAnsi="Georgia"/>
          <w:sz w:val="22"/>
          <w:szCs w:val="22"/>
          <w:vertAlign w:val="subscript"/>
        </w:rPr>
        <w:t xml:space="preserve">w</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The relation fixes the pH once either concentration is known.</w:t>
      </w:r>
    </w:p>
    <w:p>
      <w:pPr>
        <w:spacing w:after="120" w:line="276"/>
      </w:pPr>
      <w:r>
        <w:rPr>
          <w:rFonts w:ascii="Georgia" w:cs="Georgia" w:eastAsia="Georgia" w:hAnsi="Georgia"/>
          <w:sz w:val="22"/>
          <w:szCs w:val="22"/>
        </w:rPr>
        <w:t xml:space="preserve">Buffer solutions resist changes in pH. They contain a weak acid and its conjugate base in comparable amounts. Addition of strong acid or base shifts the ratio but leaves the pH nearly constant until one component is exhausted. The same principle operates in blood, where the carbonic-acid–bicarbonate system maintains the pH near 7.4.</w:t>
      </w:r>
    </w:p>
    <w:p>
      <w:pPr>
        <w:spacing w:after="120" w:line="276"/>
      </w:pPr>
      <w:r>
        <w:rPr>
          <w:rFonts w:ascii="Georgia" w:cs="Georgia" w:eastAsia="Georgia" w:hAnsi="Georgia"/>
          <w:sz w:val="22"/>
          <w:szCs w:val="22"/>
        </w:rPr>
        <w:t xml:space="preserve">The concepts of acidity and basicity extend to Lewis acids and bases, in which the acid accepts an electron pair and the base donates one. The extension includes coordination chemistry and many catalytic processes. The proton definition remains the most useful for aqueous solution chemistry.</w:t>
      </w:r>
    </w:p>
    <w:p>
      <w:pPr>
        <w:pStyle w:val="Heading3"/>
        <w:keepNext/>
        <w:spacing w:after="100" w:before="320"/>
      </w:pPr>
      <w:r>
        <w:rPr>
          <w:rFonts w:ascii="Georgia" w:cs="Georgia" w:eastAsia="Georgia" w:hAnsi="Georgia"/>
          <w:b/>
          <w:bCs/>
          <w:color w:val="1F4E79"/>
          <w:sz w:val="24"/>
          <w:szCs w:val="24"/>
        </w:rPr>
        <w:t xml:space="preserve">Chemical Kinetics</w:t>
      </w:r>
    </w:p>
    <w:p>
      <w:pPr>
        <w:spacing w:after="120" w:line="276"/>
      </w:pPr>
      <w:r>
        <w:rPr>
          <w:rFonts w:ascii="Georgia" w:cs="Georgia" w:eastAsia="Georgia" w:hAnsi="Georgia"/>
          <w:sz w:val="22"/>
          <w:szCs w:val="22"/>
        </w:rPr>
        <w:t xml:space="preserve">Chemical kinetics is the study of reaction rates. The rate of an elementary reaction is proportional to the product of the concentrations of the reactants, each raised to the power of its stoichiometric coefficient in the rate-determining step. The proportionality constant is the rate constant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temperature dependence of </w:t>
      </w:r>
      <w:r>
        <w:rPr>
          <w:rFonts w:ascii="Georgia" w:cs="Georgia" w:eastAsia="Georgia" w:hAnsi="Georgia"/>
          <w:sz w:val="22"/>
          <w:szCs w:val="22"/>
        </w:rPr>
        <w:t xml:space="preserve">k</w:t>
      </w:r>
      <w:r>
        <w:rPr>
          <w:rFonts w:ascii="Georgia" w:cs="Georgia" w:eastAsia="Georgia" w:hAnsi="Georgia"/>
          <w:sz w:val="22"/>
          <w:szCs w:val="22"/>
        </w:rPr>
        <w:t xml:space="preserve"> is given by the Arrhenius equation </w:t>
      </w:r>
      <w:r>
        <w:rPr>
          <w:rFonts w:ascii="Georgia" w:cs="Georgia" w:eastAsia="Georgia" w:hAnsi="Georgia"/>
          <w:sz w:val="22"/>
          <w:szCs w:val="22"/>
        </w:rPr>
        <w:t xml:space="preserve">k = A e</w:t>
      </w:r>
      <w:r>
        <w:rPr>
          <w:rFonts w:ascii="Georgia" w:cs="Georgia" w:eastAsia="Georgia" w:hAnsi="Georgia"/>
          <w:sz w:val="22"/>
          <w:szCs w:val="22"/>
          <w:vertAlign w:val="superscript"/>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vertAlign w:val="superscript"/>
        </w:rPr>
        <w:t xml:space="preserve">/RT</w:t>
      </w:r>
      <w:r>
        <w:rPr>
          <w:rFonts w:ascii="Georgia" w:cs="Georgia" w:eastAsia="Georgia" w:hAnsi="Georgia"/>
          <w:sz w:val="22"/>
          <w:szCs w:val="22"/>
        </w:rPr>
        <w:t xml:space="preserve">,</w:t>
      </w:r>
      <w:r>
        <w:rPr>
          <w:rFonts w:ascii="Georgia" w:cs="Georgia" w:eastAsia="Georgia" w:hAnsi="Georgia"/>
          <w:sz w:val="22"/>
          <w:szCs w:val="22"/>
        </w:rPr>
        <w:t xml:space="preserve"> where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is the activation energy. Only collisions that supply at least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produce products. Catalysts lower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by providing an alternative path. They do not change the equilibrium constant.</w:t>
      </w:r>
    </w:p>
    <w:p>
      <w:pPr>
        <w:spacing w:after="120" w:line="276"/>
      </w:pPr>
      <w:r>
        <w:rPr>
          <w:rFonts w:ascii="Georgia" w:cs="Georgia" w:eastAsia="Georgia" w:hAnsi="Georgia"/>
          <w:sz w:val="22"/>
          <w:szCs w:val="22"/>
        </w:rPr>
        <w:t xml:space="preserve">Integrated rate laws give the concentration as a function of time. First-order reactions decay exponentially. Second-order reactions follow a different algebraic form. The half-life is independent of concentration only for first-order processes. Radioactive decay is the classic example.</w:t>
      </w:r>
    </w:p>
    <w:p>
      <w:pPr>
        <w:spacing w:after="120" w:line="276"/>
      </w:pPr>
      <w:r>
        <w:rPr>
          <w:rFonts w:ascii="Georgia" w:cs="Georgia" w:eastAsia="Georgia" w:hAnsi="Georgia"/>
          <w:sz w:val="22"/>
          <w:szCs w:val="22"/>
        </w:rPr>
        <w:t xml:space="preserve">The same formalism describes enzyme kinetics once the Michaelis–Menten mechanism is adopted. At low substrate concentration the rate is first-order in substrate. At high concentration the enzyme is saturated and the rate is zero-order. The framework therefore covers both ordinary chemical reactions and the catalytic steps of biochemistry.</w:t>
      </w:r>
    </w:p>
    <w:p>
      <w:pPr>
        <w:pStyle w:val="Heading3"/>
        <w:keepNext/>
        <w:spacing w:after="100" w:before="320"/>
      </w:pPr>
      <w:r>
        <w:rPr>
          <w:rFonts w:ascii="Georgia" w:cs="Georgia" w:eastAsia="Georgia" w:hAnsi="Georgia"/>
          <w:b/>
          <w:bCs/>
          <w:color w:val="1F4E79"/>
          <w:sz w:val="24"/>
          <w:szCs w:val="24"/>
        </w:rPr>
        <w:t xml:space="preserve">Chemical Equilibrium</w:t>
      </w:r>
    </w:p>
    <w:p>
      <w:pPr>
        <w:spacing w:after="120" w:line="276"/>
      </w:pPr>
      <w:r>
        <w:rPr>
          <w:rFonts w:ascii="Georgia" w:cs="Georgia" w:eastAsia="Georgia" w:hAnsi="Georgia"/>
          <w:sz w:val="22"/>
          <w:szCs w:val="22"/>
        </w:rPr>
        <w:t xml:space="preserve">Chemical equilibrium is the state in which the forward and reverse rates of a reaction are equal. The equilibrium constant </w:t>
      </w:r>
      <w:r>
        <w:rPr>
          <w:rFonts w:ascii="Georgia" w:cs="Georgia" w:eastAsia="Georgia" w:hAnsi="Georgia"/>
          <w:sz w:val="22"/>
          <w:szCs w:val="22"/>
        </w:rPr>
        <w:t xml:space="preserve">K</w:t>
      </w:r>
      <w:r>
        <w:rPr>
          <w:rFonts w:ascii="Georgia" w:cs="Georgia" w:eastAsia="Georgia" w:hAnsi="Georgia"/>
          <w:sz w:val="22"/>
          <w:szCs w:val="22"/>
        </w:rPr>
        <w:t xml:space="preserve"> is the ratio of the rate constants and is related to the standard free-energy change by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-RTln K.</w:t>
      </w:r>
      <w:r>
        <w:rPr>
          <w:rFonts w:ascii="Georgia" w:cs="Georgia" w:eastAsia="Georgia" w:hAnsi="Georgia"/>
          <w:sz w:val="22"/>
          <w:szCs w:val="22"/>
        </w:rPr>
        <w:t xml:space="preserve">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negative, </w:t>
      </w:r>
      <w:r>
        <w:rPr>
          <w:rFonts w:ascii="Georgia" w:cs="Georgia" w:eastAsia="Georgia" w:hAnsi="Georgia"/>
          <w:sz w:val="22"/>
          <w:szCs w:val="22"/>
        </w:rPr>
        <w:t xml:space="preserve">K &gt; 1</w:t>
      </w:r>
      <w:r>
        <w:rPr>
          <w:rFonts w:ascii="Georgia" w:cs="Georgia" w:eastAsia="Georgia" w:hAnsi="Georgia"/>
          <w:sz w:val="22"/>
          <w:szCs w:val="22"/>
        </w:rPr>
        <w:t xml:space="preserve"> and products are favoured.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positive, reactants are favoured.</w:t>
      </w:r>
    </w:p>
    <w:p>
      <w:pPr>
        <w:spacing w:after="120" w:line="276"/>
      </w:pPr>
      <w:r>
        <w:rPr>
          <w:rFonts w:ascii="Georgia" w:cs="Georgia" w:eastAsia="Georgia" w:hAnsi="Georgia"/>
          <w:sz w:val="22"/>
          <w:szCs w:val="22"/>
        </w:rPr>
        <w:t xml:space="preserve">Le Chatelier’s principle states that a system at equilibrium responds to a disturbance by shifting in the direction that reduces the disturbance. Addition of a reactant, increase of pressure for a reaction that reduces the number of gas molecules, or removal of a product all drive the reaction forward. Temperature changes shift the equilibrium according to the sign of </w:t>
      </w:r>
      <w:r>
        <w:rPr>
          <w:rFonts w:ascii="Georgia" w:cs="Georgia" w:eastAsia="Georgia" w:hAnsi="Georgia"/>
          <w:sz w:val="22"/>
          <w:szCs w:val="22"/>
        </w:rPr>
        <w:t xml:space="preserve">Δ H</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equilibrium constant is independent of the path and of the presence of a catalyst. It depends only on temperature. The approach to equilibrium, by contrast, is accelerated by catalysts. The distinction between thermodynamics and kinetics is therefore sharp. Equilibrium fixes the final composition. Kinetics fixes the time required to reach it.</w:t>
      </w:r>
    </w:p>
    <w:p>
      <w:pPr>
        <w:pStyle w:val="Heading3"/>
        <w:keepNext/>
        <w:spacing w:after="100" w:before="320"/>
      </w:pPr>
      <w:r>
        <w:rPr>
          <w:rFonts w:ascii="Georgia" w:cs="Georgia" w:eastAsia="Georgia" w:hAnsi="Georgia"/>
          <w:b/>
          <w:bCs/>
          <w:color w:val="1F4E79"/>
          <w:sz w:val="24"/>
          <w:szCs w:val="24"/>
        </w:rPr>
        <w:t xml:space="preserve">Electrochemistry</w:t>
      </w:r>
    </w:p>
    <w:p>
      <w:pPr>
        <w:spacing w:after="120" w:line="276"/>
      </w:pPr>
      <w:r>
        <w:rPr>
          <w:rFonts w:ascii="Georgia" w:cs="Georgia" w:eastAsia="Georgia" w:hAnsi="Georgia"/>
          <w:sz w:val="22"/>
          <w:szCs w:val="22"/>
        </w:rPr>
        <w:t xml:space="preserve">Electrochemistry is the coupling of chemical reactions to the flow of electric charge. In a galvanic cell a spontaneous redox reaction generates a potential difference. The cell potential under standard conditions is the difference of the standard reduction potentials of the two half-reactions. The relation to free energy is </w:t>
      </w:r>
      <w:r>
        <w:rPr>
          <w:rFonts w:ascii="Georgia" w:cs="Georgia" w:eastAsia="Georgia" w:hAnsi="Georgia"/>
          <w:sz w:val="22"/>
          <w:szCs w:val="22"/>
        </w:rPr>
        <w:t xml:space="preserve">Δ G = -nFE,</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number of moles of electrons transferred and </w:t>
      </w:r>
      <w:r>
        <w:rPr>
          <w:rFonts w:ascii="Georgia" w:cs="Georgia" w:eastAsia="Georgia" w:hAnsi="Georgia"/>
          <w:sz w:val="22"/>
          <w:szCs w:val="22"/>
        </w:rPr>
        <w:t xml:space="preserve">F</w:t>
      </w:r>
      <w:r>
        <w:rPr>
          <w:rFonts w:ascii="Georgia" w:cs="Georgia" w:eastAsia="Georgia" w:hAnsi="Georgia"/>
          <w:sz w:val="22"/>
          <w:szCs w:val="22"/>
        </w:rPr>
        <w:t xml:space="preserve"> is Faraday’s constant.</w:t>
      </w:r>
    </w:p>
    <w:p>
      <w:pPr>
        <w:spacing w:after="120" w:line="276"/>
      </w:pPr>
      <w:r>
        <w:rPr>
          <w:rFonts w:ascii="Georgia" w:cs="Georgia" w:eastAsia="Georgia" w:hAnsi="Georgia"/>
          <w:sz w:val="22"/>
          <w:szCs w:val="22"/>
        </w:rPr>
        <w:t xml:space="preserve">The Nernst equation corrects the potential for non-standard concentrations: </w:t>
      </w:r>
      <w:r>
        <w:rPr>
          <w:rFonts w:ascii="Georgia" w:cs="Georgia" w:eastAsia="Georgia" w:hAnsi="Georgia"/>
          <w:sz w:val="22"/>
          <w:szCs w:val="22"/>
        </w:rPr>
        <w:t xml:space="preserve">E = E</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RT/nFln Q.</w:t>
      </w:r>
      <w:r>
        <w:rPr>
          <w:rFonts w:ascii="Georgia" w:cs="Georgia" w:eastAsia="Georgia" w:hAnsi="Georgia"/>
          <w:sz w:val="22"/>
          <w:szCs w:val="22"/>
        </w:rPr>
        <w:t xml:space="preserve"> At equilibrium </w:t>
      </w:r>
      <w:r>
        <w:rPr>
          <w:rFonts w:ascii="Georgia" w:cs="Georgia" w:eastAsia="Georgia" w:hAnsi="Georgia"/>
          <w:sz w:val="22"/>
          <w:szCs w:val="22"/>
        </w:rPr>
        <w:t xml:space="preserve">E = 0</w:t>
      </w:r>
      <w:r>
        <w:rPr>
          <w:rFonts w:ascii="Georgia" w:cs="Georgia" w:eastAsia="Georgia" w:hAnsi="Georgia"/>
          <w:sz w:val="22"/>
          <w:szCs w:val="22"/>
        </w:rPr>
        <w:t xml:space="preserve"> and the equation reduces to the expression for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Electrolytic cells reverse the process. An external voltage drives a non-spontaneous reaction. The same half-reactions occur, but in the opposite direction. Industrial production of aluminium, chlorine and many organic compounds relies on electrolysis. Corrosion is an uncontrolled galvanic process in which a metal is oxidised by atmospheric oxygen. All of these phenomena are governed by the same thermodynamic and kinetic relations.</w:t>
      </w:r>
    </w:p>
    <w:p>
      <w:pPr>
        <w:pStyle w:val="Heading3"/>
        <w:keepNext/>
        <w:spacing w:after="100" w:before="320"/>
      </w:pPr>
      <w:r>
        <w:rPr>
          <w:rFonts w:ascii="Georgia" w:cs="Georgia" w:eastAsia="Georgia" w:hAnsi="Georgia"/>
          <w:b/>
          <w:bCs/>
          <w:color w:val="1F4E79"/>
          <w:sz w:val="24"/>
          <w:szCs w:val="24"/>
        </w:rPr>
        <w:t xml:space="preserve">Organic Chemistry and Functional Groups</w:t>
      </w:r>
    </w:p>
    <w:p>
      <w:pPr>
        <w:spacing w:after="120" w:line="276"/>
      </w:pPr>
      <w:r>
        <w:rPr>
          <w:rFonts w:ascii="Georgia" w:cs="Georgia" w:eastAsia="Georgia" w:hAnsi="Georgia"/>
          <w:sz w:val="22"/>
          <w:szCs w:val="22"/>
        </w:rPr>
        <w:t xml:space="preserve">Organic chemistry is the chemistry of carbon compounds. Carbon forms stable chains and rings because the C–C bond is strong and because carbon can form four covalent bonds. The resulting molecular diversity is organised by functional groups—local arrangements of atoms that confer characteristic reactivity.</w:t>
      </w:r>
    </w:p>
    <w:p>
      <w:pPr>
        <w:spacing w:after="120" w:line="276"/>
      </w:pPr>
      <w:r>
        <w:rPr>
          <w:rFonts w:ascii="Georgia" w:cs="Georgia" w:eastAsia="Georgia" w:hAnsi="Georgia"/>
          <w:sz w:val="22"/>
          <w:szCs w:val="22"/>
        </w:rPr>
        <w:t xml:space="preserve">Hydrocarbons contain only carbon and hydrogen. Alkanes are saturated. Alkenes and alkynes contain multiple bonds and undergo addition. Aromatic rings exhibit special stability due to delocalisation. Substitution of heteroatoms produces alcohols, ethers, aldehydes, ketones, carboxylic acids, esters, amines and amides. Each class displays a limited set of typical reactions.</w:t>
      </w:r>
    </w:p>
    <w:p>
      <w:pPr>
        <w:spacing w:after="120" w:line="276"/>
      </w:pPr>
      <w:r>
        <w:rPr>
          <w:rFonts w:ascii="Georgia" w:cs="Georgia" w:eastAsia="Georgia" w:hAnsi="Georgia"/>
          <w:sz w:val="22"/>
          <w:szCs w:val="22"/>
        </w:rPr>
        <w:t xml:space="preserve">The same functional-group logic governs biochemistry. Proteins are polyamides. Carbohydrates are polyhydroxy aldehydes or ketones. Lipids are largely hydrocarbon chains with polar head groups. Nucleic acids are phosphate-linked sugars bearing heterocyclic bases. The reactions of metabolism are the reactions of these functional groups, catalysed by enzymes and regulated by the cell.</w:t>
      </w:r>
    </w:p>
    <w:p>
      <w:pPr>
        <w:spacing w:after="120" w:line="276"/>
      </w:pPr>
      <w:r>
        <w:rPr>
          <w:rFonts w:ascii="Georgia" w:cs="Georgia" w:eastAsia="Georgia" w:hAnsi="Georgia"/>
          <w:sz w:val="22"/>
          <w:szCs w:val="22"/>
        </w:rPr>
        <w:t xml:space="preserve">Stereochemistry adds a further layer. Carbon atoms bearing four different substituents are chiral. Biological systems almost invariably use one enantiomer. The preference is a historical fact of terrestrial evolution, not a chemical necessity. The functional-group classification nevertheless remains the organising principle of both laboratory and biological organic chemistry.</w:t>
      </w:r>
    </w:p>
    <w:p>
      <w:pPr>
        <w:pStyle w:val="Heading3"/>
        <w:keepNext/>
        <w:spacing w:after="100" w:before="320"/>
      </w:pPr>
      <w:r>
        <w:rPr>
          <w:rFonts w:ascii="Georgia" w:cs="Georgia" w:eastAsia="Georgia" w:hAnsi="Georgia"/>
          <w:b/>
          <w:bCs/>
          <w:color w:val="1F4E79"/>
          <w:sz w:val="24"/>
          <w:szCs w:val="24"/>
        </w:rPr>
        <w:t xml:space="preserve">Polymers and Macromolecules</w:t>
      </w:r>
    </w:p>
    <w:p>
      <w:pPr>
        <w:spacing w:after="120" w:line="276"/>
      </w:pPr>
      <w:r>
        <w:rPr>
          <w:rFonts w:ascii="Georgia" w:cs="Georgia" w:eastAsia="Georgia" w:hAnsi="Georgia"/>
          <w:sz w:val="22"/>
          <w:szCs w:val="22"/>
        </w:rPr>
        <w:t xml:space="preserve">A polymer is a large molecule built by the repetition of smaller units. Synthetic polymers are produced by chain-growth or step-growth polymerisation. The degree of polymerisation, the architecture (linear, branched, cross-linked) and the tacticity determine the mechanical properties. Thermoplastics soften on heating. Thermosets do not. Elastomers return to their original shape after large deformations.</w:t>
      </w:r>
    </w:p>
    <w:p>
      <w:pPr>
        <w:spacing w:after="120" w:line="276"/>
      </w:pPr>
      <w:r>
        <w:rPr>
          <w:rFonts w:ascii="Georgia" w:cs="Georgia" w:eastAsia="Georgia" w:hAnsi="Georgia"/>
          <w:sz w:val="22"/>
          <w:szCs w:val="22"/>
        </w:rPr>
        <w:t xml:space="preserve">Biological macromolecules are polymers of defined sequence. Proteins are linear polypeptides that fold into specific three-dimensional structures. Nucleic acids are linear polynucleotides that store and transmit information. Polysaccharides serve structural and storage roles. In each case the covalent backbone is formed by condensation reactions. Non-covalent interactions—hydrogen bonds, hydrophobic contacts, ionic pairs—stabilise the higher-order structure.</w:t>
      </w:r>
    </w:p>
    <w:p>
      <w:pPr>
        <w:spacing w:after="120" w:line="276"/>
      </w:pPr>
      <w:r>
        <w:rPr>
          <w:rFonts w:ascii="Georgia" w:cs="Georgia" w:eastAsia="Georgia" w:hAnsi="Georgia"/>
          <w:sz w:val="22"/>
          <w:szCs w:val="22"/>
        </w:rPr>
        <w:t xml:space="preserve">The physical chemistry of polymer solutions and melts is described by scaling laws. The radius of a flexible chain grows as a power of its length. Entanglements dominate the viscoelasticity of concentrated solutions and melts. The same concepts apply, with modifications, to the crowded interior of a cell. Polymer science therefore links synthetic materials to the macromolecules of life.</w:t>
      </w:r>
    </w:p>
    <w:p>
      <w:pPr>
        <w:pStyle w:val="Heading3"/>
        <w:keepNext/>
        <w:spacing w:after="100" w:before="320"/>
      </w:pPr>
      <w:r>
        <w:rPr>
          <w:rFonts w:ascii="Georgia" w:cs="Georgia" w:eastAsia="Georgia" w:hAnsi="Georgia"/>
          <w:b/>
          <w:bCs/>
          <w:color w:val="1F4E79"/>
          <w:sz w:val="24"/>
          <w:szCs w:val="24"/>
        </w:rPr>
        <w:t xml:space="preserve">Surface Chemistry and Catalysis</w:t>
      </w:r>
    </w:p>
    <w:p>
      <w:pPr>
        <w:spacing w:after="120" w:line="276"/>
      </w:pPr>
      <w:r>
        <w:rPr>
          <w:rFonts w:ascii="Georgia" w:cs="Georgia" w:eastAsia="Georgia" w:hAnsi="Georgia"/>
          <w:sz w:val="22"/>
          <w:szCs w:val="22"/>
        </w:rPr>
        <w:t xml:space="preserve">Surface chemistry studies reactions that occur at interfaces. Adsorption may be physical (van der Waals) or chemical (covalent or ionic). The Langmuir isotherm describes monolayer adsorption when sites are equivalent and non-interacting. Real surfaces are heterogeneous. Coverage depends on temperature and on the partial pressure or concentration of the adsorbate.</w:t>
      </w:r>
    </w:p>
    <w:p>
      <w:pPr>
        <w:spacing w:after="120" w:line="276"/>
      </w:pPr>
      <w:r>
        <w:rPr>
          <w:rFonts w:ascii="Georgia" w:cs="Georgia" w:eastAsia="Georgia" w:hAnsi="Georgia"/>
          <w:sz w:val="22"/>
          <w:szCs w:val="22"/>
        </w:rPr>
        <w:t xml:space="preserve">Heterogeneous catalysis occurs when a reactant adsorbs, reacts on the surface, and the product desorbs. Metals, metal oxides and zeolites are common catalysts. The surface lowers the activation energy by stabilising the transition state. Industrial processes—ammonia synthesis, petroleum cracking, catalytic converters—rely on such surfaces. Homogeneous catalysis uses soluble complexes. The distinction is practical rather than fundamental. Both accelerate attainment of equilibrium without shifting its position.</w:t>
      </w:r>
    </w:p>
    <w:p>
      <w:pPr>
        <w:spacing w:after="120" w:line="276"/>
      </w:pPr>
      <w:r>
        <w:rPr>
          <w:rFonts w:ascii="Georgia" w:cs="Georgia" w:eastAsia="Georgia" w:hAnsi="Georgia"/>
          <w:sz w:val="22"/>
          <w:szCs w:val="22"/>
        </w:rPr>
        <w:t xml:space="preserve">Enzyme catalysis is the biological counterpart. The active site binds the substrate, stabilises the transition state, and releases the product. Rate enhancements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are common. The underlying physical chemistry—adsorption, activation-energy reduction, and product release—is the same as in industrial catalysis. Surfaces and active sites are therefore central to both technology and metabolism.</w:t>
      </w:r>
    </w:p>
    <w:p>
      <w:pPr>
        <w:pStyle w:val="Heading2"/>
        <w:pageBreakBefore/>
        <w:spacing w:after="160" w:before="200"/>
        <w:jc w:val="center"/>
      </w:pPr>
      <w:bookmarkStart w:id="127" w:name="ch_24"/>
      <w:r>
        <w:rPr>
          <w:rFonts w:ascii="Georgia" w:cs="Georgia" w:eastAsia="Georgia" w:hAnsi="Georgia"/>
          <w:b/>
          <w:bCs/>
          <w:color w:val="1F4E79"/>
          <w:sz w:val="28"/>
          <w:szCs w:val="28"/>
        </w:rPr>
        <w:t xml:space="preserve">24. Nuclei, Fission and Fusion</w:t>
      </w:r>
      <w:bookmarkEnd w:id="127"/>
    </w:p>
    <w:p>
      <w:pPr>
        <w:pStyle w:val="Heading3"/>
        <w:keepNext/>
        <w:spacing w:after="100" w:before="320"/>
      </w:pPr>
      <w:r>
        <w:rPr>
          <w:rFonts w:ascii="Georgia" w:cs="Georgia" w:eastAsia="Georgia" w:hAnsi="Georgia"/>
          <w:b/>
          <w:bCs/>
          <w:color w:val="1F4E79"/>
          <w:sz w:val="24"/>
          <w:szCs w:val="24"/>
        </w:rPr>
        <w:t xml:space="preserve">Nuclear Binding Energy</w:t>
      </w:r>
    </w:p>
    <w:p>
      <w:pPr>
        <w:spacing w:after="120" w:line="276"/>
      </w:pPr>
      <w:r>
        <w:rPr>
          <w:rFonts w:ascii="Georgia" w:cs="Georgia" w:eastAsia="Georgia" w:hAnsi="Georgia"/>
          <w:sz w:val="22"/>
          <w:szCs w:val="22"/>
        </w:rPr>
        <w:t xml:space="preserve">The mass of a nucleus is less than the mass of its separated protons and neutrons. The difference is the binding energy. For helium-4 the difference is about 0.75 percent of the mass. That corresponds to about 28 MeV. A chemical bond is a few electron-volts. Nuclear binding is millions of times stronger.</w:t>
      </w:r>
    </w:p>
    <w:p>
      <w:pPr>
        <w:spacing w:after="120" w:line="276"/>
      </w:pPr>
      <w:r>
        <w:rPr>
          <w:rFonts w:ascii="Georgia" w:cs="Georgia" w:eastAsia="Georgia" w:hAnsi="Georgia"/>
          <w:sz w:val="22"/>
          <w:szCs w:val="22"/>
        </w:rPr>
        <w:t xml:space="preserve">When the binding energy per nucleon is plotted against mass number, the curve rises from hydrogen, peaks near iron and nickel at about 8.8 MeV per nucleon, and then declines slowly toward uranium. Light nuclei release energy by fusing toward the peak. Heavy nuclei release energy by fission toward the peak. Iron sits at the top. A star that has built an iron core has no further nuclear source of energy.</w:t>
      </w:r>
    </w:p>
    <w:p>
      <w:pPr>
        <w:spacing w:after="120" w:line="276"/>
      </w:pPr>
      <w:r>
        <w:rPr>
          <w:rFonts w:ascii="Georgia" w:cs="Georgia" w:eastAsia="Georgia" w:hAnsi="Georgia"/>
          <w:sz w:val="22"/>
          <w:szCs w:val="22"/>
        </w:rPr>
        <w:t xml:space="preserve">The shape of the curve follows from the competition between the strong force and the electromagnetic force. The strong force is short-range. A nucleon in the interior of a large nucleus is bound to all its neighbors. A nucleon on the surface is bound to fewer. Small nuclei are mostly surface. Adding nucleons helps. The electromagnetic repulsion between protons is long-range. It grows faster with the number of protons. In large nuclei the repulsion begins to win. Extra neutrons add strong-force binding without adding charge. Beyond lead and bismuth no stable combination exists.</w:t>
      </w:r>
    </w:p>
    <w:p>
      <w:pPr>
        <w:spacing w:after="120" w:line="276"/>
      </w:pPr>
      <w:r>
        <w:rPr>
          <w:rFonts w:ascii="Georgia" w:cs="Georgia" w:eastAsia="Georgia" w:hAnsi="Georgia"/>
          <w:sz w:val="22"/>
          <w:szCs w:val="22"/>
        </w:rPr>
        <w:t xml:space="preserve">Fusion in the Sun requires protons to approach within the range of the strong force. At the temperature of the solar core the typical kinetic energy is far below the Coulomb barrier. Fusion occurs by quantum tunneling. The probability is low. A given proton in the core waits billions of years before it fuses. The Sun’s power density is only a few hundred watts per cubic meter. It shines because it is large and well insulated, not because the reactions are rapid.</w:t>
      </w:r>
    </w:p>
    <w:p>
      <w:pPr>
        <w:spacing w:after="120" w:line="276"/>
      </w:pPr>
      <w:r>
        <w:rPr>
          <w:rFonts w:ascii="Georgia" w:cs="Georgia" w:eastAsia="Georgia" w:hAnsi="Georgia"/>
          <w:sz w:val="22"/>
          <w:szCs w:val="22"/>
        </w:rPr>
        <w:t xml:space="preserve">Fission of a heavy nucleus such as uranium-235, triggered by a neutron, releases about 200 MeV and two or three additional neutrons. If, on average, one of those neutrons causes another fission, the reaction is sustained. A small fraction of the neutrons are delayed by the decay of fission products. That delay allows a reactor to be controlled. In a bomb the multiplication is rapid and uncontrolled. Natural reactors operated at Oklo in Gabon about two billion years ago, when the uranium-235 abundance was higher and groundwater moderated the neutrons.</w:t>
      </w:r>
    </w:p>
    <w:p>
      <w:pPr>
        <w:spacing w:after="120" w:line="276"/>
      </w:pPr>
      <w:r>
        <w:rPr>
          <w:rFonts w:ascii="Georgia" w:cs="Georgia" w:eastAsia="Georgia" w:hAnsi="Georgia"/>
          <w:sz w:val="22"/>
          <w:szCs w:val="22"/>
        </w:rPr>
        <w:t xml:space="preserve">Radioactive decay follows an exponential law. After one half-life half the nuclei remain. Carbon-14 has a half-life of about 5,730 years and is used to date organic material up to about 50,000 years. Uranium-238 has a half-life of about 4.5 billion years and is used to date the solar system. The range of half-lives is explained by tunneling through the nuclear barrier. A small change in the barrier height or width changes the lifetime by many orders of magnitude.</w:t>
      </w:r>
    </w:p>
    <w:p>
      <w:pPr>
        <w:pStyle w:val="Heading3"/>
        <w:keepNext/>
        <w:spacing w:after="100" w:before="320"/>
      </w:pPr>
      <w:r>
        <w:rPr>
          <w:rFonts w:ascii="Georgia" w:cs="Georgia" w:eastAsia="Georgia" w:hAnsi="Georgia"/>
          <w:b/>
          <w:bCs/>
          <w:color w:val="1F4E79"/>
          <w:sz w:val="24"/>
          <w:szCs w:val="24"/>
        </w:rPr>
        <w:t xml:space="preserve">Nuclear Stability and the Valley of Stability</w:t>
      </w:r>
    </w:p>
    <w:p>
      <w:pPr>
        <w:spacing w:after="120" w:line="276"/>
      </w:pPr>
      <w:r>
        <w:rPr>
          <w:rFonts w:ascii="Georgia" w:cs="Georgia" w:eastAsia="Georgia" w:hAnsi="Georgia"/>
          <w:sz w:val="22"/>
          <w:szCs w:val="22"/>
        </w:rPr>
        <w:t xml:space="preserve">Stable nuclei lie in a narrow band on the plot of proton number versus neutron number. For light nuclei the band follows </w:t>
      </w:r>
      <w:r>
        <w:rPr>
          <w:rFonts w:ascii="Georgia" w:cs="Georgia" w:eastAsia="Georgia" w:hAnsi="Georgia"/>
          <w:sz w:val="22"/>
          <w:szCs w:val="22"/>
        </w:rPr>
        <w:t xml:space="preserve">N ≈ Z</w:t>
      </w:r>
      <w:r>
        <w:rPr>
          <w:rFonts w:ascii="Georgia" w:cs="Georgia" w:eastAsia="Georgia" w:hAnsi="Georgia"/>
          <w:sz w:val="22"/>
          <w:szCs w:val="22"/>
        </w:rPr>
        <w:t xml:space="preserve">. For heavier nuclei the band bends toward neutron excess because of the increasing Coulomb repulsion among protons. The band is the valley of stability.</w:t>
      </w:r>
    </w:p>
    <w:p>
      <w:pPr>
        <w:spacing w:after="120" w:line="276"/>
      </w:pPr>
      <w:r>
        <w:rPr>
          <w:rFonts w:ascii="Georgia" w:cs="Georgia" w:eastAsia="Georgia" w:hAnsi="Georgia"/>
          <w:sz w:val="22"/>
          <w:szCs w:val="22"/>
        </w:rPr>
        <w:t xml:space="preserve">Nuclei outside the valley decay toward it. Neutron-rich nuclei decay by beta emission. Proton-rich nuclei decay by positron emission or electron capture. The most stable nuclei near iron have the highest binding energy per nucleon. Fusion below iron and fission above it therefore both release energy.</w:t>
      </w:r>
    </w:p>
    <w:p>
      <w:pPr>
        <w:spacing w:after="120" w:line="276"/>
      </w:pPr>
      <w:r>
        <w:rPr>
          <w:rFonts w:ascii="Georgia" w:cs="Georgia" w:eastAsia="Georgia" w:hAnsi="Georgia"/>
          <w:sz w:val="22"/>
          <w:szCs w:val="22"/>
        </w:rPr>
        <w:t xml:space="preserve">Magic numbers—2, 8, 20, 28, 50, 82, 126—mark closed nuclear shells. Nuclei with magic proton or neutron numbers are especially stable. The shell model of the nucleus accounts for the magic numbers in the same way that the atomic shell model accounts for the noble gases. The existence of superheavy islands of stability beyond the known elements is a prediction of the same model. No such island has yet been reached by experiment.</w:t>
      </w:r>
    </w:p>
    <w:p>
      <w:pPr>
        <w:spacing w:after="120" w:line="276"/>
      </w:pPr>
      <w:r>
        <w:rPr>
          <w:rFonts w:ascii="Georgia" w:cs="Georgia" w:eastAsia="Georgia" w:hAnsi="Georgia"/>
          <w:sz w:val="22"/>
          <w:szCs w:val="22"/>
        </w:rPr>
        <w:t xml:space="preserve">The valley of stability and the shell closures together determine which isotopes exist long enough to be studied and which can be used as fuels, tracers, or chronological markers. The nuclear landscape is as structured as the electronic periodic table.</w:t>
      </w:r>
    </w:p>
    <w:p>
      <w:pPr>
        <w:pStyle w:val="Heading3"/>
        <w:keepNext/>
        <w:spacing w:after="100" w:before="320"/>
      </w:pPr>
      <w:r>
        <w:rPr>
          <w:rFonts w:ascii="Georgia" w:cs="Georgia" w:eastAsia="Georgia" w:hAnsi="Georgia"/>
          <w:b/>
          <w:bCs/>
          <w:color w:val="1F4E79"/>
          <w:sz w:val="24"/>
          <w:szCs w:val="24"/>
        </w:rPr>
        <w:t xml:space="preserve">Worked Examples: Binding Energy and Fission</w:t>
      </w:r>
    </w:p>
    <w:p>
      <w:pPr>
        <w:spacing w:after="120" w:line="276"/>
      </w:pPr>
      <w:r>
        <w:rPr>
          <w:rFonts w:ascii="Georgia" w:cs="Georgia" w:eastAsia="Georgia" w:hAnsi="Georgia"/>
          <w:sz w:val="22"/>
          <w:szCs w:val="22"/>
        </w:rPr>
        <w:t xml:space="preserve">Example 1. Calculate the energy released in the fission of one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nucleus into typical fragments of mass 95 and 138, plus two neutrons.</w:t>
      </w:r>
    </w:p>
    <w:p>
      <w:pPr>
        <w:spacing w:after="120" w:line="276"/>
      </w:pPr>
      <w:r>
        <w:rPr>
          <w:rFonts w:ascii="Georgia" w:cs="Georgia" w:eastAsia="Georgia" w:hAnsi="Georgia"/>
          <w:sz w:val="22"/>
          <w:szCs w:val="22"/>
        </w:rPr>
        <w:t xml:space="preserve">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 235.044 u. Mass of fragments + neutrons ≈ 234.846 u. Defect = 0.198 u. Energy = 0.198 × 931.5 MeV ≈ 184 MeV. (The accepted average is ~200 MeV when all products are included.)</w:t>
      </w:r>
    </w:p>
    <w:p>
      <w:pPr>
        <w:spacing w:after="120" w:line="276"/>
      </w:pPr>
      <w:r>
        <w:rPr>
          <w:rFonts w:ascii="Georgia" w:cs="Georgia" w:eastAsia="Georgia" w:hAnsi="Georgia"/>
          <w:sz w:val="22"/>
          <w:szCs w:val="22"/>
        </w:rPr>
        <w:t xml:space="preserve">Example 2. How many fissions per second are required to produce 3 GW of thermal power?</w:t>
      </w:r>
    </w:p>
    <w:p>
      <w:pPr>
        <w:spacing w:after="120" w:line="276"/>
      </w:pPr>
      <w:r>
        <w:rPr>
          <w:rFonts w:ascii="Georgia" w:cs="Georgia" w:eastAsia="Georgia" w:hAnsi="Georgia"/>
          <w:sz w:val="22"/>
          <w:szCs w:val="22"/>
        </w:rPr>
        <w:t xml:space="preserve">Energy per fission ≈ 200 MeV = </w:t>
      </w:r>
      <w:r>
        <w:rPr>
          <w:rFonts w:ascii="Georgia" w:cs="Georgia" w:eastAsia="Georgia" w:hAnsi="Georgia"/>
          <w:sz w:val="22"/>
          <w:szCs w:val="22"/>
        </w:rPr>
        <w:t xml:space="preserve">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J. Rate =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 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fissions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 reactor operates for one year at that power. What 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is consumed?</w:t>
      </w:r>
    </w:p>
    <w:p>
      <w:pPr>
        <w:spacing w:after="120" w:line="276"/>
      </w:pPr>
      <w:r>
        <w:rPr>
          <w:rFonts w:ascii="Georgia" w:cs="Georgia" w:eastAsia="Georgia" w:hAnsi="Georgia"/>
          <w:sz w:val="22"/>
          <w:szCs w:val="22"/>
        </w:rPr>
        <w:t xml:space="preserve">Number of fissions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 3.16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Mass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 235</w:t>
      </w:r>
      <w:r>
        <w:rPr>
          <w:rFonts w:ascii="Georgia" w:cs="Georgia" w:eastAsia="Georgia" w:hAnsi="Georgia"/>
          <w:sz w:val="22"/>
          <w:szCs w:val="22"/>
        </w:rPr>
        <w:t xml:space="preserve"> u ≈ 1 200 kg. (Actual fuel loading is larger because of incomplete burn-up.)</w:t>
      </w:r>
    </w:p>
    <w:p>
      <w:pPr>
        <w:spacing w:after="120" w:line="276"/>
      </w:pPr>
      <w:r>
        <w:rPr>
          <w:rFonts w:ascii="Georgia" w:cs="Georgia" w:eastAsia="Georgia" w:hAnsi="Georgia"/>
          <w:sz w:val="22"/>
          <w:szCs w:val="22"/>
        </w:rPr>
        <w:t xml:space="preserve">The same arithmetic fixes the fuel requirements and the waste inventory of every power reactor.</w:t>
      </w:r>
    </w:p>
    <w:p>
      <w:pPr>
        <w:pStyle w:val="Heading3"/>
        <w:keepNext/>
        <w:spacing w:after="100" w:before="320"/>
      </w:pPr>
      <w:r>
        <w:rPr>
          <w:rFonts w:ascii="Georgia" w:cs="Georgia" w:eastAsia="Georgia" w:hAnsi="Georgia"/>
          <w:b/>
          <w:bCs/>
          <w:color w:val="1F4E79"/>
          <w:sz w:val="24"/>
          <w:szCs w:val="24"/>
        </w:rPr>
        <w:t xml:space="preserve">Nuclear Fission</w:t>
      </w:r>
    </w:p>
    <w:p>
      <w:pPr>
        <w:spacing w:after="120" w:line="276"/>
      </w:pPr>
      <w:r>
        <w:rPr>
          <w:rFonts w:ascii="Georgia" w:cs="Georgia" w:eastAsia="Georgia" w:hAnsi="Georgia"/>
          <w:sz w:val="22"/>
          <w:szCs w:val="22"/>
        </w:rPr>
        <w:t xml:space="preserve">Fission is the splitting of a heavy nucleus into two lighter fragments. The fragments lie closer to the iron peak and therefore possess higher binding energy per nucleon. The difference appears as kinetic energy of the fragments, neutrons, and gamma rays. Each fission of uranium-235 or plutonium-239 releases roughly 200 MeV, tens of millions of times the energy of a chemical bond.</w:t>
      </w:r>
    </w:p>
    <w:p>
      <w:pPr>
        <w:spacing w:after="120" w:line="276"/>
      </w:pPr>
      <w:r>
        <w:rPr>
          <w:rFonts w:ascii="Georgia" w:cs="Georgia" w:eastAsia="Georgia" w:hAnsi="Georgia"/>
          <w:sz w:val="22"/>
          <w:szCs w:val="22"/>
        </w:rPr>
        <w:t xml:space="preserve">A chain reaction occurs when the neutrons emitted by one fission induce further fissions. In a reactor the reaction is controlled by moderators and control rods so that exactly one neutron per fission continues the chain. In a weapon the reaction is uncontrolled and multiplies rapidly. Both devices rely on the same nuclear process.</w:t>
      </w:r>
    </w:p>
    <w:p>
      <w:pPr>
        <w:spacing w:after="120" w:line="276"/>
      </w:pPr>
      <w:r>
        <w:rPr>
          <w:rFonts w:ascii="Georgia" w:cs="Georgia" w:eastAsia="Georgia" w:hAnsi="Georgia"/>
          <w:sz w:val="22"/>
          <w:szCs w:val="22"/>
        </w:rPr>
        <w:t xml:space="preserve">The fuel is limited to a few fissile or fertile isotopes. Uranium-235 is the only naturally occurring fissile nuclide. Plutonium-239 and uranium-233 are produced by neutron capture in reactors. Spent fuel contains a mixture of fission products, many of them radioactive with half-lives from seconds to millions of years. The long-lived components dominate the waste-management problem.</w:t>
      </w:r>
    </w:p>
    <w:p>
      <w:pPr>
        <w:spacing w:after="120" w:line="276"/>
      </w:pPr>
      <w:r>
        <w:rPr>
          <w:rFonts w:ascii="Georgia" w:cs="Georgia" w:eastAsia="Georgia" w:hAnsi="Georgia"/>
          <w:sz w:val="22"/>
          <w:szCs w:val="22"/>
        </w:rPr>
        <w:t xml:space="preserve">Fission supplies about 10 percent of the world’s electricity. The energy density is roughly a million times higher than that of chemical fuels. The engineering constraints are heat removal, neutron economy, and containment of radioactive material.</w:t>
      </w:r>
    </w:p>
    <w:p>
      <w:pPr>
        <w:pStyle w:val="Heading3"/>
        <w:keepNext/>
        <w:spacing w:after="100" w:before="320"/>
      </w:pPr>
      <w:r>
        <w:rPr>
          <w:rFonts w:ascii="Georgia" w:cs="Georgia" w:eastAsia="Georgia" w:hAnsi="Georgia"/>
          <w:b/>
          <w:bCs/>
          <w:color w:val="1F4E79"/>
          <w:sz w:val="24"/>
          <w:szCs w:val="24"/>
        </w:rPr>
        <w:t xml:space="preserve">Nuclear Fusion</w:t>
      </w:r>
    </w:p>
    <w:p>
      <w:pPr>
        <w:spacing w:after="120" w:line="276"/>
      </w:pPr>
      <w:r>
        <w:rPr>
          <w:rFonts w:ascii="Georgia" w:cs="Georgia" w:eastAsia="Georgia" w:hAnsi="Georgia"/>
          <w:sz w:val="22"/>
          <w:szCs w:val="22"/>
        </w:rPr>
        <w:t xml:space="preserve">Fusion is the joining of light nuclei to form a heavier nucleus closer to the iron peak. The energy release per nucleon is larger than in fission for the lightest fuels. The most accessible reaction on Earth is the fusion of deuterium and tritium:</w:t>
      </w:r>
    </w:p>
    <w:p>
      <w:pPr>
        <w:spacing w:after="120" w:line="276"/>
      </w:pPr>
      <w:r>
        <w:rPr>
          <w:rFonts w:ascii="Georgia" w:cs="Georgia" w:eastAsia="Georgia" w:hAnsi="Georgia"/>
          <w:sz w:val="22"/>
          <w:szCs w:val="22"/>
          <w:vertAlign w:val="superscript"/>
        </w:rPr>
        <w:t xml:space="preserve">2</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He + n + 17.6 MeV.</w:t>
      </w:r>
    </w:p>
    <w:p>
      <w:pPr>
        <w:spacing w:after="120" w:line="276"/>
      </w:pPr>
      <w:r>
        <w:rPr>
          <w:rFonts w:ascii="Georgia" w:cs="Georgia" w:eastAsia="Georgia" w:hAnsi="Georgia"/>
          <w:sz w:val="22"/>
          <w:szCs w:val="22"/>
        </w:rPr>
        <w:t xml:space="preserve">The Coulomb barrier must be overcome. In stars the barrier is penetrated by quantum tunnelling at temperatures of tens of millions of kelvin. On Earth the same temperatures must be reached and the plasma confined long enough for the reaction rate to exceed the energy losses. Magnetic confinement and inertial confinement are the two principal approaches.</w:t>
      </w:r>
    </w:p>
    <w:p>
      <w:pPr>
        <w:spacing w:after="120" w:line="276"/>
      </w:pPr>
      <w:r>
        <w:rPr>
          <w:rFonts w:ascii="Georgia" w:cs="Georgia" w:eastAsia="Georgia" w:hAnsi="Georgia"/>
          <w:sz w:val="22"/>
          <w:szCs w:val="22"/>
        </w:rPr>
        <w:t xml:space="preserve">No terrestrial device has yet produced sustained net electrical power. Experimental reactors have achieved brief periods in which the fusion energy exceeded the energy delivered to the plasma. The engineering requirements—materials that withstand intense neutron fluxes, tritium breeding, and continuous heat extraction—remain unsolved at industrial scale.</w:t>
      </w:r>
    </w:p>
    <w:p>
      <w:pPr>
        <w:spacing w:after="120" w:line="276"/>
      </w:pPr>
      <w:r>
        <w:rPr>
          <w:rFonts w:ascii="Georgia" w:cs="Georgia" w:eastAsia="Georgia" w:hAnsi="Georgia"/>
          <w:sz w:val="22"/>
          <w:szCs w:val="22"/>
        </w:rPr>
        <w:t xml:space="preserve">Fusion fuels are abundant. Deuterium is extracted from water. Tritium can be bred from lithium. The reaction products are not long-lived radioactive wastes. The practical obstacles are technical, not fundamental.</w:t>
      </w:r>
    </w:p>
    <w:p>
      <w:pPr>
        <w:pStyle w:val="Heading3"/>
        <w:keepNext/>
        <w:spacing w:after="100" w:before="320"/>
      </w:pPr>
      <w:r>
        <w:rPr>
          <w:rFonts w:ascii="Georgia" w:cs="Georgia" w:eastAsia="Georgia" w:hAnsi="Georgia"/>
          <w:b/>
          <w:bCs/>
          <w:color w:val="1F4E79"/>
          <w:sz w:val="24"/>
          <w:szCs w:val="24"/>
        </w:rPr>
        <w:t xml:space="preserve">Cold Fusion</w:t>
      </w:r>
    </w:p>
    <w:p>
      <w:pPr>
        <w:spacing w:after="120" w:line="276"/>
      </w:pPr>
      <w:r>
        <w:rPr>
          <w:rFonts w:ascii="Georgia" w:cs="Georgia" w:eastAsia="Georgia" w:hAnsi="Georgia"/>
          <w:sz w:val="22"/>
          <w:szCs w:val="22"/>
        </w:rPr>
        <w:t xml:space="preserve">Cold fusion is the claim that nuclear fusion can occur at ordinary temperatures in condensed matter. The original reports involved electrolysis of heavy water with palladium electrodes. Excess heat and occasional nuclear signatures were announced. Subsequent attempts to reproduce the results under controlled conditions have failed.</w:t>
      </w:r>
    </w:p>
    <w:p>
      <w:pPr>
        <w:spacing w:after="120" w:line="276"/>
      </w:pPr>
      <w:r>
        <w:rPr>
          <w:rFonts w:ascii="Georgia" w:cs="Georgia" w:eastAsia="Georgia" w:hAnsi="Georgia"/>
          <w:sz w:val="22"/>
          <w:szCs w:val="22"/>
        </w:rPr>
        <w:t xml:space="preserve">The Coulomb barrier between two deuterons at room temperature is many orders of magnitude too high for an appreciable tunnelling rate. No known solid-state effect lowers the barrier sufficiently. Claims of anomalous heat have not been accompanied by the neutron or gamma-ray fluxes required by the proposed fusion reactions. When nuclear products are reported they appear at levels inconsistent with the claimed energy release.</w:t>
      </w:r>
    </w:p>
    <w:p>
      <w:pPr>
        <w:spacing w:after="120" w:line="276"/>
      </w:pPr>
      <w:r>
        <w:rPr>
          <w:rFonts w:ascii="Georgia" w:cs="Georgia" w:eastAsia="Georgia" w:hAnsi="Georgia"/>
          <w:sz w:val="22"/>
          <w:szCs w:val="22"/>
        </w:rPr>
        <w:t xml:space="preserve">The scientific consensus is that cold fusion, as originally described, does not occur. Research into low-energy nuclear reactions continues in a few laboratories. No verified, reproducible demonstration of net energy gain from such reactions has been published in the peer-reviewed literature. The energy-release mechanisms that are known to work remain the high-temperature processes of stellar fusion and of thermonuclear weapons, and the neutron-induced fission of heavy nuclei.</w:t>
      </w:r>
    </w:p>
    <w:p>
      <w:pPr>
        <w:pStyle w:val="Heading3"/>
        <w:keepNext/>
        <w:spacing w:after="100" w:before="320"/>
      </w:pPr>
      <w:r>
        <w:rPr>
          <w:rFonts w:ascii="Georgia" w:cs="Georgia" w:eastAsia="Georgia" w:hAnsi="Georgia"/>
          <w:b/>
          <w:bCs/>
          <w:color w:val="1F4E79"/>
          <w:sz w:val="24"/>
          <w:szCs w:val="24"/>
        </w:rPr>
        <w:t xml:space="preserve">Nuclear Power</w:t>
      </w:r>
    </w:p>
    <w:p>
      <w:pPr>
        <w:spacing w:after="120" w:line="276"/>
      </w:pPr>
      <w:r>
        <w:rPr>
          <w:rFonts w:ascii="Georgia" w:cs="Georgia" w:eastAsia="Georgia" w:hAnsi="Georgia"/>
          <w:sz w:val="22"/>
          <w:szCs w:val="22"/>
        </w:rPr>
        <w:t xml:space="preserve">A nuclear power reactor maintains a controlled fission chain reaction. The heat is transferred to a working fluid that drives turbines. Light-water reactors use ordinary water as both moderator and coolant. Heavy-water, graphite-moderated, and fast-neutron reactors employ different combinations of fuel, moderator, and coolant.</w:t>
      </w:r>
    </w:p>
    <w:p>
      <w:pPr>
        <w:spacing w:after="120" w:line="276"/>
      </w:pPr>
      <w:r>
        <w:rPr>
          <w:rFonts w:ascii="Georgia" w:cs="Georgia" w:eastAsia="Georgia" w:hAnsi="Georgia"/>
          <w:sz w:val="22"/>
          <w:szCs w:val="22"/>
        </w:rPr>
        <w:t xml:space="preserve">The thermal efficiency is limited by the Carnot factor and by the temperature the fuel cladding and coolant can tolerate. Typical efficiencies are 30–35 percent. The remainder of the fission energy appears as waste heat. Capacity factors of operating reactors commonly exceed 90 percent. The fuel lasts years before it must be replaced.</w:t>
      </w:r>
    </w:p>
    <w:p>
      <w:pPr>
        <w:spacing w:after="120" w:line="276"/>
      </w:pPr>
      <w:r>
        <w:rPr>
          <w:rFonts w:ascii="Georgia" w:cs="Georgia" w:eastAsia="Georgia" w:hAnsi="Georgia"/>
          <w:sz w:val="22"/>
          <w:szCs w:val="22"/>
        </w:rPr>
        <w:t xml:space="preserve">Safety systems are designed to shut the reactor down and remove decay heat even if external power is lost. Accidents have occurred when those systems failed or were overwhelmed. The radiological consequences depend on the inventory of fission products released and on the effectiveness of containment. Waste remains radioactive for times that range from decades to hundreds of thousands of years. Geological disposal is the method adopted or planned by every country that operates reactors.</w:t>
      </w:r>
    </w:p>
    <w:p>
      <w:pPr>
        <w:spacing w:after="120" w:line="276"/>
      </w:pPr>
      <w:r>
        <w:rPr>
          <w:rFonts w:ascii="Georgia" w:cs="Georgia" w:eastAsia="Georgia" w:hAnsi="Georgia"/>
          <w:sz w:val="22"/>
          <w:szCs w:val="22"/>
        </w:rPr>
        <w:t xml:space="preserve">Nuclear power produces no carbon dioxide during operation. The life-cycle emissions are comparable to those of wind and lower than those of solar photovoltaics when construction and fuel-cycle energy are included. The constraints are cost, waste, proliferation risk, and public acceptance.</w:t>
      </w:r>
    </w:p>
    <w:p>
      <w:pPr>
        <w:pStyle w:val="Heading3"/>
        <w:keepNext/>
        <w:spacing w:after="100" w:before="320"/>
      </w:pPr>
      <w:r>
        <w:rPr>
          <w:rFonts w:ascii="Georgia" w:cs="Georgia" w:eastAsia="Georgia" w:hAnsi="Georgia"/>
          <w:b/>
          <w:bCs/>
          <w:color w:val="1F4E79"/>
          <w:sz w:val="24"/>
          <w:szCs w:val="24"/>
        </w:rPr>
        <w:t xml:space="preserve">Nuclear Weapons</w:t>
      </w:r>
    </w:p>
    <w:p>
      <w:pPr>
        <w:spacing w:after="120" w:line="276"/>
      </w:pPr>
      <w:r>
        <w:rPr>
          <w:rFonts w:ascii="Georgia" w:cs="Georgia" w:eastAsia="Georgia" w:hAnsi="Georgia"/>
          <w:sz w:val="22"/>
          <w:szCs w:val="22"/>
        </w:rPr>
        <w:t xml:space="preserve">A fission weapon assembles a supercritical mass of uranium-235 or plutonium-239 so rapidly that the chain reaction multiplies before the device disassembles. The yield is measured in kilotons of TNT equivalent. The first weapons produced yields of tens of kilotons. Later designs reached hundreds of kilotons.</w:t>
      </w:r>
    </w:p>
    <w:p>
      <w:pPr>
        <w:spacing w:after="120" w:line="276"/>
      </w:pPr>
      <w:r>
        <w:rPr>
          <w:rFonts w:ascii="Georgia" w:cs="Georgia" w:eastAsia="Georgia" w:hAnsi="Georgia"/>
          <w:sz w:val="22"/>
          <w:szCs w:val="22"/>
        </w:rPr>
        <w:t xml:space="preserve">A thermonuclear weapon uses the energy of a fission primary to compress and heat a secondary containing lithium deuteride. The high temperature and density ignite fusion. Additional fission of a uranium tamper can increase the yield further. Yields of tested devices have exceeded 50 megatons. The design is limited by engineering practicality rather than by nuclear physics.</w:t>
      </w:r>
    </w:p>
    <w:p>
      <w:pPr>
        <w:spacing w:after="120" w:line="276"/>
      </w:pPr>
      <w:r>
        <w:rPr>
          <w:rFonts w:ascii="Georgia" w:cs="Georgia" w:eastAsia="Georgia" w:hAnsi="Georgia"/>
          <w:sz w:val="22"/>
          <w:szCs w:val="22"/>
        </w:rPr>
        <w:t xml:space="preserve">The effects are blast, thermal radiation, prompt ionizing radiation, and residual fallout. The relative importance of each depends on the yield, the altitude of detonation, and the environment. No shielding short of massive earth or concrete protects against a close burst. The long-term radiological hazard is dominated by a few fission products, notably strontium-90 and caesium-137, and by any unfissioned plutonium.</w:t>
      </w:r>
    </w:p>
    <w:p>
      <w:pPr>
        <w:spacing w:after="120" w:line="276"/>
      </w:pPr>
      <w:r>
        <w:rPr>
          <w:rFonts w:ascii="Georgia" w:cs="Georgia" w:eastAsia="Georgia" w:hAnsi="Georgia"/>
          <w:sz w:val="22"/>
          <w:szCs w:val="22"/>
        </w:rPr>
        <w:t xml:space="preserve">The existence of the weapons follows directly from the energy release of fission and fusion. Their non-use in war since 1945 is a political fact, not a physical one. The physics that makes them possible is the same physics that powers the stars and that can power reactors.</w:t>
      </w:r>
    </w:p>
    <w:p>
      <w:pPr>
        <w:pStyle w:val="Heading3"/>
        <w:keepNext/>
        <w:spacing w:after="100" w:before="320"/>
      </w:pPr>
      <w:r>
        <w:rPr>
          <w:rFonts w:ascii="Georgia" w:cs="Georgia" w:eastAsia="Georgia" w:hAnsi="Georgia"/>
          <w:b/>
          <w:bCs/>
          <w:color w:val="1F4E79"/>
          <w:sz w:val="24"/>
          <w:szCs w:val="24"/>
        </w:rPr>
        <w:t xml:space="preserve">The Origin of the Elements</w:t>
      </w:r>
    </w:p>
    <w:p>
      <w:pPr>
        <w:spacing w:after="120" w:line="276"/>
      </w:pPr>
      <w:r>
        <w:rPr>
          <w:rFonts w:ascii="Georgia" w:cs="Georgia" w:eastAsia="Georgia" w:hAnsi="Georgia"/>
          <w:sz w:val="22"/>
          <w:szCs w:val="22"/>
        </w:rPr>
        <w:t xml:space="preserve">Hydrogen and most of the helium were produced in the first three minutes. The remaining elements were produced in stars. Helium burning yields carbon and oxygen. Carbon burning and oxygen burning yield neon, magnesium, silicon, and sulfur. Silicon burning yields iron-group nuclei. Beyond iron, neutron-capture processes produce the heavier elements.</w:t>
      </w:r>
    </w:p>
    <w:p>
      <w:pPr>
        <w:spacing w:after="120" w:line="276"/>
      </w:pPr>
      <w:r>
        <w:rPr>
          <w:rFonts w:ascii="Georgia" w:cs="Georgia" w:eastAsia="Georgia" w:hAnsi="Georgia"/>
          <w:sz w:val="22"/>
          <w:szCs w:val="22"/>
        </w:rPr>
        <w:t xml:space="preserve">The slow neutron-capture process operates in asymptotic-giant-branch stars. The rapid process operates in neutron-star mergers and possibly in some supernovae. The observed abundance patterns of the heavy elements match the predictions of these two processes once the neutron fluxes and the seed nuclei are specified.</w:t>
      </w:r>
    </w:p>
    <w:p>
      <w:pPr>
        <w:spacing w:after="120" w:line="276"/>
      </w:pPr>
      <w:r>
        <w:rPr>
          <w:rFonts w:ascii="Georgia" w:cs="Georgia" w:eastAsia="Georgia" w:hAnsi="Georgia"/>
          <w:sz w:val="22"/>
          <w:szCs w:val="22"/>
        </w:rPr>
        <w:t xml:space="preserve">Supernovae and stellar winds return the newly synthesized nuclei to the interstellar medium. Subsequent generations of stars form from the enriched gas. The Sun is a third-generation star. The Earth and its inhabitants are made of nuclei that were forged in earlier stars and ejected in their deaths.</w:t>
      </w:r>
    </w:p>
    <w:p>
      <w:pPr>
        <w:spacing w:after="120" w:line="276"/>
      </w:pPr>
      <w:r>
        <w:rPr>
          <w:rFonts w:ascii="Georgia" w:cs="Georgia" w:eastAsia="Georgia" w:hAnsi="Georgia"/>
          <w:sz w:val="22"/>
          <w:szCs w:val="22"/>
        </w:rPr>
        <w:t xml:space="preserve">The abundances measured in the solar system, in other stars, and in the interstellar medium are consistent with this history. Nuclear astrophysics therefore accounts for the chemical composition of ordinary matter.</w:t>
      </w:r>
    </w:p>
    <w:p>
      <w:pPr>
        <w:pStyle w:val="Heading3"/>
        <w:keepNext/>
        <w:spacing w:after="100" w:before="320"/>
      </w:pPr>
      <w:r>
        <w:rPr>
          <w:rFonts w:ascii="Georgia" w:cs="Georgia" w:eastAsia="Georgia" w:hAnsi="Georgia"/>
          <w:b/>
          <w:bCs/>
          <w:color w:val="1F4E79"/>
          <w:sz w:val="24"/>
          <w:szCs w:val="24"/>
        </w:rPr>
        <w:t xml:space="preserve">The Reaction That Should Not Have Been Possible</w:t>
      </w:r>
    </w:p>
    <w:p>
      <w:pPr>
        <w:spacing w:after="120" w:line="276"/>
      </w:pPr>
      <w:r>
        <w:rPr>
          <w:rFonts w:ascii="Georgia" w:cs="Georgia" w:eastAsia="Georgia" w:hAnsi="Georgia"/>
          <w:sz w:val="22"/>
          <w:szCs w:val="22"/>
        </w:rPr>
        <w:t xml:space="preserve">In 1938 Bethe calculated the carbon-nitrogen-oxygen cycle. The cycle allows stars more massive than the Sun to fuse hydrogen into helium. The calculation solved the problem of how stars shine. It also predicted that the Sun’s energy source is the proton-proton chain, not the CNO cycle. The prediction was confirmed decades later by the detection of solar neutrinos.</w:t>
      </w:r>
    </w:p>
    <w:p>
      <w:pPr>
        <w:spacing w:after="120" w:line="276"/>
      </w:pPr>
      <w:r>
        <w:rPr>
          <w:rFonts w:ascii="Georgia" w:cs="Georgia" w:eastAsia="Georgia" w:hAnsi="Georgia"/>
          <w:sz w:val="22"/>
          <w:szCs w:val="22"/>
        </w:rPr>
        <w:t xml:space="preserve">The neutrinos arrived in fewer numbers than expected. The deficit lasted thirty years. The resolution was neutrino oscillation. The neutrinos changed flavour on the way from the Sun to the Earth. The change required that neutrinos have mass. The mass is small but real. The non-zero mass is the first confirmed physics beyond the original Standard Model.</w:t>
      </w:r>
    </w:p>
    <w:p>
      <w:pPr>
        <w:spacing w:after="120" w:line="276"/>
      </w:pPr>
      <w:r>
        <w:rPr>
          <w:rFonts w:ascii="Georgia" w:cs="Georgia" w:eastAsia="Georgia" w:hAnsi="Georgia"/>
          <w:sz w:val="22"/>
          <w:szCs w:val="22"/>
        </w:rPr>
        <w:t xml:space="preserve">The chain of inference runs from a calculation of stellar energy to a modification of particle physics. The chain is unbroken. It began with the question of why the Sun is hot. It ended with the discovery that the lightest known particles have mass. The ending was not anticipated. It was required by the data.</w:t>
      </w:r>
    </w:p>
    <w:p>
      <w:pPr>
        <w:pStyle w:val="Heading2"/>
        <w:pageBreakBefore/>
        <w:spacing w:after="160" w:before="200"/>
        <w:jc w:val="center"/>
      </w:pPr>
      <w:bookmarkStart w:id="128" w:name="ch_25"/>
      <w:r>
        <w:rPr>
          <w:rFonts w:ascii="Georgia" w:cs="Georgia" w:eastAsia="Georgia" w:hAnsi="Georgia"/>
          <w:b/>
          <w:bCs/>
          <w:color w:val="1F4E79"/>
          <w:sz w:val="28"/>
          <w:szCs w:val="28"/>
        </w:rPr>
        <w:t xml:space="preserve">25. Neutrinos</w:t>
      </w:r>
      <w:bookmarkEnd w:id="128"/>
    </w:p>
    <w:p>
      <w:pPr>
        <w:spacing w:after="120" w:line="276"/>
      </w:pPr>
      <w:r>
        <w:rPr>
          <w:rFonts w:ascii="Georgia" w:cs="Georgia" w:eastAsia="Georgia" w:hAnsi="Georgia"/>
          <w:sz w:val="22"/>
          <w:szCs w:val="22"/>
        </w:rPr>
        <w:t xml:space="preserve">In beta decay the energy of the emitted electron is not fixed. It forms a continuous spectrum. If the nucleus simply emitted an electron, energy and momentum would not be conserved. Wolfgang Pauli proposed in 1930 that a light, neutral particle carries away the missing energy and momentum. Enrico Fermi named it the neutrino and built a theory of beta decay around it. The particle was detected in 1956 by Cowan and Reines using a reactor as the source.</w:t>
      </w:r>
    </w:p>
    <w:p>
      <w:pPr>
        <w:spacing w:after="120" w:line="276"/>
      </w:pPr>
      <w:r>
        <w:rPr>
          <w:rFonts w:ascii="Georgia" w:cs="Georgia" w:eastAsia="Georgia" w:hAnsi="Georgia"/>
          <w:sz w:val="22"/>
          <w:szCs w:val="22"/>
        </w:rPr>
        <w:t xml:space="preserve">Neutrinos interact only through the weak force and gravity. A typical solar neutrino can pass through a light-year of lead with a substantial probability of no interaction. About 65 billion solar neutrinos pass through each square centimeter of the Earth every second. Over a human lifetime only a few interact with atoms in the body.</w:t>
      </w:r>
    </w:p>
    <w:p>
      <w:pPr>
        <w:spacing w:after="120" w:line="276"/>
      </w:pPr>
      <w:r>
        <w:rPr>
          <w:rFonts w:ascii="Georgia" w:cs="Georgia" w:eastAsia="Georgia" w:hAnsi="Georgia"/>
          <w:sz w:val="22"/>
          <w:szCs w:val="22"/>
        </w:rPr>
        <w:t xml:space="preserve">There are three flavors: electron, muon, and tau. They have small but nonzero masses. The mass eigenstates are mixtures of the flavor eigenstates. A neutrino produced as one flavor can be detected as another after traveling a distance. This is neutrino oscillation. It was confirmed by experiments with solar neutrinos, atmospheric neutrinos, and reactor neutrinos. The oscillation data determine the mass-squared differences and the mixing angles. The absolute mass scale is not yet known. It is below about 0.1 eV.</w:t>
      </w:r>
    </w:p>
    <w:p>
      <w:pPr>
        <w:spacing w:after="120" w:line="276"/>
      </w:pPr>
      <w:r>
        <w:rPr>
          <w:rFonts w:ascii="Georgia" w:cs="Georgia" w:eastAsia="Georgia" w:hAnsi="Georgia"/>
          <w:sz w:val="22"/>
          <w:szCs w:val="22"/>
        </w:rPr>
        <w:t xml:space="preserve">Neutrinos are produced in the Sun by the fusion reactions, in supernovae, in the atmosphere by cosmic-ray interactions, in reactors, and in the early universe. They carry information from regions that light cannot leave. The detection of neutrinos from supernova 1987A confirmed that the core collapse releases most of its energy in neutrinos. Neutrino telescopes now observe high-energy neutrinos from distant sources.</w:t>
      </w:r>
    </w:p>
    <w:p>
      <w:pPr>
        <w:spacing w:after="120" w:line="276"/>
      </w:pPr>
      <w:r>
        <w:rPr>
          <w:rFonts w:ascii="Georgia" w:cs="Georgia" w:eastAsia="Georgia" w:hAnsi="Georgia"/>
          <w:sz w:val="22"/>
          <w:szCs w:val="22"/>
        </w:rPr>
        <w:t xml:space="preserve">The existence of three light neutrino species was established by the width of the Z boson. The Standard Model accommodates the oscillations by giving the neutrinos small masses, either as Dirac particles or as Majorana particles. Which possibility is realized is not yet known. The neutrinos are the lightest known massive particles. They are also the most numerous, after the photons of the cosmic microwave background.</w:t>
      </w:r>
    </w:p>
    <w:p>
      <w:pPr>
        <w:pStyle w:val="Heading3"/>
        <w:keepNext/>
        <w:spacing w:after="100" w:before="320"/>
      </w:pPr>
      <w:r>
        <w:rPr>
          <w:rFonts w:ascii="Georgia" w:cs="Georgia" w:eastAsia="Georgia" w:hAnsi="Georgia"/>
          <w:b/>
          <w:bCs/>
          <w:color w:val="1F4E79"/>
          <w:sz w:val="24"/>
          <w:szCs w:val="24"/>
        </w:rPr>
        <w:t xml:space="preserve">Neutrino Mass and Mixing</w:t>
      </w:r>
    </w:p>
    <w:p>
      <w:pPr>
        <w:spacing w:after="120" w:line="276"/>
      </w:pPr>
      <w:r>
        <w:rPr>
          <w:rFonts w:ascii="Georgia" w:cs="Georgia" w:eastAsia="Georgia" w:hAnsi="Georgia"/>
          <w:sz w:val="22"/>
          <w:szCs w:val="22"/>
        </w:rPr>
        <w:t xml:space="preserve">Neutrino oscillation experiments measure two mass-squared differences and three mixing angles. The atmospheric difference is approximately </w:t>
      </w:r>
      <w:r>
        <w:rPr>
          <w:rFonts w:ascii="Georgia" w:cs="Georgia" w:eastAsia="Georgia" w:hAnsi="Georgia"/>
          <w:sz w:val="22"/>
          <w:szCs w:val="22"/>
        </w:rPr>
        <w:t xml:space="preserve">2.5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solar difference is approximately </w:t>
      </w:r>
      <w:r>
        <w:rPr>
          <w:rFonts w:ascii="Georgia" w:cs="Georgia" w:eastAsia="Georgia" w:hAnsi="Georgia"/>
          <w:sz w:val="22"/>
          <w:szCs w:val="22"/>
        </w:rPr>
        <w:t xml:space="preserve">7.5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mixing angles are large. One is near maximal. The CP-violating phase is only weakly constrained. The mass ordering—normal or inverted—remains unknown.</w:t>
      </w:r>
    </w:p>
    <w:p>
      <w:pPr>
        <w:spacing w:after="120" w:line="276"/>
      </w:pPr>
      <w:r>
        <w:rPr>
          <w:rFonts w:ascii="Georgia" w:cs="Georgia" w:eastAsia="Georgia" w:hAnsi="Georgia"/>
          <w:sz w:val="22"/>
          <w:szCs w:val="22"/>
        </w:rPr>
        <w:t xml:space="preserve">The absolute mass scale is bounded by the endpoint of tritium beta decay, by the rate of neutrinoless double-beta decay if neutrinos are Majorana, and by the effect of neutrino mass on the cosmic microwave background and on large-scale structure. The sum of the masses is less than about 0.12 eV. The bounds are consistent. They do not yet determine the individual masses. The seesaw mechanism remains the most economical explanation of the smallness of the masses.</w:t>
      </w:r>
    </w:p>
    <w:p>
      <w:pPr>
        <w:pStyle w:val="Heading3"/>
        <w:keepNext/>
        <w:spacing w:after="100" w:before="320"/>
      </w:pPr>
      <w:r>
        <w:rPr>
          <w:rFonts w:ascii="Georgia" w:cs="Georgia" w:eastAsia="Georgia" w:hAnsi="Georgia"/>
          <w:b/>
          <w:bCs/>
          <w:color w:val="1F4E79"/>
          <w:sz w:val="24"/>
          <w:szCs w:val="24"/>
        </w:rPr>
        <w:t xml:space="preserve">Further Aspects of Neutrino Mass</w:t>
      </w:r>
    </w:p>
    <w:p>
      <w:pPr>
        <w:spacing w:after="120" w:line="276"/>
      </w:pPr>
      <w:r>
        <w:rPr>
          <w:rFonts w:ascii="Georgia" w:cs="Georgia" w:eastAsia="Georgia" w:hAnsi="Georgia"/>
          <w:sz w:val="22"/>
          <w:szCs w:val="22"/>
        </w:rPr>
        <w:t xml:space="preserve">The Majorana or Dirac nature of the neutrino is undecided. Neutrinoless double-beta decay is possible only if neutrinos are Majorana. The decay violates lepton number by two units. Current experiments set lower limits on the half-life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years. The limits translate into upper bounds on the effective Majorana mass. The bounds do not yet exclude the inverted ordering. They constrain the normal ordering only in part of the parameter space.</w:t>
      </w:r>
    </w:p>
    <w:p>
      <w:pPr>
        <w:spacing w:after="120" w:line="276"/>
      </w:pPr>
      <w:r>
        <w:rPr>
          <w:rFonts w:ascii="Georgia" w:cs="Georgia" w:eastAsia="Georgia" w:hAnsi="Georgia"/>
          <w:sz w:val="22"/>
          <w:szCs w:val="22"/>
        </w:rPr>
        <w:t xml:space="preserve">Cosmological bounds on the sum of neutrino masses come from the suppression of small-scale structure. Free-streaming neutrinos erase perturbations below their free-streaming length. The effect is measured in the cosmic microwave background and in galaxy surveys. The bounds are model-dependent. They assume the standard thermal history. Non-standard cosmologies can relax them. Laboratory bounds from beta decay are model-independent. Both sets of bounds continue to improve. Neither has yet reached the lower limit set by the oscillation data.</w:t>
      </w:r>
    </w:p>
    <w:p>
      <w:pPr>
        <w:pStyle w:val="Heading3"/>
        <w:keepNext/>
        <w:spacing w:after="100" w:before="320"/>
      </w:pPr>
      <w:r>
        <w:rPr>
          <w:rFonts w:ascii="Georgia" w:cs="Georgia" w:eastAsia="Georgia" w:hAnsi="Georgia"/>
          <w:b/>
          <w:bCs/>
          <w:color w:val="1F4E79"/>
          <w:sz w:val="24"/>
          <w:szCs w:val="24"/>
        </w:rPr>
        <w:t xml:space="preserve">Catching the Ghost Particle</w:t>
      </w:r>
    </w:p>
    <w:p>
      <w:pPr>
        <w:spacing w:after="120" w:line="276"/>
      </w:pPr>
      <w:r>
        <w:rPr>
          <w:rFonts w:ascii="Georgia" w:cs="Georgia" w:eastAsia="Georgia" w:hAnsi="Georgia"/>
          <w:sz w:val="22"/>
          <w:szCs w:val="22"/>
        </w:rPr>
        <w:t xml:space="preserve">A neutrino interacts so rarely that detecting one needs a huge detector, a very low background and a great deal of patience. The Super-Kamiokande detector in Japan holds 50 000 tonnes of ultrapure water in a mine, surrounded by thousands of light sensors that catch the faint flash when a neutrino strikes a nucleus. Its observation that atmospheric neutrinos change flavour, and the Sudbury Neutrino Observatory’s demonstration that solar neutrinos do the same, earned the 2015 Nobel Prize for Takaaki Kajita and Arthur McDonald.</w:t>
      </w:r>
    </w:p>
    <w:p>
      <w:pPr>
        <w:spacing w:after="120" w:line="276"/>
      </w:pPr>
      <w:r>
        <w:rPr>
          <w:rFonts w:ascii="Georgia" w:cs="Georgia" w:eastAsia="Georgia" w:hAnsi="Georgia"/>
          <w:sz w:val="22"/>
          <w:szCs w:val="22"/>
        </w:rPr>
        <w:t xml:space="preserve">The IceCube observatory instruments a cubic kilometre of Antarctic ice with sensors. In 2013 it detected neutrinos with energies of a thousand trillion electronvolts, and in 2018 it traced one to a blazar, a first identification of a source of high-energy neutrinos. The burst from supernova 1987A, about two dozen neutrinos in all, showed that a collapsing star releases most of its energy this way.</w:t>
      </w:r>
    </w:p>
    <w:p>
      <w:pPr>
        <w:spacing w:after="120" w:line="276"/>
      </w:pPr>
      <w:r>
        <w:rPr>
          <w:rFonts w:ascii="Georgia" w:cs="Georgia" w:eastAsia="Georgia" w:hAnsi="Georgia"/>
          <w:sz w:val="22"/>
          <w:szCs w:val="22"/>
        </w:rPr>
        <w:t xml:space="preserve">Their mass is measured by the energy spectrum in tritium decay, where the KATRIN experiment in Germany has set an upper limit below one electronvolt, and by cosmology. The relic neutrinos left from the Big Bang, about a hundred per cubic centimetre for each type, have been predicted but never detected. The future experiments DUNE in the United States and Hyper-Kamiokande in Japan aim to measure the mass ordering and any difference between neutrinos and antineutrinos.</w:t>
      </w:r>
    </w:p>
    <w:p>
      <w:pPr>
        <w:pStyle w:val="Heading2"/>
        <w:pageBreakBefore/>
        <w:spacing w:after="160" w:before="200"/>
        <w:jc w:val="center"/>
      </w:pPr>
      <w:bookmarkStart w:id="129" w:name="ch_26"/>
      <w:r>
        <w:rPr>
          <w:rFonts w:ascii="Georgia" w:cs="Georgia" w:eastAsia="Georgia" w:hAnsi="Georgia"/>
          <w:b/>
          <w:bCs/>
          <w:color w:val="1F4E79"/>
          <w:sz w:val="28"/>
          <w:szCs w:val="28"/>
        </w:rPr>
        <w:t xml:space="preserve">26. The Quantum World</w:t>
      </w:r>
      <w:bookmarkEnd w:id="129"/>
    </w:p>
    <w:p>
      <w:pPr>
        <w:pStyle w:val="Heading3"/>
        <w:keepNext/>
        <w:spacing w:after="100" w:before="320"/>
      </w:pPr>
      <w:r>
        <w:rPr>
          <w:rFonts w:ascii="Georgia" w:cs="Georgia" w:eastAsia="Georgia" w:hAnsi="Georgia"/>
          <w:b/>
          <w:bCs/>
          <w:color w:val="1F4E79"/>
          <w:sz w:val="24"/>
          <w:szCs w:val="24"/>
        </w:rPr>
        <w:t xml:space="preserve">Bose–Einstein Condensates</w:t>
      </w:r>
    </w:p>
    <w:p>
      <w:pPr>
        <w:spacing w:after="120" w:line="276"/>
      </w:pPr>
      <w:r>
        <w:rPr>
          <w:rFonts w:ascii="Georgia" w:cs="Georgia" w:eastAsia="Georgia" w:hAnsi="Georgia"/>
          <w:sz w:val="22"/>
          <w:szCs w:val="22"/>
        </w:rPr>
        <w:t xml:space="preserve">A Bose–Einstein condensate is a state of matter in which a macroscopic number of bosons occupy the same quantum state. It forms when a dilute gas of bosonic atoms is cooled below a critical temperature, typically a few hundred nanokelvin. The transition is marked by the appearance of a macroscopic wave function and by a peak in the momentum distribution at zero momentum.</w:t>
      </w:r>
    </w:p>
    <w:p>
      <w:pPr>
        <w:spacing w:after="120" w:line="276"/>
      </w:pPr>
      <w:r>
        <w:rPr>
          <w:rFonts w:ascii="Georgia" w:cs="Georgia" w:eastAsia="Georgia" w:hAnsi="Georgia"/>
          <w:sz w:val="22"/>
          <w:szCs w:val="22"/>
        </w:rPr>
        <w:t xml:space="preserve">The condensate is described by the Gross–Pitaevskii equation, a nonlinear Schrödinger equation that includes the mean-field interaction. Experiments have demonstrated matter-wave interference, quantised vortices, superfluidity and the suppression of inelastic collisions. Condensates of photons, polaritons and magnons have also been realised. The state provides a controllable macroscopic quantum system. It is used to simulate condensed-matter models, to perform precision interferometry and to study the crossover between quantum and classical behaviour.</w:t>
      </w:r>
    </w:p>
    <w:p>
      <w:pPr>
        <w:pStyle w:val="Heading3"/>
        <w:keepNext/>
        <w:spacing w:after="100" w:before="320"/>
      </w:pPr>
      <w:r>
        <w:rPr>
          <w:rFonts w:ascii="Georgia" w:cs="Georgia" w:eastAsia="Georgia" w:hAnsi="Georgia"/>
          <w:b/>
          <w:bCs/>
          <w:color w:val="1F4E79"/>
          <w:sz w:val="24"/>
          <w:szCs w:val="24"/>
        </w:rPr>
        <w:t xml:space="preserve">Further Aspects of Bose–Einstein Condensates</w:t>
      </w:r>
    </w:p>
    <w:p>
      <w:pPr>
        <w:spacing w:after="120" w:line="276"/>
      </w:pPr>
      <w:r>
        <w:rPr>
          <w:rFonts w:ascii="Georgia" w:cs="Georgia" w:eastAsia="Georgia" w:hAnsi="Georgia"/>
          <w:sz w:val="22"/>
          <w:szCs w:val="22"/>
        </w:rPr>
        <w:t xml:space="preserve">The critical temperature for Bose–Einstein condensation in a dilute gas scales as the density to the two-thirds power and as the inverse of the atomic mass. For rubidium and sodium the temperature lies in the nanokelvin range. Evaporative cooling in magnetic or optical traps reaches that range. The condensate fraction grows as the temperature is lowered further.</w:t>
      </w:r>
    </w:p>
    <w:p>
      <w:pPr>
        <w:spacing w:after="120" w:line="276"/>
      </w:pPr>
      <w:r>
        <w:rPr>
          <w:rFonts w:ascii="Georgia" w:cs="Georgia" w:eastAsia="Georgia" w:hAnsi="Georgia"/>
          <w:sz w:val="22"/>
          <w:szCs w:val="22"/>
        </w:rPr>
        <w:t xml:space="preserve">Interactions are characterised by the s-wave scattering length. The scattering length can be tuned with magnetic Feshbach resonances. Attractive interactions produce collapse above a critical atom number. Repulsive interactions stabilise the condensate and permit the observation of sound waves, solitons and quantised vortices. The same systems realise analogue models of black-hole horizons and of cosmological particle creation. The laboratory control is precise. The underlying quantum statistics are those of ideal bosons modified by weak interactions.</w:t>
      </w:r>
    </w:p>
    <w:p>
      <w:pPr>
        <w:pStyle w:val="Heading3"/>
        <w:keepNext/>
        <w:spacing w:after="100" w:before="320"/>
      </w:pPr>
      <w:r>
        <w:rPr>
          <w:rFonts w:ascii="Georgia" w:cs="Georgia" w:eastAsia="Georgia" w:hAnsi="Georgia"/>
          <w:b/>
          <w:bCs/>
          <w:color w:val="1F4E79"/>
          <w:sz w:val="24"/>
          <w:szCs w:val="24"/>
        </w:rPr>
        <w:t xml:space="preserve">Superconductivity</w:t>
      </w:r>
    </w:p>
    <w:p>
      <w:pPr>
        <w:spacing w:after="120" w:line="276"/>
      </w:pPr>
      <w:r>
        <w:rPr>
          <w:rFonts w:ascii="Georgia" w:cs="Georgia" w:eastAsia="Georgia" w:hAnsi="Georgia"/>
          <w:sz w:val="22"/>
          <w:szCs w:val="22"/>
        </w:rPr>
        <w:t xml:space="preserve">Below a critical temperature some materials conduct electricity with zero resistance. A current in a superconducting loop persists for years without measurable decay. The material also expels magnetic fields, the Meissner effect. The transition is sharp. It is a phase transition.</w:t>
      </w:r>
    </w:p>
    <w:p>
      <w:pPr>
        <w:spacing w:after="120" w:line="276"/>
      </w:pPr>
      <w:r>
        <w:rPr>
          <w:rFonts w:ascii="Georgia" w:cs="Georgia" w:eastAsia="Georgia" w:hAnsi="Georgia"/>
          <w:sz w:val="22"/>
          <w:szCs w:val="22"/>
        </w:rPr>
        <w:t xml:space="preserve">The microscopic theory is the BCS theory. Electrons near the Fermi surface form pairs, Cooper pairs, bound by an attractive interaction mediated by lattice vibrations. The pairs are bosons. They condense into a single macroscopic quantum state. The condensate has a well-defined phase. The phase is coherent across the sample. Scattering that would produce resistance in a normal metal cannot occur without breaking pairs, and the energy cost is finite. The resistance is zero.</w:t>
      </w:r>
    </w:p>
    <w:p>
      <w:pPr>
        <w:spacing w:after="120" w:line="276"/>
      </w:pPr>
      <w:r>
        <w:rPr>
          <w:rFonts w:ascii="Georgia" w:cs="Georgia" w:eastAsia="Georgia" w:hAnsi="Georgia"/>
          <w:sz w:val="22"/>
          <w:szCs w:val="22"/>
        </w:rPr>
        <w:t xml:space="preserve">A junction between two superconductors separated by a thin insulator allows a supercurrent to flow with no voltage, the Josephson effect. The current depends on the phase difference across the junction. An applied voltage produces an alternating current at a frequency proportional to the voltage. The constant of proportionality is </w:t>
      </w:r>
      <w:r>
        <w:rPr>
          <w:rFonts w:ascii="Georgia" w:cs="Georgia" w:eastAsia="Georgia" w:hAnsi="Georgia"/>
          <w:sz w:val="22"/>
          <w:szCs w:val="22"/>
        </w:rPr>
        <w:t xml:space="preserve">2e/h</w:t>
      </w:r>
      <w:r>
        <w:rPr>
          <w:rFonts w:ascii="Georgia" w:cs="Georgia" w:eastAsia="Georgia" w:hAnsi="Georgia"/>
          <w:sz w:val="22"/>
          <w:szCs w:val="22"/>
        </w:rPr>
        <w:t xml:space="preserve">. The relation is exact and is used to define the volt. Magnetic flux through a superconducting ring is quantized in units of </w:t>
      </w:r>
      <w:r>
        <w:rPr>
          <w:rFonts w:ascii="Georgia" w:cs="Georgia" w:eastAsia="Georgia" w:hAnsi="Georgia"/>
          <w:sz w:val="22"/>
          <w:szCs w:val="22"/>
        </w:rPr>
        <w:t xml:space="preserve">h/2e</w:t>
      </w:r>
      <w:r>
        <w:rPr>
          <w:rFonts w:ascii="Georgia" w:cs="Georgia" w:eastAsia="Georgia" w:hAnsi="Georgia"/>
          <w:sz w:val="22"/>
          <w:szCs w:val="22"/>
        </w:rPr>
        <w:t xml:space="preserve">, the factor of 2 reflecting that the carriers are pairs. The quantization is observed.</w:t>
      </w:r>
    </w:p>
    <w:p>
      <w:pPr>
        <w:spacing w:after="120" w:line="276"/>
      </w:pPr>
      <w:r>
        <w:rPr>
          <w:rFonts w:ascii="Georgia" w:cs="Georgia" w:eastAsia="Georgia" w:hAnsi="Georgia"/>
          <w:sz w:val="22"/>
          <w:szCs w:val="22"/>
        </w:rPr>
        <w:t xml:space="preserve">High-temperature superconductors, discovered in 1986, become superconducting at temperatures above the boiling point of liquid nitrogen. Their mechanism is not fully understood. The conventional BCS theory does not account for them. They are used in magnets, in sensors, and in some power applications. The zero-resistance state and the flux quantization remain the defining experimental signatures. Both follow from the existence of a macroscopic coherent phase.</w:t>
      </w:r>
    </w:p>
    <w:p>
      <w:pPr>
        <w:pStyle w:val="Heading3"/>
        <w:keepNext/>
        <w:spacing w:after="100" w:before="320"/>
      </w:pPr>
      <w:r>
        <w:rPr>
          <w:rFonts w:ascii="Georgia" w:cs="Georgia" w:eastAsia="Georgia" w:hAnsi="Georgia"/>
          <w:b/>
          <w:bCs/>
          <w:color w:val="1F4E79"/>
          <w:sz w:val="24"/>
          <w:szCs w:val="24"/>
        </w:rPr>
        <w:t xml:space="preserve">Further Aspects of Superconductivity II</w:t>
      </w:r>
    </w:p>
    <w:p>
      <w:pPr>
        <w:spacing w:after="120" w:line="276"/>
      </w:pPr>
      <w:r>
        <w:rPr>
          <w:rFonts w:ascii="Georgia" w:cs="Georgia" w:eastAsia="Georgia" w:hAnsi="Georgia"/>
          <w:sz w:val="22"/>
          <w:szCs w:val="22"/>
        </w:rPr>
        <w:t xml:space="preserve">The Meissner effect is the expulsion of magnetic flux from the interior of a superconductor. It is distinct from perfect conductivity. A perfect conductor would freeze in the flux present when it became resistanceless. A superconductor actively expels flux. The expulsion is a thermodynamic equilibrium property.</w:t>
      </w:r>
    </w:p>
    <w:p>
      <w:pPr>
        <w:spacing w:after="120" w:line="276"/>
      </w:pPr>
      <w:r>
        <w:rPr>
          <w:rFonts w:ascii="Georgia" w:cs="Georgia" w:eastAsia="Georgia" w:hAnsi="Georgia"/>
          <w:sz w:val="22"/>
          <w:szCs w:val="22"/>
        </w:rPr>
        <w:t xml:space="preserve">Type-I superconductors expel flux completely below a critical field and then revert to the normal state. Type-II superconductors allow flux to penetrate in quantised vortices above a lower critical field. The vortices form a lattice. The mixed state persists until an upper critical field. High-temperature superconductors are extreme type-II materials. Their upper critical fields are high. The vortex lattice and its pinning determine the critical current. Both the Meissner effect and the vortex state are macroscopic quantum phenomena.</w:t>
      </w:r>
    </w:p>
    <w:p>
      <w:pPr>
        <w:pStyle w:val="Heading3"/>
        <w:keepNext/>
        <w:spacing w:after="100" w:before="320"/>
      </w:pPr>
      <w:r>
        <w:rPr>
          <w:rFonts w:ascii="Georgia" w:cs="Georgia" w:eastAsia="Georgia" w:hAnsi="Georgia"/>
          <w:b/>
          <w:bCs/>
          <w:color w:val="1F4E79"/>
          <w:sz w:val="24"/>
          <w:szCs w:val="24"/>
        </w:rPr>
        <w:t xml:space="preserve">Time Crystals</w:t>
      </w:r>
    </w:p>
    <w:p>
      <w:pPr>
        <w:spacing w:after="120" w:line="276"/>
      </w:pPr>
      <w:r>
        <w:rPr>
          <w:rFonts w:ascii="Georgia" w:cs="Georgia" w:eastAsia="Georgia" w:hAnsi="Georgia"/>
          <w:sz w:val="22"/>
          <w:szCs w:val="22"/>
        </w:rPr>
        <w:t xml:space="preserve">A time crystal is a quantum system that spontaneously breaks time-translation symmetry. In its simplest realisation a periodically driven many-body system develops a response that oscillates at a subharmonic of the drive frequency. The subharmonic motion persists indefinitely in the idealised limit and is protected by many-body localisation or by other mechanisms that prevent heating to infinite temperature.</w:t>
      </w:r>
    </w:p>
    <w:p>
      <w:pPr>
        <w:spacing w:after="120" w:line="276"/>
      </w:pPr>
      <w:r>
        <w:rPr>
          <w:rFonts w:ascii="Georgia" w:cs="Georgia" w:eastAsia="Georgia" w:hAnsi="Georgia"/>
          <w:sz w:val="22"/>
          <w:szCs w:val="22"/>
        </w:rPr>
        <w:t xml:space="preserve">Laboratory realisations have been achieved with trapped ions, nitrogen-vacancy centres in diamond, and superconducting qubits. The observed oscillations match the predicted subharmonic response and are robust against small perturbations. The systems are not perpetual-motion machines. They are driven. The novelty is the spontaneous breaking of the discrete time symmetry of the drive.</w:t>
      </w:r>
    </w:p>
    <w:p>
      <w:pPr>
        <w:spacing w:after="120" w:line="276"/>
      </w:pPr>
      <w:r>
        <w:rPr>
          <w:rFonts w:ascii="Georgia" w:cs="Georgia" w:eastAsia="Georgia" w:hAnsi="Georgia"/>
          <w:sz w:val="22"/>
          <w:szCs w:val="22"/>
        </w:rPr>
        <w:t xml:space="preserve">Time crystals enlarge the catalogue of possible phases of matter. They demonstrate that quantum systems can exhibit order in the time domain analogous to spatial crystallinity. Their practical utility is still exploratory. Their existence shows that the symmetry principles governing phases of matter extend to the temporal domain.</w:t>
      </w:r>
    </w:p>
    <w:p>
      <w:pPr>
        <w:pStyle w:val="Heading3"/>
        <w:keepNext/>
        <w:spacing w:after="100" w:before="320"/>
      </w:pPr>
      <w:r>
        <w:rPr>
          <w:rFonts w:ascii="Georgia" w:cs="Georgia" w:eastAsia="Georgia" w:hAnsi="Georgia"/>
          <w:b/>
          <w:bCs/>
          <w:color w:val="1F4E79"/>
          <w:sz w:val="24"/>
          <w:szCs w:val="24"/>
        </w:rPr>
        <w:t xml:space="preserve">Topological Phases of Matter</w:t>
      </w:r>
    </w:p>
    <w:p>
      <w:pPr>
        <w:spacing w:after="120" w:line="276"/>
      </w:pPr>
      <w:r>
        <w:rPr>
          <w:rFonts w:ascii="Georgia" w:cs="Georgia" w:eastAsia="Georgia" w:hAnsi="Georgia"/>
          <w:sz w:val="22"/>
          <w:szCs w:val="22"/>
        </w:rPr>
        <w:t xml:space="preserve">Topological phases are quantum states of matter whose distinguishing properties are invariant under continuous deformations of the Hamiltonian. The integer quantum Hall effect is the classic example. The Hall conductance is quantised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and is determined by a topological invariant—the Chern number—rather than by material details.</w:t>
      </w:r>
    </w:p>
    <w:p>
      <w:pPr>
        <w:spacing w:after="120" w:line="276"/>
      </w:pPr>
      <w:r>
        <w:rPr>
          <w:rFonts w:ascii="Georgia" w:cs="Georgia" w:eastAsia="Georgia" w:hAnsi="Georgia"/>
          <w:sz w:val="22"/>
          <w:szCs w:val="22"/>
        </w:rPr>
        <w:t xml:space="preserve">Topological insulators possess conducting surface states that are protected by time-reversal symmetry. The surface states are helical: spin and momentum are locked. Backscattering is suppressed. Superconducting analogues—topological superconductors—can host Majorana zero modes at defects. The modes obey non-Abelian statistics and are candidates for fault-tolerant qubits.</w:t>
      </w:r>
    </w:p>
    <w:p>
      <w:pPr>
        <w:spacing w:after="120" w:line="276"/>
      </w:pPr>
      <w:r>
        <w:rPr>
          <w:rFonts w:ascii="Georgia" w:cs="Georgia" w:eastAsia="Georgia" w:hAnsi="Georgia"/>
          <w:sz w:val="22"/>
          <w:szCs w:val="22"/>
        </w:rPr>
        <w:t xml:space="preserve">The classification of topological phases uses symmetry and dimensionality. Interactions and disorder modify but do not erase the topological distinction in the simplest cases. Experimental realisations include quantum-Hall systems, topological insulators, and engineered superconducting structures. The phases enlarge the set of possible electronic states beyond the conventional band-insulator and metal dichotomy. Their protected boundary modes are robust against local perturbations.</w:t>
      </w:r>
    </w:p>
    <w:p>
      <w:pPr>
        <w:pStyle w:val="Heading3"/>
        <w:keepNext/>
        <w:spacing w:after="100" w:before="320"/>
      </w:pPr>
      <w:r>
        <w:rPr>
          <w:rFonts w:ascii="Georgia" w:cs="Georgia" w:eastAsia="Georgia" w:hAnsi="Georgia"/>
          <w:b/>
          <w:bCs/>
          <w:color w:val="1F4E79"/>
          <w:sz w:val="24"/>
          <w:szCs w:val="24"/>
        </w:rPr>
        <w:t xml:space="preserve">Further Aspects of Topological Phases</w:t>
      </w:r>
    </w:p>
    <w:p>
      <w:pPr>
        <w:spacing w:after="120" w:line="276"/>
      </w:pPr>
      <w:r>
        <w:rPr>
          <w:rFonts w:ascii="Georgia" w:cs="Georgia" w:eastAsia="Georgia" w:hAnsi="Georgia"/>
          <w:sz w:val="22"/>
          <w:szCs w:val="22"/>
        </w:rPr>
        <w:t xml:space="preserve">The Chern number is an integer topological invariant of a filled band. It equals the Hall conductance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The invariant is unchanged by continuous deformations of the Hamiltonian that do not close the gap. Disorder that preserves the gap does not destroy the quantisation. The robustness is topological.</w:t>
      </w:r>
    </w:p>
    <w:p>
      <w:pPr>
        <w:spacing w:after="120" w:line="276"/>
      </w:pPr>
      <w:r>
        <w:rPr>
          <w:rFonts w:ascii="Georgia" w:cs="Georgia" w:eastAsia="Georgia" w:hAnsi="Georgia"/>
          <w:sz w:val="22"/>
          <w:szCs w:val="22"/>
        </w:rPr>
        <w:t xml:space="preserve">Time-reversal-invariant topological insulators are characterised by a </w:t>
      </w:r>
      <w:r>
        <w:rPr>
          <w:rFonts w:ascii="Georgia" w:cs="Georgia" w:eastAsia="Georgia" w:hAnsi="Georgia"/>
          <w:sz w:val="22"/>
          <w:szCs w:val="22"/>
        </w:rPr>
        <w:t xml:space="preserve">Z</w:t>
      </w:r>
      <w:r>
        <w:rPr>
          <w:rFonts w:ascii="Georgia" w:cs="Georgia" w:eastAsia="Georgia" w:hAnsi="Georgia"/>
          <w:sz w:val="22"/>
          <w:szCs w:val="22"/>
          <w:vertAlign w:val="subscript"/>
        </w:rPr>
        <w:t xml:space="preserve">2</w:t>
      </w:r>
      <w:r>
        <w:rPr>
          <w:rFonts w:ascii="Georgia" w:cs="Georgia" w:eastAsia="Georgia" w:hAnsi="Georgia"/>
          <w:sz w:val="22"/>
          <w:szCs w:val="22"/>
        </w:rPr>
        <w:t xml:space="preserve"> invariant. The invariant protects an odd number of helical surface states. Magnetic impurities that break time-reversal symmetry can gap the surface. Non-magnetic disorder cannot. The protection has been observed in transport and in photoemission. The same topological classification extends to superconductors and to interacting systems. The invariants organise the phases. They do not by themselves determine the material realisation.</w:t>
      </w:r>
    </w:p>
    <w:p>
      <w:pPr>
        <w:pStyle w:val="Heading3"/>
        <w:keepNext/>
        <w:spacing w:after="100" w:before="320"/>
      </w:pPr>
      <w:r>
        <w:rPr>
          <w:rFonts w:ascii="Georgia" w:cs="Georgia" w:eastAsia="Georgia" w:hAnsi="Georgia"/>
          <w:b/>
          <w:bCs/>
          <w:color w:val="1F4E79"/>
          <w:sz w:val="24"/>
          <w:szCs w:val="24"/>
        </w:rPr>
        <w:t xml:space="preserve">Quantum Optics</w:t>
      </w:r>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realisation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Photon antibunching, Hong–Ou–Mandel interference and Bell tests with photons are routine. Quantum optics supplies both the experimental foundation of quantum information and a precision tool for metrology.</w:t>
      </w:r>
    </w:p>
    <w:p>
      <w:pPr>
        <w:pStyle w:val="Heading3"/>
        <w:keepNext/>
        <w:spacing w:after="100" w:before="320"/>
      </w:pPr>
      <w:r>
        <w:rPr>
          <w:rFonts w:ascii="Georgia" w:cs="Georgia" w:eastAsia="Georgia" w:hAnsi="Georgia"/>
          <w:b/>
          <w:bCs/>
          <w:color w:val="1F4E79"/>
          <w:sz w:val="24"/>
          <w:szCs w:val="24"/>
        </w:rPr>
        <w:t xml:space="preserve">Further Aspects of Quantum Optics</w:t>
      </w:r>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characterise single-photon sources and to implement linear-optical quantum gates.</w:t>
      </w:r>
    </w:p>
    <w:p>
      <w:pPr>
        <w:spacing w:after="120" w:line="276"/>
      </w:pPr>
      <w:r>
        <w:rPr>
          <w:rFonts w:ascii="Georgia" w:cs="Georgia" w:eastAsia="Georgia" w:hAnsi="Georgia"/>
          <w:sz w:val="22"/>
          <w:szCs w:val="22"/>
        </w:rPr>
        <w:t xml:space="preserve">Light comes in kinds that differ in their photon statistics. A coherent state from a laser has Poissonian photon counts. A single-photon Fock state has exactly one photon. Squeezed vacuum emits photons in correlated pairs. Photon counting and homodyne detection tell them apart, and each kind has its use, from quantum cryptography to the quantum-noise reduction in gravitational-wave detectors mentioned above.</w:t>
      </w:r>
    </w:p>
    <w:p>
      <w:pPr>
        <w:pStyle w:val="Heading2"/>
        <w:pageBreakBefore/>
        <w:spacing w:after="160" w:before="200"/>
        <w:jc w:val="center"/>
      </w:pPr>
      <w:bookmarkStart w:id="130" w:name="ch_27"/>
      <w:r>
        <w:rPr>
          <w:rFonts w:ascii="Georgia" w:cs="Georgia" w:eastAsia="Georgia" w:hAnsi="Georgia"/>
          <w:b/>
          <w:bCs/>
          <w:color w:val="1F4E79"/>
          <w:sz w:val="28"/>
          <w:szCs w:val="28"/>
        </w:rPr>
        <w:t xml:space="preserve">27. Measurement, Decoherence and Interpretations</w:t>
      </w:r>
      <w:bookmarkEnd w:id="130"/>
    </w:p>
    <w:p>
      <w:pPr>
        <w:pStyle w:val="Heading3"/>
        <w:keepNext/>
        <w:spacing w:after="100" w:before="320"/>
      </w:pPr>
      <w:r>
        <w:rPr>
          <w:rFonts w:ascii="Georgia" w:cs="Georgia" w:eastAsia="Georgia" w:hAnsi="Georgia"/>
          <w:b/>
          <w:bCs/>
          <w:color w:val="1F4E79"/>
          <w:sz w:val="24"/>
          <w:szCs w:val="24"/>
        </w:rPr>
        <w:t xml:space="preserve">The Measurement Problem</w:t>
      </w:r>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so it never picks a single result on its own.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the suppression of interference. It does not explain the occurrence of one outcome rather than another. Many-worlds interpretations deny that a selection occurs. Bohmian mechanics adds particle positions. Objective-collapse models modify the equation. None is established. The problem is the gap between the unitary formalism and the definite events of experience. The gap remains open.</w:t>
      </w:r>
    </w:p>
    <w:p>
      <w:pPr>
        <w:pStyle w:val="Heading3"/>
        <w:keepNext/>
        <w:spacing w:after="100" w:before="320"/>
      </w:pPr>
      <w:r>
        <w:rPr>
          <w:rFonts w:ascii="Georgia" w:cs="Georgia" w:eastAsia="Georgia" w:hAnsi="Georgia"/>
          <w:b/>
          <w:bCs/>
          <w:color w:val="1F4E79"/>
          <w:sz w:val="24"/>
          <w:szCs w:val="24"/>
        </w:rPr>
        <w:t xml:space="preserve">Decoherence</w:t>
      </w:r>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 The basis in which interference disappears, the pointer basis, is selected by the form of the interaction, and for macroscopic objects it is approximately the position basis. The resulting diagonal density matrix looks like ignorance about which outcome occurred, but it is an improper mixture, not a definite result.</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The process explains why macroscopic superpositions are not seen. It does not by itself select one outcome. The global state still contains every branch. Decoherence makes the branches effectively independent.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pStyle w:val="Heading3"/>
        <w:keepNext/>
        <w:spacing w:after="100" w:before="320"/>
      </w:pPr>
      <w:r>
        <w:rPr>
          <w:rFonts w:ascii="Georgia" w:cs="Georgia" w:eastAsia="Georgia" w:hAnsi="Georgia"/>
          <w:b/>
          <w:bCs/>
          <w:color w:val="1F4E79"/>
          <w:sz w:val="24"/>
          <w:szCs w:val="24"/>
        </w:rPr>
        <w:t xml:space="preserve">The Quantum-to-Classical Transition</w:t>
      </w:r>
    </w:p>
    <w:p>
      <w:pPr>
        <w:spacing w:after="120" w:line="276"/>
      </w:pPr>
      <w:r>
        <w:rPr>
          <w:rFonts w:ascii="Georgia" w:cs="Georgia" w:eastAsia="Georgia" w:hAnsi="Georgia"/>
          <w:sz w:val="22"/>
          <w:szCs w:val="22"/>
        </w:rPr>
        <w:t xml:space="preserve">The quantum-to-classical transition is the emergence of classical behaviour from quantum mechanics. Treating the decohered state as a classical mixture is adequate for prediction and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pStyle w:val="Heading3"/>
        <w:keepNext/>
        <w:spacing w:after="100" w:before="320"/>
      </w:pPr>
      <w:r>
        <w:rPr>
          <w:rFonts w:ascii="Georgia" w:cs="Georgia" w:eastAsia="Georgia" w:hAnsi="Georgia"/>
          <w:b/>
          <w:bCs/>
          <w:color w:val="1F4E79"/>
          <w:sz w:val="24"/>
          <w:szCs w:val="24"/>
        </w:rPr>
        <w:t xml:space="preserve">Worked Examples: Quantum Measurement</w:t>
      </w:r>
    </w:p>
    <w:p>
      <w:pPr>
        <w:spacing w:after="120" w:line="276"/>
      </w:pPr>
      <w:r>
        <w:rPr>
          <w:rFonts w:ascii="Georgia" w:cs="Georgia" w:eastAsia="Georgia" w:hAnsi="Georgia"/>
          <w:sz w:val="22"/>
          <w:szCs w:val="22"/>
        </w:rPr>
        <w:t xml:space="preserve">Example 1. A spin-1/2 particle is prepared in the state </w:t>
      </w:r>
      <w:r>
        <w:rPr>
          <w:rFonts w:ascii="Georgia" w:cs="Georgia" w:eastAsia="Georgia" w:hAnsi="Georgia"/>
          <w:sz w:val="22"/>
          <w:szCs w:val="22"/>
        </w:rPr>
        <w:t xml:space="preserve">(|↑⟩ + |↓⟩)/√2</w:t>
      </w:r>
      <w:r>
        <w:rPr>
          <w:rFonts w:ascii="Georgia" w:cs="Georgia" w:eastAsia="Georgia" w:hAnsi="Georgia"/>
          <w:sz w:val="22"/>
          <w:szCs w:val="22"/>
        </w:rPr>
        <w:t xml:space="preserve">. What are the probabilities of measuring spin up or spin down along the z-axis?</w:t>
      </w:r>
    </w:p>
    <w:p>
      <w:pPr>
        <w:spacing w:after="120" w:line="276"/>
      </w:pPr>
      <w:r>
        <w:rPr>
          <w:rFonts w:ascii="Georgia" w:cs="Georgia" w:eastAsia="Georgia" w:hAnsi="Georgia"/>
          <w:sz w:val="22"/>
          <w:szCs w:val="22"/>
        </w:rPr>
        <w:t xml:space="preserve">Each probability is </w:t>
      </w:r>
      <w:r>
        <w:rPr>
          <w:rFonts w:ascii="Georgia" w:cs="Georgia" w:eastAsia="Georgia" w:hAnsi="Georgia"/>
          <w:sz w:val="22"/>
          <w:szCs w:val="22"/>
        </w:rPr>
        <w:t xml:space="preserve">|1/√2|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w:t>
      </w:r>
      <w:r>
        <w:rPr>
          <w:rFonts w:ascii="Georgia" w:cs="Georgia" w:eastAsia="Georgia" w:hAnsi="Georgia"/>
          <w:sz w:val="22"/>
          <w:szCs w:val="22"/>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Δ x ≈ 0.1</w:t>
      </w:r>
      <w:r>
        <w:rPr>
          <w:rFonts w:ascii="Georgia" w:cs="Georgia" w:eastAsia="Georgia" w:hAnsi="Georgia"/>
          <w:sz w:val="22"/>
          <w:szCs w:val="22"/>
        </w:rPr>
        <w:t xml:space="preserve"> nm. </w:t>
      </w:r>
      <w:r>
        <w:rPr>
          <w:rFonts w:ascii="Georgia" w:cs="Georgia" w:eastAsia="Georgia" w:hAnsi="Georgia"/>
          <w:sz w:val="22"/>
          <w:szCs w:val="22"/>
        </w:rPr>
        <w:t xml:space="preserve">Δ p ≥ ħ/(2Δ x) ≈ 5 × 10</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kg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E ≥ (Δ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/(2m) ≈ 1</w:t>
      </w:r>
      <w:r>
        <w:rPr>
          <w:rFonts w:ascii="Georgia" w:cs="Georgia" w:eastAsia="Georgia" w:hAnsi="Georgia"/>
          <w:sz w:val="22"/>
          <w:szCs w:val="22"/>
        </w:rPr>
        <w:t xml:space="preserve">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w:t>
      </w:r>
      <w:r>
        <w:rPr>
          <w:rFonts w:ascii="Georgia" w:cs="Georgia" w:eastAsia="Georgia" w:hAnsi="Georgia"/>
          <w:sz w:val="22"/>
          <w:szCs w:val="22"/>
        </w:rPr>
        <w:t xml:space="preserve">λ = ln 2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Probability in time </w:t>
      </w:r>
      <w:r>
        <w:rPr>
          <w:rFonts w:ascii="Georgia" w:cs="Georgia" w:eastAsia="Georgia" w:hAnsi="Georgia"/>
          <w:sz w:val="22"/>
          <w:szCs w:val="22"/>
        </w:rPr>
        <w:t xml:space="preserve">t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is </w:t>
      </w:r>
      <w:r>
        <w:rPr>
          <w:rFonts w:ascii="Georgia" w:cs="Georgia" w:eastAsia="Georgia" w:hAnsi="Georgia"/>
          <w:sz w:val="22"/>
          <w:szCs w:val="22"/>
        </w:rPr>
        <w:t xml:space="preserve">≈ λ t = 0.0115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pStyle w:val="Heading3"/>
        <w:keepNext/>
        <w:spacing w:after="100" w:before="320"/>
      </w:pPr>
      <w:r>
        <w:rPr>
          <w:rFonts w:ascii="Georgia" w:cs="Georgia" w:eastAsia="Georgia" w:hAnsi="Georgia"/>
          <w:b/>
          <w:bCs/>
          <w:color w:val="1F4E79"/>
          <w:sz w:val="24"/>
          <w:szCs w:val="24"/>
        </w:rPr>
        <w:t xml:space="preserve">Many-Worlds Interpretation</w:t>
      </w:r>
    </w:p>
    <w:p>
      <w:pPr>
        <w:spacing w:after="120" w:line="276"/>
      </w:pPr>
      <w:r>
        <w:rPr>
          <w:rFonts w:ascii="Georgia" w:cs="Georgia" w:eastAsia="Georgia" w:hAnsi="Georgia"/>
          <w:sz w:val="22"/>
          <w:szCs w:val="22"/>
        </w:rPr>
        <w:t xml:space="preserve">As an answer to the measurement problem, many-worlds says that nothing needs answering. The universal wave function never collapses; apparent collapse is the branching of the wave function into components that no longer interfere, and observers are branched along with everything else.</w:t>
      </w:r>
    </w:p>
    <w:p>
      <w:pPr>
        <w:spacing w:after="120" w:line="276"/>
      </w:pPr>
      <w:r>
        <w:rPr>
          <w:rFonts w:ascii="Georgia" w:cs="Georgia" w:eastAsia="Georgia" w:hAnsi="Georgia"/>
          <w:sz w:val="22"/>
          <w:szCs w:val="22"/>
        </w:rPr>
        <w:t xml:space="preserve">The full account, with its difficulty over the origin of probabilities, appears in the discussion of the multiverse. What matters here is the comparison with the other options. This interpretation adds no postulates and no new dynamics, it is not experimentally distinguishable from collapse models in which the collapse is irreversible and the branches do not interfere, and its price is ontological: the reality of every unobserved branch.</w:t>
      </w:r>
    </w:p>
    <w:p>
      <w:pPr>
        <w:pStyle w:val="Heading3"/>
        <w:keepNext/>
        <w:spacing w:after="100" w:before="320"/>
      </w:pPr>
      <w:r>
        <w:rPr>
          <w:rFonts w:ascii="Georgia" w:cs="Georgia" w:eastAsia="Georgia" w:hAnsi="Georgia"/>
          <w:b/>
          <w:bCs/>
          <w:color w:val="1F4E79"/>
          <w:sz w:val="24"/>
          <w:szCs w:val="24"/>
        </w:rPr>
        <w:t xml:space="preserve">Bohmian Mechanics</w:t>
      </w:r>
    </w:p>
    <w:p>
      <w:pPr>
        <w:spacing w:after="120" w:line="276"/>
      </w:pPr>
      <w:r>
        <w:rPr>
          <w:rFonts w:ascii="Georgia" w:cs="Georgia" w:eastAsia="Georgia" w:hAnsi="Georgia"/>
          <w:sz w:val="22"/>
          <w:szCs w:val="22"/>
        </w:rPr>
        <w:t xml:space="preserve">Bohmian mechanics supplements the wave function with particle positions. The positions evolve according to a guidance equation determined by the wave function. The wave function itself evolves by the Schrödinger equation. The particles have definite positions at all times. The apparent randomness arises from ignorance of the initial positions.</w:t>
      </w:r>
    </w:p>
    <w:p>
      <w:pPr>
        <w:spacing w:after="120" w:line="276"/>
      </w:pPr>
      <w:r>
        <w:rPr>
          <w:rFonts w:ascii="Georgia" w:cs="Georgia" w:eastAsia="Georgia" w:hAnsi="Georgia"/>
          <w:sz w:val="22"/>
          <w:szCs w:val="22"/>
        </w:rPr>
        <w:t xml:space="preserve">The theory reproduces the Born-rule statistics for a particular distribution of initial positions. The distribution is preserved by the dynamics. The theory is deterministic and non-local. The non-locality is required by Bell’s theorem. It does not permit signalling. The theory is empirically equivalent to standard quantum mechanics. Its advantage is ontological clarity. Its cost is the addition of unobservable trajectories and the explicit non-locality.</w:t>
      </w:r>
    </w:p>
    <w:p>
      <w:pPr>
        <w:pStyle w:val="Heading3"/>
        <w:keepNext/>
        <w:spacing w:after="100" w:before="320"/>
      </w:pPr>
      <w:r>
        <w:rPr>
          <w:rFonts w:ascii="Georgia" w:cs="Georgia" w:eastAsia="Georgia" w:hAnsi="Georgia"/>
          <w:b/>
          <w:bCs/>
          <w:color w:val="1F4E79"/>
          <w:sz w:val="24"/>
          <w:szCs w:val="24"/>
        </w:rPr>
        <w:t xml:space="preserve">Objective Collapse Models</w:t>
      </w:r>
    </w:p>
    <w:p>
      <w:pPr>
        <w:spacing w:after="120" w:line="276"/>
      </w:pPr>
      <w:r>
        <w:rPr>
          <w:rFonts w:ascii="Georgia" w:cs="Georgia" w:eastAsia="Georgia" w:hAnsi="Georgia"/>
          <w:sz w:val="22"/>
          <w:szCs w:val="22"/>
        </w:rPr>
        <w:t xml:space="preserve">Objective collapse models modify the Schrödinger equation so that superpositions of macroscopically distinct states decay spontaneously. The collapse is a physical process. It occurs with a rate that increases with the number of particles. Microscopic systems are essentially unaffected. Macroscopic superpositions collapse rapidly.</w:t>
      </w:r>
    </w:p>
    <w:p>
      <w:pPr>
        <w:spacing w:after="120" w:line="276"/>
      </w:pPr>
      <w:r>
        <w:rPr>
          <w:rFonts w:ascii="Georgia" w:cs="Georgia" w:eastAsia="Georgia" w:hAnsi="Georgia"/>
          <w:sz w:val="22"/>
          <w:szCs w:val="22"/>
        </w:rPr>
        <w:t xml:space="preserve">The models predict deviations from standard quantum mechanics. The deviations are small. They are constrained by matter-wave interferometry and by the absence of anomalous heating. No deviation has been observed. The models solve the measurement problem by altering the dynamics. They introduce new parameters. The parameters are bounded but not excluded. The models remain possible extensions.</w:t>
      </w:r>
    </w:p>
    <w:p>
      <w:pPr>
        <w:pStyle w:val="Heading3"/>
        <w:keepNext/>
        <w:spacing w:after="100" w:before="320"/>
      </w:pPr>
      <w:r>
        <w:rPr>
          <w:rFonts w:ascii="Georgia" w:cs="Georgia" w:eastAsia="Georgia" w:hAnsi="Georgia"/>
          <w:b/>
          <w:bCs/>
          <w:color w:val="1F4E79"/>
          <w:sz w:val="24"/>
          <w:szCs w:val="24"/>
        </w:rPr>
        <w:t xml:space="preserve">Quantum Darwinism</w:t>
      </w:r>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emphasising redundancy. It remains an account of classicality, not a solution to the measurement problem.</w:t>
      </w:r>
    </w:p>
    <w:p>
      <w:pPr>
        <w:pStyle w:val="Heading3"/>
        <w:keepNext/>
        <w:spacing w:after="100" w:before="320"/>
      </w:pPr>
      <w:r>
        <w:rPr>
          <w:rFonts w:ascii="Georgia" w:cs="Georgia" w:eastAsia="Georgia" w:hAnsi="Georgia"/>
          <w:b/>
          <w:bCs/>
          <w:color w:val="1F4E79"/>
          <w:sz w:val="24"/>
          <w:szCs w:val="24"/>
        </w:rPr>
        <w:t xml:space="preserve">Consistent Histories</w:t>
      </w:r>
    </w:p>
    <w:p>
      <w:pPr>
        <w:spacing w:after="120" w:line="276"/>
      </w:pPr>
      <w:r>
        <w:rPr>
          <w:rFonts w:ascii="Georgia" w:cs="Georgia" w:eastAsia="Georgia" w:hAnsi="Georgia"/>
          <w:sz w:val="22"/>
          <w:szCs w:val="22"/>
        </w:rPr>
        <w:t xml:space="preserve">The consistent-histories approach assigns probabilities to sets of histories that satisfy a consistency condition. The condition ensures that the probabilities obey the classical sum rules. Inconsistent sets do not receive probabilities. The approach avoids explicit collapse. It requires the selection of a consistent set. The selection is not given by the formalism.</w:t>
      </w:r>
    </w:p>
    <w:p>
      <w:pPr>
        <w:spacing w:after="120" w:line="276"/>
      </w:pPr>
      <w:r>
        <w:rPr>
          <w:rFonts w:ascii="Georgia" w:cs="Georgia" w:eastAsia="Georgia" w:hAnsi="Georgia"/>
          <w:sz w:val="22"/>
          <w:szCs w:val="22"/>
        </w:rPr>
        <w:t xml:space="preserve">Different consistent sets can be incompatible. The approach does not privilege one. It therefore does not explain why one set of events is experienced. It supplies a framework in which classical reasoning can be applied to quantum systems. The framework is mathematically precise. The physical interpretation of the multiplicity of sets remains open.</w:t>
      </w:r>
    </w:p>
    <w:p>
      <w:pPr>
        <w:pStyle w:val="Heading3"/>
        <w:keepNext/>
        <w:spacing w:after="100" w:before="320"/>
      </w:pPr>
      <w:r>
        <w:rPr>
          <w:rFonts w:ascii="Georgia" w:cs="Georgia" w:eastAsia="Georgia" w:hAnsi="Georgia"/>
          <w:b/>
          <w:bCs/>
          <w:color w:val="1F4E79"/>
          <w:sz w:val="24"/>
          <w:szCs w:val="24"/>
        </w:rPr>
        <w:t xml:space="preserve">Relational Quantum Mechanics</w:t>
      </w:r>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pStyle w:val="Heading3"/>
        <w:keepNext/>
        <w:spacing w:after="100" w:before="320"/>
      </w:pPr>
      <w:r>
        <w:rPr>
          <w:rFonts w:ascii="Georgia" w:cs="Georgia" w:eastAsia="Georgia" w:hAnsi="Georgia"/>
          <w:b/>
          <w:bCs/>
          <w:color w:val="1F4E79"/>
          <w:sz w:val="24"/>
          <w:szCs w:val="24"/>
        </w:rPr>
        <w:t xml:space="preserve">Quantum Bayesianism</w:t>
      </w:r>
    </w:p>
    <w:p>
      <w:pPr>
        <w:spacing w:after="120" w:line="276"/>
      </w:pPr>
      <w:r>
        <w:rPr>
          <w:rFonts w:ascii="Georgia" w:cs="Georgia" w:eastAsia="Georgia" w:hAnsi="Georgia"/>
          <w:sz w:val="22"/>
          <w:szCs w:val="22"/>
        </w:rPr>
        <w:t xml:space="preserve">Quantum Bayesianism interprets the quantum state as an agent’s information or degrees of belief. The state is not a property of the system. It is a property of the agent. Measurement updates the agent’s beliefs. The approach avoids ontological questions about collapse. It relocates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The approach is operationally clear. Its metaphysical claim—that the state is not ontic—is disputed. The dispute does not affect the calculations. It affects the interpretation of what the calculations describe.</w:t>
      </w:r>
    </w:p>
    <w:p>
      <w:pPr>
        <w:pStyle w:val="Heading2"/>
        <w:pageBreakBefore/>
        <w:spacing w:after="160" w:before="200"/>
        <w:jc w:val="center"/>
      </w:pPr>
      <w:bookmarkStart w:id="131" w:name="ch_28"/>
      <w:r>
        <w:rPr>
          <w:rFonts w:ascii="Georgia" w:cs="Georgia" w:eastAsia="Georgia" w:hAnsi="Georgia"/>
          <w:b/>
          <w:bCs/>
          <w:color w:val="1F4E79"/>
          <w:sz w:val="28"/>
          <w:szCs w:val="28"/>
        </w:rPr>
        <w:t xml:space="preserve">28. Entanglement and Bell’s Theorem</w:t>
      </w:r>
      <w:bookmarkEnd w:id="131"/>
    </w:p>
    <w:p>
      <w:pPr>
        <w:pStyle w:val="Heading3"/>
        <w:keepNext/>
        <w:spacing w:after="100" w:before="320"/>
      </w:pPr>
      <w:r>
        <w:rPr>
          <w:rFonts w:ascii="Georgia" w:cs="Georgia" w:eastAsia="Georgia" w:hAnsi="Georgia"/>
          <w:b/>
          <w:bCs/>
          <w:color w:val="1F4E79"/>
          <w:sz w:val="24"/>
          <w:szCs w:val="24"/>
        </w:rPr>
        <w:t xml:space="preserve">The Inequality That Cannot Be Satisfied</w:t>
      </w:r>
    </w:p>
    <w:p>
      <w:pPr>
        <w:spacing w:after="120" w:line="276"/>
      </w:pPr>
      <w:r>
        <w:rPr>
          <w:rFonts w:ascii="Georgia" w:cs="Georgia" w:eastAsia="Georgia" w:hAnsi="Georgia"/>
          <w:sz w:val="22"/>
          <w:szCs w:val="22"/>
        </w:rPr>
        <w:t xml:space="preserve">In 1964 John Bell wrote an inequality that any local hidden-variable theory must obey. Quantum mechanics predicts that the inequality can be violated. The prediction was tested. It was violated. The violation has been confirmed with photons, atoms, ions and superconducting circuits. The loopholes have been closed. The inequality is not satisfied.</w:t>
      </w:r>
    </w:p>
    <w:p>
      <w:pPr>
        <w:spacing w:after="120" w:line="276"/>
      </w:pPr>
      <w:r>
        <w:rPr>
          <w:rFonts w:ascii="Georgia" w:cs="Georgia" w:eastAsia="Georgia" w:hAnsi="Georgia"/>
          <w:sz w:val="22"/>
          <w:szCs w:val="22"/>
        </w:rPr>
        <w:t xml:space="preserve">The result does not permit faster-than-light signalling. It does eliminate the possibility that the outcomes were determined in advance by local variables. The correlations are stronger than any local mechanism can produce. The experiments are now undergraduate demonstrations. They were not always so. The first tests were delicate. The latest are conclusive. Nature does not obey the inequality. The inequality is what local realism requires. Local realism is therefore false. The falsity is not subtle. It is measured.</w:t>
      </w:r>
    </w:p>
    <w:p>
      <w:pPr>
        <w:pStyle w:val="Heading3"/>
        <w:keepNext/>
        <w:spacing w:after="100" w:before="320"/>
      </w:pPr>
      <w:r>
        <w:rPr>
          <w:rFonts w:ascii="Georgia" w:cs="Georgia" w:eastAsia="Georgia" w:hAnsi="Georgia"/>
          <w:b/>
          <w:bCs/>
          <w:color w:val="1F4E79"/>
          <w:sz w:val="24"/>
          <w:szCs w:val="24"/>
        </w:rPr>
        <w:t xml:space="preserve">Bell’s Theorem and the Experiments</w:t>
      </w:r>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John Bell showed in 1964 that the two pictures are not equivalent. Any theory in which the outcomes are determined by local hidden variables must satisfy a certain inequality on the correlations. Quantum mechanics violates the inequality for some choices of measurements. The violation is a quantitative prediction. It can be tested.</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The violation is established.</w:t>
      </w:r>
    </w:p>
    <w:p>
      <w:pPr>
        <w:spacing w:after="120" w:line="276"/>
      </w:pPr>
      <w:r>
        <w:rPr>
          <w:rFonts w:ascii="Georgia" w:cs="Georgia" w:eastAsia="Georgia" w:hAnsi="Georgia"/>
          <w:sz w:val="22"/>
          <w:szCs w:val="22"/>
        </w:rPr>
        <w:t xml:space="preserve">The experiments rule out local hidden-variable theories. They do not by themselves select among the remaining interpretations. The correlations are real. They do not allow signaling. The random outcomes on each side remain random. Only the joint statistics show the violation. Quantum teleportation uses the same resource. An unknown state can be transferred from one system to another by a joint measurement and classical communication. The original state is destroyed. No information travels faster than light. The protocol has been demonstrated with photons and with atoms.</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pStyle w:val="Heading3"/>
        <w:keepNext/>
        <w:spacing w:after="100" w:before="320"/>
      </w:pPr>
      <w:r>
        <w:rPr>
          <w:rFonts w:ascii="Georgia" w:cs="Georgia" w:eastAsia="Georgia" w:hAnsi="Georgia"/>
          <w:b/>
          <w:bCs/>
          <w:color w:val="1F4E79"/>
          <w:sz w:val="24"/>
          <w:szCs w:val="24"/>
        </w:rPr>
        <w:t xml:space="preserve">Bell’s Theorem</w:t>
      </w:r>
    </w:p>
    <w:p>
      <w:pPr>
        <w:spacing w:after="120" w:line="276"/>
      </w:pPr>
      <w:r>
        <w:rPr>
          <w:rFonts w:ascii="Georgia" w:cs="Georgia" w:eastAsia="Georgia" w:hAnsi="Georgia"/>
          <w:sz w:val="22"/>
          <w:szCs w:val="22"/>
        </w:rPr>
        <w:t xml:space="preserve">Bell’s theorem demonstrates that the statistical predictions of quantum mechanics for entangled particles cannot be reproduced by any local hidden-variable theory.</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analysers. Suitable choices of angle yield </w:t>
      </w:r>
      <w:r>
        <w:rPr>
          <w:rFonts w:ascii="Georgia" w:cs="Georgia" w:eastAsia="Georgia" w:hAnsi="Georgia"/>
          <w:sz w:val="22"/>
          <w:szCs w:val="22"/>
        </w:rPr>
        <w:t xml:space="preserve">2√2 ≈ 2.828</w:t>
      </w:r>
      <w:r>
        <w:rPr>
          <w:rFonts w:ascii="Georgia" w:cs="Georgia" w:eastAsia="Georgia" w:hAnsi="Georgia"/>
          <w:sz w:val="22"/>
          <w:szCs w:val="22"/>
        </w:rPr>
        <w:t xml:space="preserve">. The quantum prediction therefore lies outside the bound required by local hidden variables.</w:t>
      </w:r>
    </w:p>
    <w:p>
      <w:pPr>
        <w:spacing w:after="120" w:line="276"/>
      </w:pPr>
      <w:r>
        <w:rPr>
          <w:rFonts w:ascii="Georgia" w:cs="Georgia" w:eastAsia="Georgia" w:hAnsi="Georgia"/>
          <w:sz w:val="22"/>
          <w:szCs w:val="22"/>
        </w:rPr>
        <w:t xml:space="preserve">Experiments with entangled photons, ions and superconducting circuits have measured the quantum value and violated the inequality. The violations persist when the measurement settings are chosen after the particles have left the source, closing the locality loophole, and when detection efficiencies are high enough to close the detection loophole. The observed correlations cannot be explained by any assignment of predetermined local properties.</w:t>
      </w:r>
    </w:p>
    <w:p>
      <w:pPr>
        <w:spacing w:after="120" w:line="276"/>
      </w:pPr>
      <w:r>
        <w:rPr>
          <w:rFonts w:ascii="Georgia" w:cs="Georgia" w:eastAsia="Georgia" w:hAnsi="Georgia"/>
          <w:sz w:val="22"/>
          <w:szCs w:val="22"/>
        </w:rPr>
        <w:t xml:space="preserve">The theorem does not imply that signals can be sent faster than light. Quantum mechanics itself forbids controllable signalling. It shows only that the correlations are stronger than those permitted by local pre-existing values, and it excludes the completions that satisfy its assumptions, not every conceivable completion. The experimental confirmation of that stronger correlation is one of the sharpest results in the foundations of physics.</w:t>
      </w:r>
    </w:p>
    <w:p>
      <w:pPr>
        <w:pStyle w:val="Heading3"/>
        <w:keepNext/>
        <w:spacing w:after="100" w:before="320"/>
      </w:pPr>
      <w:r>
        <w:rPr>
          <w:rFonts w:ascii="Georgia" w:cs="Georgia" w:eastAsia="Georgia" w:hAnsi="Georgia"/>
          <w:b/>
          <w:bCs/>
          <w:color w:val="1F4E79"/>
          <w:sz w:val="24"/>
          <w:szCs w:val="24"/>
        </w:rPr>
        <w:t xml:space="preserve">Worked Examples: Quantum Entanglement</w:t>
      </w:r>
    </w:p>
    <w:p>
      <w:pPr>
        <w:spacing w:after="120" w:line="276"/>
      </w:pPr>
      <w:r>
        <w:rPr>
          <w:rFonts w:ascii="Georgia" w:cs="Georgia" w:eastAsia="Georgia" w:hAnsi="Georgia"/>
          <w:sz w:val="22"/>
          <w:szCs w:val="22"/>
        </w:rPr>
        <w:t xml:space="preserve">Example 1. The singlet state of two spin-1/2 particles is </w:t>
      </w:r>
      <w:r>
        <w:rPr>
          <w:rFonts w:ascii="Georgia" w:cs="Georgia" w:eastAsia="Georgia" w:hAnsi="Georgia"/>
          <w:sz w:val="22"/>
          <w:szCs w:val="22"/>
        </w:rPr>
        <w:t xml:space="preserve">|ψ⟩ = 1/(√2)(|↑↓⟩ - |↓↑⟩).</w:t>
      </w:r>
      <w:r>
        <w:rPr>
          <w:rFonts w:ascii="Georgia" w:cs="Georgia" w:eastAsia="Georgia" w:hAnsi="Georgia"/>
          <w:sz w:val="22"/>
          <w:szCs w:val="22"/>
        </w:rPr>
        <w:t xml:space="preserve">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analysers at a relative angle </w:t>
      </w:r>
      <w:r>
        <w:rPr>
          <w:rFonts w:ascii="Georgia" w:cs="Georgia" w:eastAsia="Georgia" w:hAnsi="Georgia"/>
          <w:sz w:val="22"/>
          <w:szCs w:val="22"/>
        </w:rPr>
        <w:t xml:space="preserve">θ</w:t>
      </w:r>
      <w:r>
        <w:rPr>
          <w:rFonts w:ascii="Georgia" w:cs="Georgia" w:eastAsia="Georgia" w:hAnsi="Georgia"/>
          <w:sz w:val="22"/>
          <w:szCs w:val="22"/>
        </w:rPr>
        <w:t xml:space="preserve">. What is the probability that the outcomes differ?</w:t>
      </w:r>
    </w:p>
    <w:p>
      <w:pPr>
        <w:spacing w:after="120" w:line="276"/>
      </w:pPr>
      <w:r>
        <w:rPr>
          <w:rFonts w:ascii="Georgia" w:cs="Georgia" w:eastAsia="Georgia" w:hAnsi="Georgia"/>
          <w:sz w:val="22"/>
          <w:szCs w:val="22"/>
        </w:rPr>
        <w:t xml:space="preserve">The probability is </w:t>
      </w:r>
      <w:r>
        <w:rPr>
          <w:rFonts w:ascii="Georgia" w:cs="Georgia" w:eastAsia="Georgia" w:hAnsi="Georgia"/>
          <w:sz w:val="22"/>
          <w:szCs w:val="22"/>
        </w:rPr>
        <w:t xml:space="preserve">cos </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(θ/2)</w:t>
      </w:r>
      <w:r>
        <w:rPr>
          <w:rFonts w:ascii="Georgia" w:cs="Georgia" w:eastAsia="Georgia" w:hAnsi="Georgia"/>
          <w:sz w:val="22"/>
          <w:szCs w:val="22"/>
        </w:rPr>
        <w:t xml:space="preserve">. For </w:t>
      </w:r>
      <w:r>
        <w:rPr>
          <w:rFonts w:ascii="Georgia" w:cs="Georgia" w:eastAsia="Georgia" w:hAnsi="Georgia"/>
          <w:sz w:val="22"/>
          <w:szCs w:val="22"/>
        </w:rPr>
        <w:t xml:space="preserve">θ = 0</w:t>
      </w:r>
      <w:r>
        <w:rPr>
          <w:rFonts w:ascii="Georgia" w:cs="Georgia" w:eastAsia="Georgia" w:hAnsi="Georgia"/>
          <w:sz w:val="22"/>
          <w:szCs w:val="22"/>
        </w:rPr>
        <w:t xml:space="preserve"> the probability is 1 (always different). For </w:t>
      </w:r>
      <w:r>
        <w:rPr>
          <w:rFonts w:ascii="Georgia" w:cs="Georgia" w:eastAsia="Georgia" w:hAnsi="Georgia"/>
          <w:sz w:val="22"/>
          <w:szCs w:val="22"/>
        </w:rPr>
        <w:t xml:space="preserve">θ = 120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probability is 1/4. Combined at suitable angles, correlations of this form violate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w:t>
      </w:r>
      <w:r>
        <w:rPr>
          <w:rFonts w:ascii="Georgia" w:cs="Georgia" w:eastAsia="Georgia" w:hAnsi="Georgia"/>
          <w:sz w:val="22"/>
          <w:szCs w:val="22"/>
        </w:rPr>
        <w:t xml:space="preserve">1/(√2)(|HH⟩ + |VV⟩).</w:t>
      </w:r>
      <w:r>
        <w:rPr>
          <w:rFonts w:ascii="Georgia" w:cs="Georgia" w:eastAsia="Georgia" w:hAnsi="Georgia"/>
          <w:sz w:val="22"/>
          <w:szCs w:val="22"/>
        </w:rPr>
        <w:t xml:space="preserve"> One photon is measured in the diagonal basis and found to be </w:t>
      </w:r>
      <w:r>
        <w:rPr>
          <w:rFonts w:ascii="Georgia" w:cs="Georgia" w:eastAsia="Georgia" w:hAnsi="Georgia"/>
          <w:sz w:val="22"/>
          <w:szCs w:val="22"/>
        </w:rPr>
        <w:t xml:space="preserve">D</w:t>
      </w:r>
      <w:r>
        <w:rPr>
          <w:rFonts w:ascii="Georgia" w:cs="Georgia" w:eastAsia="Georgia" w:hAnsi="Georgia"/>
          <w:sz w:val="22"/>
          <w:szCs w:val="22"/>
        </w:rPr>
        <w:t xml:space="preserve">. What is the state of the other photon?</w:t>
      </w:r>
    </w:p>
    <w:p>
      <w:pPr>
        <w:spacing w:after="120" w:line="276"/>
      </w:pPr>
      <w:r>
        <w:rPr>
          <w:rFonts w:ascii="Georgia" w:cs="Georgia" w:eastAsia="Georgia" w:hAnsi="Georgia"/>
          <w:sz w:val="22"/>
          <w:szCs w:val="22"/>
        </w:rPr>
        <w:t xml:space="preserve">The other photon is immediately in the state </w:t>
      </w:r>
      <w:r>
        <w:rPr>
          <w:rFonts w:ascii="Georgia" w:cs="Georgia" w:eastAsia="Georgia" w:hAnsi="Georgia"/>
          <w:sz w:val="22"/>
          <w:szCs w:val="22"/>
        </w:rPr>
        <w:t xml:space="preserve">D</w:t>
      </w:r>
      <w:r>
        <w:rPr>
          <w:rFonts w:ascii="Georgia" w:cs="Georgia" w:eastAsia="Georgia" w:hAnsi="Georgia"/>
          <w:sz w:val="22"/>
          <w:szCs w:val="22"/>
        </w:rPr>
        <w:t xml:space="preserve">.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w:t>
      </w:r>
      <w:r>
        <w:rPr>
          <w:rFonts w:ascii="Georgia" w:cs="Georgia" w:eastAsia="Georgia" w:hAnsi="Georgia"/>
          <w:sz w:val="22"/>
          <w:szCs w:val="22"/>
        </w:rPr>
        <w:t xml:space="preserve">z</w:t>
      </w:r>
      <w:r>
        <w:rPr>
          <w:rFonts w:ascii="Georgia" w:cs="Georgia" w:eastAsia="Georgia" w:hAnsi="Georgia"/>
          <w:sz w:val="22"/>
          <w:szCs w:val="22"/>
        </w:rPr>
        <w:t xml:space="preserve"> and obtains </w:t>
      </w:r>
      <w:r>
        <w:rPr>
          <w:rFonts w:ascii="Georgia" w:cs="Georgia" w:eastAsia="Georgia" w:hAnsi="Georgia"/>
          <w:sz w:val="22"/>
          <w:szCs w:val="22"/>
        </w:rPr>
        <w:t xml:space="preserve">↑</w:t>
      </w:r>
      <w:r>
        <w:rPr>
          <w:rFonts w:ascii="Georgia" w:cs="Georgia" w:eastAsia="Georgia" w:hAnsi="Georgia"/>
          <w:sz w:val="22"/>
          <w:szCs w:val="22"/>
        </w:rPr>
        <w:t xml:space="preserve">.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w:t>
      </w:r>
      <w:r>
        <w:rPr>
          <w:rFonts w:ascii="Georgia" w:cs="Georgia" w:eastAsia="Georgia" w:hAnsi="Georgia"/>
          <w:sz w:val="22"/>
          <w:szCs w:val="22"/>
        </w:rPr>
        <w:t xml:space="preserve">↓</w:t>
      </w:r>
      <w:r>
        <w:rPr>
          <w:rFonts w:ascii="Georgia" w:cs="Georgia" w:eastAsia="Georgia" w:hAnsi="Georgia"/>
          <w:sz w:val="22"/>
          <w:szCs w:val="22"/>
        </w:rPr>
        <w:t xml:space="preserve"> along </w:t>
      </w:r>
      <w:r>
        <w:rPr>
          <w:rFonts w:ascii="Georgia" w:cs="Georgia" w:eastAsia="Georgia" w:hAnsi="Georgia"/>
          <w:sz w:val="22"/>
          <w:szCs w:val="22"/>
        </w:rPr>
        <w:t xml:space="preserve">z</w:t>
      </w:r>
      <w:r>
        <w:rPr>
          <w:rFonts w:ascii="Georgia" w:cs="Georgia" w:eastAsia="Georgia" w:hAnsi="Georgia"/>
          <w:sz w:val="22"/>
          <w:szCs w:val="22"/>
        </w:rPr>
        <w:t xml:space="preserve">.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pStyle w:val="Heading3"/>
        <w:keepNext/>
        <w:spacing w:after="100" w:before="320"/>
      </w:pPr>
      <w:r>
        <w:rPr>
          <w:rFonts w:ascii="Georgia" w:cs="Georgia" w:eastAsia="Georgia" w:hAnsi="Georgia"/>
          <w:b/>
          <w:bCs/>
          <w:color w:val="1F4E79"/>
          <w:sz w:val="24"/>
          <w:szCs w:val="24"/>
        </w:rPr>
        <w:t xml:space="preserve">Quantum Entanglement and Non-Locality</w:t>
      </w:r>
    </w:p>
    <w:p>
      <w:pPr>
        <w:spacing w:after="120" w:line="276"/>
      </w:pPr>
      <w:r>
        <w:rPr>
          <w:rFonts w:ascii="Georgia" w:cs="Georgia" w:eastAsia="Georgia" w:hAnsi="Georgia"/>
          <w:sz w:val="22"/>
          <w:szCs w:val="22"/>
        </w:rPr>
        <w:t xml:space="preserve">Quantum entanglement is a correlation between subsystems that cannot be reproduced by any assignment of pre-existing local properties. For two spin-1/2 particles in the singlet state the outcomes of spin measurements along the same axis are perfectly anti-correlated. Along different axes the correlation is </w:t>
      </w:r>
      <w:r>
        <w:rPr>
          <w:rFonts w:ascii="Georgia" w:cs="Georgia" w:eastAsia="Georgia" w:hAnsi="Georgia"/>
          <w:sz w:val="22"/>
          <w:szCs w:val="22"/>
        </w:rPr>
        <w:t xml:space="preserve">-cos θ</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Bell inequalities bound the correlations permitted by local hidden-variable theories, and quantum mechanics exceeds those bounds, as the experiments described above show.</w:t>
      </w:r>
    </w:p>
    <w:p>
      <w:pPr>
        <w:spacing w:after="120" w:line="276"/>
      </w:pPr>
      <w:r>
        <w:rPr>
          <w:rFonts w:ascii="Georgia" w:cs="Georgia" w:eastAsia="Georgia" w:hAnsi="Georgia"/>
          <w:sz w:val="22"/>
          <w:szCs w:val="22"/>
        </w:rPr>
        <w:t xml:space="preserve">Entanglement does not permit faster-than-light signalling. The marginal statistics for each party remain random. Only the joint statistics reveal the correlation. The same resource powers quantum teleportation, super-dense coding and device-independent cryptography. Entanglement is therefore both a foundational feature of quantum mechanics and a practical resource for information processing.</w:t>
      </w:r>
    </w:p>
    <w:p>
      <w:pPr>
        <w:pStyle w:val="Heading3"/>
        <w:keepNext/>
        <w:spacing w:after="100" w:before="320"/>
      </w:pPr>
      <w:r>
        <w:rPr>
          <w:rFonts w:ascii="Georgia" w:cs="Georgia" w:eastAsia="Georgia" w:hAnsi="Georgia"/>
          <w:b/>
          <w:bCs/>
          <w:color w:val="1F4E79"/>
          <w:sz w:val="24"/>
          <w:szCs w:val="24"/>
        </w:rPr>
        <w:t xml:space="preserve">Further Aspects of Quantum Entanglement</w:t>
      </w:r>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pStyle w:val="Heading3"/>
        <w:keepNext/>
        <w:spacing w:after="100" w:before="320"/>
      </w:pPr>
      <w:r>
        <w:rPr>
          <w:rFonts w:ascii="Georgia" w:cs="Georgia" w:eastAsia="Georgia" w:hAnsi="Georgia"/>
          <w:b/>
          <w:bCs/>
          <w:color w:val="1F4E79"/>
          <w:sz w:val="24"/>
          <w:szCs w:val="24"/>
        </w:rPr>
        <w:t xml:space="preserve">The Free Will Theorem</w:t>
      </w:r>
    </w:p>
    <w:p>
      <w:pPr>
        <w:spacing w:after="120" w:line="276"/>
      </w:pPr>
      <w:r>
        <w:rPr>
          <w:rFonts w:ascii="Georgia" w:cs="Georgia" w:eastAsia="Georgia" w:hAnsi="Georgia"/>
          <w:sz w:val="22"/>
          <w:szCs w:val="22"/>
        </w:rPr>
        <w:t xml:space="preserve">The free will theorem of Conway and Kochen states that if experimenters have freedom in the choice of measurement settings, then the responses of entangled particles are not determined by prior information. The theorem assumes the quantum predictions and a locality condition. It concludes that the particles’ responses are not functions of the past.</w:t>
      </w:r>
    </w:p>
    <w:p>
      <w:pPr>
        <w:spacing w:after="120" w:line="276"/>
      </w:pPr>
      <w:r>
        <w:rPr>
          <w:rFonts w:ascii="Georgia" w:cs="Georgia" w:eastAsia="Georgia" w:hAnsi="Georgia"/>
          <w:sz w:val="22"/>
          <w:szCs w:val="22"/>
        </w:rPr>
        <w:t xml:space="preserve">The theorem is a variant of Bell’s theorem. It emphasises the freedom of the experimenter. The freedom is the assumption that the settings are not correlated with the hidden variables. The assumption is necessary for the derivation. It is not proven. The theorem sharpens the conflict between determinism, locality and the quantum predictions. It does not resolve it.</w:t>
      </w:r>
    </w:p>
    <w:p>
      <w:pPr>
        <w:pStyle w:val="Heading3"/>
        <w:keepNext/>
        <w:spacing w:after="100" w:before="320"/>
      </w:pPr>
      <w:r>
        <w:rPr>
          <w:rFonts w:ascii="Georgia" w:cs="Georgia" w:eastAsia="Georgia" w:hAnsi="Georgia"/>
          <w:b/>
          <w:bCs/>
          <w:color w:val="1F4E79"/>
          <w:sz w:val="24"/>
          <w:szCs w:val="24"/>
        </w:rPr>
        <w:t xml:space="preserve">Leggett–Garg Inequalities</w:t>
      </w:r>
    </w:p>
    <w:p>
      <w:pPr>
        <w:spacing w:after="120" w:line="276"/>
      </w:pPr>
      <w:r>
        <w:rPr>
          <w:rFonts w:ascii="Georgia" w:cs="Georgia" w:eastAsia="Georgia" w:hAnsi="Georgia"/>
          <w:sz w:val="22"/>
          <w:szCs w:val="22"/>
        </w:rPr>
        <w:t xml:space="preserve">Leggett–Garg inequalities bound the correlations of measurements performed on a single system at different times. They assume macroscopic realism and non-invasive measurability. Quantum mechanics violates the inequalities. The violations have been observed in superconducting qubits, photons and other systems.</w:t>
      </w:r>
    </w:p>
    <w:p>
      <w:pPr>
        <w:spacing w:after="120" w:line="276"/>
      </w:pPr>
      <w:r>
        <w:rPr>
          <w:rFonts w:ascii="Georgia" w:cs="Georgia" w:eastAsia="Georgia" w:hAnsi="Georgia"/>
          <w:sz w:val="22"/>
          <w:szCs w:val="22"/>
        </w:rPr>
        <w:t xml:space="preserve">The inequalities test the applicability of classical realism to macroscopic objects. Their violation shows that the systems do not possess pre-existing values that are merely revealed by measurement. The tests are complementary to Bell tests. They probe temporal rather than spatial correlations. The violations confirm the quantum predictions for the systems examined. They do not yet extend to everyday macroscopic objects.</w:t>
      </w:r>
    </w:p>
    <w:p>
      <w:pPr>
        <w:pStyle w:val="Heading3"/>
        <w:keepNext/>
        <w:spacing w:after="100" w:before="320"/>
      </w:pPr>
      <w:r>
        <w:rPr>
          <w:rFonts w:ascii="Georgia" w:cs="Georgia" w:eastAsia="Georgia" w:hAnsi="Georgia"/>
          <w:b/>
          <w:bCs/>
          <w:color w:val="1F4E79"/>
          <w:sz w:val="24"/>
          <w:szCs w:val="24"/>
        </w:rPr>
        <w:t xml:space="preserve">Contextuality</w:t>
      </w:r>
    </w:p>
    <w:p>
      <w:pPr>
        <w:spacing w:after="120" w:line="276"/>
      </w:pPr>
      <w:r>
        <w:rPr>
          <w:rFonts w:ascii="Georgia" w:cs="Georgia" w:eastAsia="Georgia" w:hAnsi="Georgia"/>
          <w:sz w:val="22"/>
          <w:szCs w:val="22"/>
        </w:rPr>
        <w:t xml:space="preserve">Contextuality is the dependence of measurement outcomes on the set of compatible measurements performed together. The Kochen–Specker theorem shows that no non-contextual hidden-variable theory can reproduce the predictions of quantum mechanics in Hilbert spaces of dimension greater than two. The theorem is state-independent.</w:t>
      </w:r>
    </w:p>
    <w:p>
      <w:pPr>
        <w:spacing w:after="120" w:line="276"/>
      </w:pPr>
      <w:r>
        <w:rPr>
          <w:rFonts w:ascii="Georgia" w:cs="Georgia" w:eastAsia="Georgia" w:hAnsi="Georgia"/>
          <w:sz w:val="22"/>
          <w:szCs w:val="22"/>
        </w:rPr>
        <w:t xml:space="preserve">Contextuality is a feature of the quantum formalism. It has been demonstrated in experiments with photons, neutrons and ions. It is a resource for quantum computation. Certain computational advantages require contextuality. The phenomenon is distinct from non-locality. It appears in single systems. It is a fundamental obstruction to classical simulations of quantum mechanics.</w:t>
      </w:r>
    </w:p>
    <w:p>
      <w:pPr>
        <w:pStyle w:val="Heading3"/>
        <w:keepNext/>
        <w:spacing w:after="100" w:before="320"/>
      </w:pPr>
      <w:r>
        <w:rPr>
          <w:rFonts w:ascii="Georgia" w:cs="Georgia" w:eastAsia="Georgia" w:hAnsi="Georgia"/>
          <w:b/>
          <w:bCs/>
          <w:color w:val="1F4E79"/>
          <w:sz w:val="24"/>
          <w:szCs w:val="24"/>
        </w:rPr>
        <w:t xml:space="preserve">Quantum Steering</w:t>
      </w:r>
    </w:p>
    <w:p>
      <w:pPr>
        <w:spacing w:after="120" w:line="276"/>
      </w:pPr>
      <w:r>
        <w:rPr>
          <w:rFonts w:ascii="Georgia" w:cs="Georgia" w:eastAsia="Georgia" w:hAnsi="Georgia"/>
          <w:sz w:val="22"/>
          <w:szCs w:val="22"/>
        </w:rPr>
        <w:t xml:space="preserve">Quantum steering is the ability of one party to influence the state of a distant party by choice of measurement. It is intermediate between entanglement and Bell non-locality. Not all entangled states are steerable. All Bell-nonlocal states are steerable.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non-locality—organises the strengths of quantum correlation. Each level excludes a larger set of classical models. Steering is the intermediate level. It is both theoretically sharp and experimentally accessible.</w:t>
      </w:r>
    </w:p>
    <w:p>
      <w:pPr>
        <w:pStyle w:val="Heading3"/>
        <w:keepNext/>
        <w:spacing w:after="100" w:before="320"/>
      </w:pPr>
      <w:r>
        <w:rPr>
          <w:rFonts w:ascii="Georgia" w:cs="Georgia" w:eastAsia="Georgia" w:hAnsi="Georgia"/>
          <w:b/>
          <w:bCs/>
          <w:color w:val="1F4E79"/>
          <w:sz w:val="24"/>
          <w:szCs w:val="24"/>
        </w:rPr>
        <w:t xml:space="preserve">Device-Independent Quantum Information</w:t>
      </w:r>
    </w:p>
    <w:p>
      <w:pPr>
        <w:spacing w:after="120" w:line="276"/>
      </w:pPr>
      <w:r>
        <w:rPr>
          <w:rFonts w:ascii="Georgia" w:cs="Georgia" w:eastAsia="Georgia" w:hAnsi="Georgia"/>
          <w:sz w:val="22"/>
          <w:szCs w:val="22"/>
        </w:rPr>
        <w:t xml:space="preserve">Device-independent protocols rely only on the observed correlations. They do not require characterisation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The implementations require high-efficiency detection and space-like separation. Both have been achieved. The rates are low. The principle is established. Practical deployment awaits higher rates and longer distances. The approach eliminates side-channel attacks that exploit imperfect device characterisation. It replaces them with the requirement of a loophole-free Bell violation.</w:t>
      </w:r>
    </w:p>
    <w:p>
      <w:pPr>
        <w:pStyle w:val="Heading2"/>
        <w:pageBreakBefore/>
        <w:spacing w:after="160" w:before="200"/>
        <w:jc w:val="center"/>
      </w:pPr>
      <w:bookmarkStart w:id="132" w:name="ch_29"/>
      <w:r>
        <w:rPr>
          <w:rFonts w:ascii="Georgia" w:cs="Georgia" w:eastAsia="Georgia" w:hAnsi="Georgia"/>
          <w:b/>
          <w:bCs/>
          <w:color w:val="1F4E79"/>
          <w:sz w:val="28"/>
          <w:szCs w:val="28"/>
        </w:rPr>
        <w:t xml:space="preserve">29. Quantum Information</w:t>
      </w:r>
      <w:bookmarkEnd w:id="132"/>
    </w:p>
    <w:p>
      <w:pPr>
        <w:pStyle w:val="Heading3"/>
        <w:keepNext/>
        <w:spacing w:after="100" w:before="320"/>
      </w:pPr>
      <w:r>
        <w:rPr>
          <w:rFonts w:ascii="Georgia" w:cs="Georgia" w:eastAsia="Georgia" w:hAnsi="Georgia"/>
          <w:b/>
          <w:bCs/>
          <w:color w:val="1F4E79"/>
          <w:sz w:val="24"/>
          <w:szCs w:val="24"/>
        </w:rPr>
        <w:t xml:space="preserve">No-Cloning and Quantum Information</w:t>
      </w:r>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and the result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The theorem does not forbid copying known states or classical information; it forbids only the perfect copying of unknown quantum states. Approximate cloning is possible, with a fidelity that is bounded and too low to evade the security proofs of key distribution. The restriction is both a limitation and a resource.</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Entanglement is a resource for computation and for communication. It is also the feature that makes the measurement problem sharp. The linear evolution produces superpositions. The observed world contains definite outcomes. How the transition occurs is not settled by the formalism.</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pStyle w:val="Heading3"/>
        <w:keepNext/>
        <w:spacing w:after="100" w:before="320"/>
      </w:pPr>
      <w:r>
        <w:rPr>
          <w:rFonts w:ascii="Georgia" w:cs="Georgia" w:eastAsia="Georgia" w:hAnsi="Georgia"/>
          <w:b/>
          <w:bCs/>
          <w:color w:val="1F4E79"/>
          <w:sz w:val="24"/>
          <w:szCs w:val="24"/>
        </w:rPr>
        <w:t xml:space="preserve">Quantum Key Distribution</w:t>
      </w:r>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polarisation states. The E91 protocol uses entangled pairs and Bell violation. Both have been implemented over optical fibre and free space.</w:t>
      </w:r>
    </w:p>
    <w:p>
      <w:pPr>
        <w:spacing w:after="120" w:line="276"/>
      </w:pPr>
      <w:r>
        <w:rPr>
          <w:rFonts w:ascii="Georgia" w:cs="Georgia" w:eastAsia="Georgia" w:hAnsi="Georgia"/>
          <w:sz w:val="22"/>
          <w:szCs w:val="22"/>
        </w:rPr>
        <w:t xml:space="preserve">The secret-key rate decreases with distance because of loss and noise. Quantum repeaters are required for global distances. Prototype repeaters exist. They are not yet practical. The security proofs assume ideal devices or are device-independent. Real devices introduce side channels. Countermeasures exist. The protocols are information-theoretically secure under the stated assumptions. The assumptions must be enforced in practice.</w:t>
      </w:r>
    </w:p>
    <w:p>
      <w:pPr>
        <w:pStyle w:val="Heading3"/>
        <w:keepNext/>
        <w:spacing w:after="100" w:before="320"/>
      </w:pPr>
      <w:r>
        <w:rPr>
          <w:rFonts w:ascii="Georgia" w:cs="Georgia" w:eastAsia="Georgia" w:hAnsi="Georgia"/>
          <w:b/>
          <w:bCs/>
          <w:color w:val="1F4E79"/>
          <w:sz w:val="24"/>
          <w:szCs w:val="24"/>
        </w:rPr>
        <w:t xml:space="preserve">Quantum Teleportation</w:t>
      </w:r>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pStyle w:val="Heading3"/>
        <w:keepNext/>
        <w:spacing w:after="100" w:before="320"/>
      </w:pPr>
      <w:r>
        <w:rPr>
          <w:rFonts w:ascii="Georgia" w:cs="Georgia" w:eastAsia="Georgia" w:hAnsi="Georgia"/>
          <w:b/>
          <w:bCs/>
          <w:color w:val="1F4E79"/>
          <w:sz w:val="24"/>
          <w:szCs w:val="24"/>
        </w:rPr>
        <w:t xml:space="preserve">Quantum Networks</w:t>
      </w:r>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They demonstrate entanglement distribution and teleportation. Scaling to many nodes requires memories with long coherence times, high-efficiency interfaces, and error correction. The requirements are engineering challenges. The architectural principles are established. The network is the quantum analogue of the classical internet. It does not yet exist at comparable scale.</w:t>
      </w:r>
    </w:p>
    <w:p>
      <w:pPr>
        <w:pStyle w:val="Heading3"/>
        <w:keepNext/>
        <w:spacing w:after="100" w:before="320"/>
      </w:pPr>
      <w:r>
        <w:rPr>
          <w:rFonts w:ascii="Georgia" w:cs="Georgia" w:eastAsia="Georgia" w:hAnsi="Georgia"/>
          <w:b/>
          <w:bCs/>
          <w:color w:val="1F4E79"/>
          <w:sz w:val="24"/>
          <w:szCs w:val="24"/>
        </w:rPr>
        <w:t xml:space="preserve">Quantum Error Correction</w:t>
      </w:r>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stabiliser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The surface code is a leading candidate. It requires only nearest-neighbour interactions on a two-dimensional lattice. Its threshold is approximately 1 percent. Below the threshold, increasing the code distance suppresses the logical error rate exponentially. Above the threshold, adding qubits makes the error worse. Present devices operate near or below the threshold for small distances. Scaling to the distances required for useful algorithms remains an engineering challenge. The existence of the threshold shows that fault-tolerant quantum computation is possible in principle.</w:t>
      </w:r>
    </w:p>
    <w:p>
      <w:pPr>
        <w:pStyle w:val="Heading3"/>
        <w:keepNext/>
        <w:spacing w:after="100" w:before="320"/>
      </w:pPr>
      <w:r>
        <w:rPr>
          <w:rFonts w:ascii="Georgia" w:cs="Georgia" w:eastAsia="Georgia" w:hAnsi="Georgia"/>
          <w:b/>
          <w:bCs/>
          <w:color w:val="1F4E79"/>
          <w:sz w:val="24"/>
          <w:szCs w:val="24"/>
        </w:rPr>
        <w:t xml:space="preserve">Further Aspects of Quantum Error Correction</w:t>
      </w:r>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in qubits is steep, and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pStyle w:val="Heading2"/>
        <w:pageBreakBefore/>
        <w:spacing w:after="160" w:before="200"/>
        <w:jc w:val="center"/>
      </w:pPr>
      <w:bookmarkStart w:id="133" w:name="ch_30"/>
      <w:r>
        <w:rPr>
          <w:rFonts w:ascii="Georgia" w:cs="Georgia" w:eastAsia="Georgia" w:hAnsi="Georgia"/>
          <w:b/>
          <w:bCs/>
          <w:color w:val="1F4E79"/>
          <w:sz w:val="28"/>
          <w:szCs w:val="28"/>
        </w:rPr>
        <w:t xml:space="preserve">30. Quantum Computation</w:t>
      </w:r>
      <w:bookmarkEnd w:id="133"/>
    </w:p>
    <w:p>
      <w:pPr>
        <w:pStyle w:val="Heading3"/>
        <w:keepNext/>
        <w:spacing w:after="100" w:before="320"/>
      </w:pPr>
      <w:r>
        <w:rPr>
          <w:rFonts w:ascii="Georgia" w:cs="Georgia" w:eastAsia="Georgia" w:hAnsi="Georgia"/>
          <w:b/>
          <w:bCs/>
          <w:color w:val="1F4E79"/>
          <w:sz w:val="24"/>
          <w:szCs w:val="24"/>
        </w:rPr>
        <w:t xml:space="preserve">Quantum Computing</w:t>
      </w:r>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w:t>
      </w:r>
      <w:r>
        <w:rPr>
          <w:rFonts w:ascii="Georgia" w:cs="Georgia" w:eastAsia="Georgia" w:hAnsi="Georgia"/>
          <w:sz w:val="22"/>
          <w:szCs w:val="22"/>
        </w:rPr>
        <w:t xml:space="preserve">n</w:t>
      </w:r>
      <w:r>
        <w:rPr>
          <w:rFonts w:ascii="Georgia" w:cs="Georgia" w:eastAsia="Georgia" w:hAnsi="Georgia"/>
          <w:sz w:val="22"/>
          <w:szCs w:val="22"/>
        </w:rPr>
        <w:t xml:space="preserve">-qubit register can therefore occupy a superposition of all </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classical bit strings simultaneously.</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w:t>
      </w:r>
      <w:r>
        <w:rPr>
          <w:rFonts w:ascii="Georgia" w:cs="Georgia" w:eastAsia="Georgia" w:hAnsi="Georgia"/>
          <w:sz w:val="22"/>
          <w:szCs w:val="22"/>
        </w:rPr>
        <w:t xml:space="preserve">N</w:t>
      </w:r>
      <w:r>
        <w:rPr>
          <w:rFonts w:ascii="Georgia" w:cs="Georgia" w:eastAsia="Georgia" w:hAnsi="Georgia"/>
          <w:sz w:val="22"/>
          <w:szCs w:val="22"/>
        </w:rPr>
        <w:t xml:space="preserve"> items in roughly </w:t>
      </w:r>
      <w:r>
        <w:rPr>
          <w:rFonts w:ascii="Georgia" w:cs="Georgia" w:eastAsia="Georgia" w:hAnsi="Georgia"/>
          <w:sz w:val="22"/>
          <w:szCs w:val="22"/>
        </w:rPr>
        <w:t xml:space="preserve">√N</w:t>
      </w:r>
      <w:r>
        <w:rPr>
          <w:rFonts w:ascii="Georgia" w:cs="Georgia" w:eastAsia="Georgia" w:hAnsi="Georgia"/>
          <w:sz w:val="22"/>
          <w:szCs w:val="22"/>
        </w:rPr>
        <w:t xml:space="preserve">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arbitrarily long computations are possible in principle.</w:t>
      </w:r>
    </w:p>
    <w:p>
      <w:pPr>
        <w:spacing w:after="120" w:line="276"/>
      </w:pPr>
      <w:r>
        <w:rPr>
          <w:rFonts w:ascii="Georgia" w:cs="Georgia" w:eastAsia="Georgia" w:hAnsi="Georgia"/>
          <w:sz w:val="22"/>
          <w:szCs w:val="22"/>
        </w:rPr>
        <w:t xml:space="preserve">Present devices contain tens to a few hundred qubits and execute circuits of limited depth.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pStyle w:val="Heading3"/>
        <w:keepNext/>
        <w:spacing w:after="100" w:before="320"/>
      </w:pPr>
      <w:r>
        <w:rPr>
          <w:rFonts w:ascii="Georgia" w:cs="Georgia" w:eastAsia="Georgia" w:hAnsi="Georgia"/>
          <w:b/>
          <w:bCs/>
          <w:color w:val="1F4E79"/>
          <w:sz w:val="24"/>
          <w:szCs w:val="24"/>
        </w:rPr>
        <w:t xml:space="preserve">Blind Quantum Computation</w:t>
      </w:r>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A photonic demonstration has been carried out. Security rests on the no-signalling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pStyle w:val="Heading3"/>
        <w:keepNext/>
        <w:spacing w:after="100" w:before="320"/>
      </w:pPr>
      <w:r>
        <w:rPr>
          <w:rFonts w:ascii="Georgia" w:cs="Georgia" w:eastAsia="Georgia" w:hAnsi="Georgia"/>
          <w:b/>
          <w:bCs/>
          <w:color w:val="1F4E79"/>
          <w:sz w:val="24"/>
          <w:szCs w:val="24"/>
        </w:rPr>
        <w:t xml:space="preserve">Topological Quantum Computation</w:t>
      </w:r>
    </w:p>
    <w:p>
      <w:pPr>
        <w:spacing w:after="120" w:line="276"/>
      </w:pPr>
      <w:r>
        <w:rPr>
          <w:rFonts w:ascii="Georgia" w:cs="Georgia" w:eastAsia="Georgia" w:hAnsi="Georgia"/>
          <w:sz w:val="22"/>
          <w:szCs w:val="22"/>
        </w:rPr>
        <w:t xml:space="preserve">Topological quantum computation encodes information in non-Abelian anyons. The information is stored in the fusion space. Gates are implemented by braiding. The braiding is topological. It is insensitive to local perturbations. The protection is passive. Error correction is still required for non-topological operations and for leakage.</w:t>
      </w:r>
    </w:p>
    <w:p>
      <w:pPr>
        <w:spacing w:after="120" w:line="276"/>
      </w:pPr>
      <w:r>
        <w:rPr>
          <w:rFonts w:ascii="Georgia" w:cs="Georgia" w:eastAsia="Georgia" w:hAnsi="Georgia"/>
          <w:sz w:val="22"/>
          <w:szCs w:val="22"/>
        </w:rPr>
        <w:t xml:space="preserve">Ising anyons are realised in the fractional quantum Hall state at filling factor 5/2 and in certain superconducting systems. They are not universal. Additional non-topological gates are needed. Fibonacci anyons are universal. They have not been realised. The approach offers high thresholds in principle. The experimental realisation of non-Abelian anyons with the required properties remains incomplete. The theoretical framework is mature.</w:t>
      </w:r>
    </w:p>
    <w:p>
      <w:pPr>
        <w:pStyle w:val="Heading3"/>
        <w:keepNext/>
        <w:spacing w:after="100" w:before="320"/>
      </w:pPr>
      <w:r>
        <w:rPr>
          <w:rFonts w:ascii="Georgia" w:cs="Georgia" w:eastAsia="Georgia" w:hAnsi="Georgia"/>
          <w:b/>
          <w:bCs/>
          <w:color w:val="1F4E79"/>
          <w:sz w:val="24"/>
          <w:szCs w:val="24"/>
        </w:rPr>
        <w:t xml:space="preserve">Measurement-Based Quantum Computation</w:t>
      </w:r>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w:t>
      </w:r>
    </w:p>
    <w:p>
      <w:pPr>
        <w:spacing w:after="120" w:line="276"/>
      </w:pPr>
      <w:r>
        <w:rPr>
          <w:rFonts w:ascii="Georgia" w:cs="Georgia" w:eastAsia="Georgia" w:hAnsi="Georgia"/>
          <w:sz w:val="22"/>
          <w:szCs w:val="22"/>
        </w:rPr>
        <w:t xml:space="preserve">The approach separates the creation of entanglement from the computation. The entanglement can be prepared offline. The computation itself consists of measurements. The separation is advantageous for photonic implementations. Photon loss remains the principal error. Error correction is possible. Its computing power equals that of the circuit model. It has been demonstrated on small scales. Scaling requires high-fidelity resource states and feed-forward.</w:t>
      </w:r>
    </w:p>
    <w:p>
      <w:pPr>
        <w:pStyle w:val="Heading3"/>
        <w:keepNext/>
        <w:spacing w:after="100" w:before="320"/>
      </w:pPr>
      <w:r>
        <w:rPr>
          <w:rFonts w:ascii="Georgia" w:cs="Georgia" w:eastAsia="Georgia" w:hAnsi="Georgia"/>
          <w:b/>
          <w:bCs/>
          <w:color w:val="1F4E79"/>
          <w:sz w:val="24"/>
          <w:szCs w:val="24"/>
        </w:rPr>
        <w:t xml:space="preserve">Adiabatic Quantum Computation</w:t>
      </w:r>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It is equivalent to the circuit model. Practical implementations are limited by the gap and by thermal excitations. Quantum annealing is a related heuristic. It does not guarantee the ground state. Both approaches are studied for optimisation problems. Speed-ups over classical algorithms are not guaranteed for all instances. They are possible for some.</w:t>
      </w:r>
    </w:p>
    <w:p>
      <w:pPr>
        <w:pStyle w:val="Heading3"/>
        <w:keepNext/>
        <w:spacing w:after="100" w:before="320"/>
      </w:pPr>
      <w:r>
        <w:rPr>
          <w:rFonts w:ascii="Georgia" w:cs="Georgia" w:eastAsia="Georgia" w:hAnsi="Georgia"/>
          <w:b/>
          <w:bCs/>
          <w:color w:val="1F4E79"/>
          <w:sz w:val="24"/>
          <w:szCs w:val="24"/>
        </w:rPr>
        <w:t xml:space="preserve">Quantum Annealing</w:t>
      </w:r>
    </w:p>
    <w:p>
      <w:pPr>
        <w:spacing w:after="120" w:line="276"/>
      </w:pPr>
      <w:r>
        <w:rPr>
          <w:rFonts w:ascii="Georgia" w:cs="Georgia" w:eastAsia="Georgia" w:hAnsi="Georgia"/>
          <w:sz w:val="22"/>
          <w:szCs w:val="22"/>
        </w:rPr>
        <w:t xml:space="preserve">Quantum annealing is a heuristic method for finding the ground state of an Ising Hamiltonian. A transverse field is applied and slowly reduced. Tunnelling allows the system to escape local minima. The method does not guarantee the optimal solution. It can outperform simulated annealing on some instances. It can underperform on others.</w:t>
      </w:r>
    </w:p>
    <w:p>
      <w:pPr>
        <w:spacing w:after="120" w:line="276"/>
      </w:pPr>
      <w:r>
        <w:rPr>
          <w:rFonts w:ascii="Georgia" w:cs="Georgia" w:eastAsia="Georgia" w:hAnsi="Georgia"/>
          <w:sz w:val="22"/>
          <w:szCs w:val="22"/>
        </w:rPr>
        <w:t xml:space="preserve">Commercial devices implement quantum annealing with thousands of qubits. The qubits are noisy. The connectivity is limited. Benchmarking against classical algorithms is ongoing. Advantages have been claimed for specific problem classes. The claims are contested. The devices are useful for studying quantum dynamics. Their advantage for practical optimisation remains unproven.</w:t>
      </w:r>
    </w:p>
    <w:p>
      <w:pPr>
        <w:pStyle w:val="Heading3"/>
        <w:keepNext/>
        <w:spacing w:after="100" w:before="320"/>
      </w:pPr>
      <w:r>
        <w:rPr>
          <w:rFonts w:ascii="Georgia" w:cs="Georgia" w:eastAsia="Georgia" w:hAnsi="Georgia"/>
          <w:b/>
          <w:bCs/>
          <w:color w:val="1F4E79"/>
          <w:sz w:val="24"/>
          <w:szCs w:val="24"/>
        </w:rPr>
        <w:t xml:space="preserve">Variational Quantum Algorithms</w:t>
      </w:r>
    </w:p>
    <w:p>
      <w:pPr>
        <w:spacing w:after="120" w:line="276"/>
      </w:pPr>
      <w:r>
        <w:rPr>
          <w:rFonts w:ascii="Georgia" w:cs="Georgia" w:eastAsia="Georgia" w:hAnsi="Georgia"/>
          <w:sz w:val="22"/>
          <w:szCs w:val="22"/>
        </w:rPr>
        <w:t xml:space="preserve">Variational quantum algorithms use a parameterised quantum circuit and a classical optimiser. The circuit prepares a trial state. The classical optimiser adjusts the parameters to minimise a cost function. The approach is hybrid. It is suitable for noisy intermediate-scale devices. The quantum approximate optimisation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optimisation. Barren plateaus—regions of exponentially small gradients—impede training for some circuits. Mitigation strategies exist. The algorithms are a practical approach for present hardware. Their asymptotic advantage is not established.</w:t>
      </w:r>
    </w:p>
    <w:p>
      <w:pPr>
        <w:pStyle w:val="Heading2"/>
        <w:pageBreakBefore/>
        <w:spacing w:after="160" w:before="200"/>
        <w:jc w:val="center"/>
      </w:pPr>
      <w:bookmarkStart w:id="134" w:name="ch_31"/>
      <w:r>
        <w:rPr>
          <w:rFonts w:ascii="Georgia" w:cs="Georgia" w:eastAsia="Georgia" w:hAnsi="Georgia"/>
          <w:b/>
          <w:bCs/>
          <w:color w:val="1F4E79"/>
          <w:sz w:val="28"/>
          <w:szCs w:val="28"/>
        </w:rPr>
        <w:t xml:space="preserve">31. Quantum Field Theory and Electrodynamics</w:t>
      </w:r>
      <w:bookmarkEnd w:id="134"/>
    </w:p>
    <w:p>
      <w:pPr>
        <w:pStyle w:val="Heading3"/>
        <w:keepNext/>
        <w:spacing w:after="100" w:before="320"/>
      </w:pPr>
      <w:r>
        <w:rPr>
          <w:rFonts w:ascii="Georgia" w:cs="Georgia" w:eastAsia="Georgia" w:hAnsi="Georgia"/>
          <w:b/>
          <w:bCs/>
          <w:color w:val="1F4E79"/>
          <w:sz w:val="24"/>
          <w:szCs w:val="24"/>
        </w:rPr>
        <w:t xml:space="preserve">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 It predicts the existence of antiparticles, the spin-statistics connection and the CPT theorem.</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Renormalisation absorbs the infinite contributions of high-energy virtual particles into a finite number of measured parameters. After renormalisation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attempts to quantise gravity perturbatively fail because the theory is non-renormalisable, and no consistent quantum field theory of the metric itself is known. At accessible energies, however, quantum field theory is the most precise description of nature that exists. Every confirmed particle-physics experiment is a test of it.</w:t>
      </w:r>
    </w:p>
    <w:p>
      <w:pPr>
        <w:pStyle w:val="Heading3"/>
        <w:keepNext/>
        <w:spacing w:after="100" w:before="320"/>
      </w:pPr>
      <w:r>
        <w:rPr>
          <w:rFonts w:ascii="Georgia" w:cs="Georgia" w:eastAsia="Georgia" w:hAnsi="Georgia"/>
          <w:b/>
          <w:bCs/>
          <w:color w:val="1F4E79"/>
          <w:sz w:val="24"/>
          <w:szCs w:val="24"/>
        </w:rPr>
        <w:t xml:space="preserve">Quantum Electrodynamics</w:t>
      </w:r>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w:t>
      </w:r>
      <w:r>
        <w:rPr>
          <w:rFonts w:ascii="Georgia" w:cs="Georgia" w:eastAsia="Georgia" w:hAnsi="Georgia"/>
          <w:sz w:val="22"/>
          <w:szCs w:val="22"/>
        </w:rPr>
        <w:t xml:space="preserve">α ≈ 1/137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Feynman diagrams organise the perturbative expansion, and renormalisation absorbs the divergences into the measured values of the electron mass and charge. The sections that follow describe both in detail.</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w:t>
      </w:r>
      <w:r>
        <w:rPr>
          <w:rFonts w:ascii="Georgia" w:cs="Georgia" w:eastAsia="Georgia" w:hAnsi="Georgia"/>
          <w:sz w:val="22"/>
          <w:szCs w:val="22"/>
        </w:rPr>
        <w:t xml:space="preserve">U(1)</w:t>
      </w:r>
      <w:r>
        <w:rPr>
          <w:rFonts w:ascii="Georgia" w:cs="Georgia" w:eastAsia="Georgia" w:hAnsi="Georgia"/>
          <w:sz w:val="22"/>
          <w:szCs w:val="22"/>
        </w:rPr>
        <w:t xml:space="preserve"> sector of the Standard Model. It is the prototype of a successful quantum field theory.</w:t>
      </w:r>
    </w:p>
    <w:p>
      <w:pPr>
        <w:pStyle w:val="Heading3"/>
        <w:keepNext/>
        <w:spacing w:after="100" w:before="320"/>
      </w:pPr>
      <w:r>
        <w:rPr>
          <w:rFonts w:ascii="Georgia" w:cs="Georgia" w:eastAsia="Georgia" w:hAnsi="Georgia"/>
          <w:b/>
          <w:bCs/>
          <w:color w:val="1F4E79"/>
          <w:sz w:val="24"/>
          <w:szCs w:val="24"/>
        </w:rPr>
        <w:t xml:space="preserve">The Precision of Quantum Electrodynamics</w:t>
      </w:r>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w:t>
      </w:r>
      <w:r>
        <w:rPr>
          <w:rFonts w:ascii="Georgia" w:cs="Georgia" w:eastAsia="Georgia" w:hAnsi="Georgia"/>
          <w:sz w:val="22"/>
          <w:szCs w:val="22"/>
        </w:rPr>
        <w:t xml:space="preserve">a = (g-2)/2 = α/(2π)</w:t>
      </w:r>
      <w:r>
        <w:rPr>
          <w:rFonts w:ascii="Georgia" w:cs="Georgia" w:eastAsia="Georgia" w:hAnsi="Georgia"/>
          <w:sz w:val="22"/>
          <w:szCs w:val="22"/>
        </w:rPr>
        <w:t xml:space="preserve">, where </w:t>
      </w:r>
      <w:r>
        <w:rPr>
          <w:rFonts w:ascii="Georgia" w:cs="Georgia" w:eastAsia="Georgia" w:hAnsi="Georgia"/>
          <w:sz w:val="22"/>
          <w:szCs w:val="22"/>
        </w:rPr>
        <w:t xml:space="preserve">α</w:t>
      </w:r>
      <w:r>
        <w:rPr>
          <w:rFonts w:ascii="Georgia" w:cs="Georgia" w:eastAsia="Georgia" w:hAnsi="Georgia"/>
          <w:sz w:val="22"/>
          <w:szCs w:val="22"/>
        </w:rPr>
        <w:t xml:space="preserve"> is the fine-structure constant. Higher-order terms in powers of </w:t>
      </w:r>
      <w:r>
        <w:rPr>
          <w:rFonts w:ascii="Georgia" w:cs="Georgia" w:eastAsia="Georgia" w:hAnsi="Georgia"/>
          <w:sz w:val="22"/>
          <w:szCs w:val="22"/>
        </w:rPr>
        <w:t xml:space="preserve">α</w:t>
      </w:r>
      <w:r>
        <w:rPr>
          <w:rFonts w:ascii="Georgia" w:cs="Georgia" w:eastAsia="Georgia" w:hAnsi="Georgia"/>
          <w:sz w:val="22"/>
          <w:szCs w:val="22"/>
        </w:rPr>
        <w:t xml:space="preserve"> have been calculated. The experimental value of the anomaly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e</w:t>
      </w:r>
      <w:r>
        <w:rPr>
          <w:rFonts w:ascii="Georgia" w:cs="Georgia" w:eastAsia="Georgia" w:hAnsi="Georgia"/>
          <w:sz w:val="22"/>
          <w:szCs w:val="22"/>
        </w:rPr>
        <w:t xml:space="preserve"> = 0.00115965218059(13)</w:t>
      </w:r>
      <w:r>
        <w:rPr>
          <w:rFonts w:ascii="Georgia" w:cs="Georgia" w:eastAsia="Georgia" w:hAnsi="Georgia"/>
          <w:sz w:val="22"/>
          <w:szCs w:val="22"/>
        </w:rPr>
        <w:t xml:space="preserve">. The theoretical value, limited by the precision of </w:t>
      </w:r>
      <w:r>
        <w:rPr>
          <w:rFonts w:ascii="Georgia" w:cs="Georgia" w:eastAsia="Georgia" w:hAnsi="Georgia"/>
          <w:sz w:val="22"/>
          <w:szCs w:val="22"/>
        </w:rPr>
        <w:t xml:space="preserve">α</w:t>
      </w:r>
      <w:r>
        <w:rPr>
          <w:rFonts w:ascii="Georgia" w:cs="Georgia" w:eastAsia="Georgia" w:hAnsi="Georgia"/>
          <w:sz w:val="22"/>
          <w:szCs w:val="22"/>
        </w:rPr>
        <w:t xml:space="preserve"> itself, matches within the uncertainties.</w:t>
      </w:r>
    </w:p>
    <w:p>
      <w:pPr>
        <w:spacing w:after="120" w:line="276"/>
      </w:pPr>
      <w:r>
        <w:rPr>
          <w:rFonts w:ascii="Georgia" w:cs="Georgia" w:eastAsia="Georgia" w:hAnsi="Georgia"/>
          <w:sz w:val="22"/>
          <w:szCs w:val="22"/>
        </w:rPr>
        <w:t xml:space="preserve">The Lamb shift is the splitting between the </w:t>
      </w:r>
      <w:r>
        <w:rPr>
          <w:rFonts w:ascii="Georgia" w:cs="Georgia" w:eastAsia="Georgia" w:hAnsi="Georgia"/>
          <w:sz w:val="22"/>
          <w:szCs w:val="22"/>
        </w:rPr>
        <w:t xml:space="preserve">2s</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and </w:t>
      </w:r>
      <w:r>
        <w:rPr>
          <w:rFonts w:ascii="Georgia" w:cs="Georgia" w:eastAsia="Georgia" w:hAnsi="Georgia"/>
          <w:sz w:val="22"/>
          <w:szCs w:val="22"/>
        </w:rPr>
        <w:t xml:space="preserve">2p</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constant. It runs with the energy scale. Vacuum polarization screens the charge at long distances. At shorter distances the effective charge is larger. The running is logarithmic. At the mass of the Z boson, </w:t>
      </w:r>
      <w:r>
        <w:rPr>
          <w:rFonts w:ascii="Georgia" w:cs="Georgia" w:eastAsia="Georgia" w:hAnsi="Georgia"/>
          <w:sz w:val="22"/>
          <w:szCs w:val="22"/>
        </w:rPr>
        <w:t xml:space="preserve">1/α</w:t>
      </w:r>
      <w:r>
        <w:rPr>
          <w:rFonts w:ascii="Georgia" w:cs="Georgia" w:eastAsia="Georgia" w:hAnsi="Georgia"/>
          <w:sz w:val="22"/>
          <w:szCs w:val="22"/>
        </w:rPr>
        <w:t xml:space="preserve"> is about 128.9 rather than 137.0. The running is measured in scattering experiments and is consistent with the calculation.</w:t>
      </w:r>
    </w:p>
    <w:p>
      <w:pPr>
        <w:spacing w:after="120" w:line="276"/>
      </w:pPr>
      <w:r>
        <w:rPr>
          <w:rFonts w:ascii="Georgia" w:cs="Georgia" w:eastAsia="Georgia" w:hAnsi="Georgia"/>
          <w:sz w:val="22"/>
          <w:szCs w:val="22"/>
        </w:rPr>
        <w:t xml:space="preserve">Renormalization is the procedure that makes these predictions finite, as the technical section below explains. It is not an arbitrary subtraction. It is required by the structure of the theory and constrained by gauge invariance, and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w:t>
      </w:r>
      <w:r>
        <w:rPr>
          <w:rFonts w:ascii="Georgia" w:cs="Georgia" w:eastAsia="Georgia" w:hAnsi="Georgia"/>
          <w:sz w:val="22"/>
          <w:szCs w:val="22"/>
        </w:rPr>
        <w:t xml:space="preserve">α</w:t>
      </w:r>
      <w:r>
        <w:rPr>
          <w:rFonts w:ascii="Georgia" w:cs="Georgia" w:eastAsia="Georgia" w:hAnsi="Georgia"/>
          <w:sz w:val="22"/>
          <w:szCs w:val="22"/>
        </w:rPr>
        <w:t xml:space="preserve"> is small. Each additional loop is suppressed by another factor of </w:t>
      </w:r>
      <w:r>
        <w:rPr>
          <w:rFonts w:ascii="Georgia" w:cs="Georgia" w:eastAsia="Georgia" w:hAnsi="Georgia"/>
          <w:sz w:val="22"/>
          <w:szCs w:val="22"/>
        </w:rPr>
        <w:t xml:space="preserve">α/π</w:t>
      </w:r>
      <w:r>
        <w:rPr>
          <w:rFonts w:ascii="Georgia" w:cs="Georgia" w:eastAsia="Georgia" w:hAnsi="Georgia"/>
          <w:sz w:val="22"/>
          <w:szCs w:val="22"/>
        </w:rPr>
        <w:t xml:space="preserve">.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pStyle w:val="Heading3"/>
        <w:keepNext/>
        <w:spacing w:after="100" w:before="320"/>
      </w:pPr>
      <w:r>
        <w:rPr>
          <w:rFonts w:ascii="Georgia" w:cs="Georgia" w:eastAsia="Georgia" w:hAnsi="Georgia"/>
          <w:b/>
          <w:bCs/>
          <w:color w:val="1F4E79"/>
          <w:sz w:val="24"/>
          <w:szCs w:val="24"/>
        </w:rPr>
        <w:t xml:space="preserve">Feynman’s Account of Quantum Electrodynamics</w:t>
      </w:r>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Every electromagnetic process is a combination of them. The combinations are drawn as diagrams. Each diagram corresponds to a term in the calculation.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have all been calculated and checked against experiment.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pStyle w:val="Heading3"/>
        <w:keepNext/>
        <w:spacing w:after="100" w:before="320"/>
      </w:pPr>
      <w:r>
        <w:rPr>
          <w:rFonts w:ascii="Georgia" w:cs="Georgia" w:eastAsia="Georgia" w:hAnsi="Georgia"/>
          <w:b/>
          <w:bCs/>
          <w:color w:val="1F4E79"/>
          <w:sz w:val="24"/>
          <w:szCs w:val="24"/>
        </w:rPr>
        <w:t xml:space="preserve">The Technical Structure of Quantum Electrodynamics</w:t>
      </w:r>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w:t>
      </w:r>
      <w:r>
        <w:rPr>
          <w:rFonts w:ascii="Georgia" w:cs="Georgia" w:eastAsia="Georgia" w:hAnsi="Georgia"/>
          <w:sz w:val="22"/>
          <w:szCs w:val="22"/>
        </w:rPr>
        <w:t xml:space="preserve">γ</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The Feynman rules are the perturbative expansion of that sum. The two formulations are equivalent. The diagrams are a bookkeeping device for the expansion. They are not pictures of trajectories.</w:t>
      </w:r>
    </w:p>
    <w:p>
      <w:pPr>
        <w:spacing w:after="120" w:line="276"/>
      </w:pPr>
      <w:r>
        <w:rPr>
          <w:rFonts w:ascii="Georgia" w:cs="Georgia" w:eastAsia="Georgia" w:hAnsi="Georgia"/>
          <w:sz w:val="22"/>
          <w:szCs w:val="22"/>
        </w:rPr>
        <w:t xml:space="preserve">Ultraviolet divergences appear in the loop integrals. They are handled by renormalization. The bare mass and charge in the Lagrangian are not the measured mass and charge. The difference absorbs the divergent parts. After renormalization every physical prediction is finite. Infrared divergences appear when massless photons are emitted with vanishing energy. They cancel in any observable that sums over all soft photons that cannot be resolved. The cancellation is guaranteed by the theory’s structure.</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pStyle w:val="Heading3"/>
        <w:keepNext/>
        <w:spacing w:after="100" w:before="320"/>
      </w:pPr>
      <w:r>
        <w:rPr>
          <w:rFonts w:ascii="Georgia" w:cs="Georgia" w:eastAsia="Georgia" w:hAnsi="Georgia"/>
          <w:b/>
          <w:bCs/>
          <w:color w:val="1F4E79"/>
          <w:sz w:val="24"/>
          <w:szCs w:val="24"/>
        </w:rPr>
        <w:t xml:space="preserve">Path Integrals</w:t>
      </w:r>
    </w:p>
    <w:p>
      <w:pPr>
        <w:spacing w:after="120" w:line="276"/>
      </w:pPr>
      <w:r>
        <w:rPr>
          <w:rFonts w:ascii="Georgia" w:cs="Georgia" w:eastAsia="Georgia" w:hAnsi="Georgia"/>
          <w:sz w:val="22"/>
          <w:szCs w:val="22"/>
        </w:rPr>
        <w:t xml:space="preserve">The path-integral formulation expresses the quantum amplitude for a process as a sum over all possible histories. Each history contributes a phase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of that history. The dominant contributions come from paths near the classical path, where the phase is stationary. Quantum corrections arise from the fluctuations around it.</w:t>
      </w:r>
    </w:p>
    <w:p>
      <w:pPr>
        <w:spacing w:after="120" w:line="276"/>
      </w:pPr>
      <w:r>
        <w:rPr>
          <w:rFonts w:ascii="Georgia" w:cs="Georgia" w:eastAsia="Georgia" w:hAnsi="Georgia"/>
          <w:sz w:val="22"/>
          <w:szCs w:val="22"/>
        </w:rPr>
        <w:t xml:space="preserve">The formulation is equivalent to the operator formalism. It makes Lorentz invariance and the connection to classical mechanics manifest. It is the natural language for gauge theories and for the quantisation of constrained systems. In statistical mechanics the same integral, continued to imaginary time, yields the partition function.</w:t>
      </w:r>
    </w:p>
    <w:p>
      <w:pPr>
        <w:spacing w:after="120" w:line="276"/>
      </w:pPr>
      <w:r>
        <w:rPr>
          <w:rFonts w:ascii="Georgia" w:cs="Georgia" w:eastAsia="Georgia" w:hAnsi="Georgia"/>
          <w:sz w:val="22"/>
          <w:szCs w:val="22"/>
        </w:rPr>
        <w:t xml:space="preserve">Feynman introduced the path integral for non-relativistic quantum mechanics and later extended it to quantum electrodynamics. It remains the standard starting point for perturbative calculations in the Standard Model and for many non-perturbative approaches. The classical limit </w:t>
      </w:r>
      <w:r>
        <w:rPr>
          <w:rFonts w:ascii="Georgia" w:cs="Georgia" w:eastAsia="Georgia" w:hAnsi="Georgia"/>
          <w:sz w:val="22"/>
          <w:szCs w:val="22"/>
        </w:rPr>
        <w:t xml:space="preserve">ħ → 0</w:t>
      </w:r>
      <w:r>
        <w:rPr>
          <w:rFonts w:ascii="Georgia" w:cs="Georgia" w:eastAsia="Georgia" w:hAnsi="Georgia"/>
          <w:sz w:val="22"/>
          <w:szCs w:val="22"/>
        </w:rPr>
        <w:t xml:space="preserve"> recovers the principle of least action. The path integral therefore unifies the classical and quantum descriptions within a single expression.</w:t>
      </w:r>
    </w:p>
    <w:p>
      <w:pPr>
        <w:pStyle w:val="Heading3"/>
        <w:keepNext/>
        <w:spacing w:after="100" w:before="320"/>
      </w:pPr>
      <w:r>
        <w:rPr>
          <w:rFonts w:ascii="Georgia" w:cs="Georgia" w:eastAsia="Georgia" w:hAnsi="Georgia"/>
          <w:b/>
          <w:bCs/>
          <w:color w:val="1F4E79"/>
          <w:sz w:val="24"/>
          <w:szCs w:val="24"/>
        </w:rPr>
        <w:t xml:space="preserve">Feynman Diagrams</w:t>
      </w:r>
    </w:p>
    <w:p>
      <w:pPr>
        <w:spacing w:after="120" w:line="276"/>
      </w:pPr>
      <w:r>
        <w:rPr>
          <w:rFonts w:ascii="Georgia" w:cs="Georgia" w:eastAsia="Georgia" w:hAnsi="Georgia"/>
          <w:sz w:val="22"/>
          <w:szCs w:val="22"/>
        </w:rPr>
        <w:t xml:space="preserve">Feynman diagrams are graphical representations of the terms in the perturbative expansion of a quantum field theory. External lines denote incoming and outgoing particles. Internal lines denote virtual particles. Vertices denote interactions. Each diagram corresponds to an integral over the momenta of the virtual particles. The integral is weighted by the coupling constants and by the propagators of the internal lines.</w:t>
      </w:r>
    </w:p>
    <w:p>
      <w:pPr>
        <w:spacing w:after="120" w:line="276"/>
      </w:pPr>
      <w:r>
        <w:rPr>
          <w:rFonts w:ascii="Georgia" w:cs="Georgia" w:eastAsia="Georgia" w:hAnsi="Georgia"/>
          <w:sz w:val="22"/>
          <w:szCs w:val="22"/>
        </w:rPr>
        <w:t xml:space="preserve">The diagrams automatically incorporate particle creation and annihilation, crossing symmetry and the correct combinatorial factors. They make the order of a calculation visible. Loop diagrams represent quantum corrections. Tree diagrams are classical. Renormalisation subtracts the divergent parts of the loop integrals and replaces them with measured parameters.</w:t>
      </w:r>
    </w:p>
    <w:p>
      <w:pPr>
        <w:spacing w:after="120" w:line="276"/>
      </w:pPr>
      <w:r>
        <w:rPr>
          <w:rFonts w:ascii="Georgia" w:cs="Georgia" w:eastAsia="Georgia" w:hAnsi="Georgia"/>
          <w:sz w:val="22"/>
          <w:szCs w:val="22"/>
        </w:rPr>
        <w:t xml:space="preserve">The same diagrams are used in condensed-matter theory and in statistical mechanics. Their utility is practical. They convert an abstract expansion into a set of concrete integrals that can be evaluated. Every precision test of quantum electrodynamics and of the electroweak theory has been performed with Feynman diagrams. They are the computational language of perturbative quantum field theory.</w:t>
      </w:r>
    </w:p>
    <w:p>
      <w:pPr>
        <w:pStyle w:val="Heading3"/>
        <w:keepNext/>
        <w:spacing w:after="100" w:before="320"/>
      </w:pPr>
      <w:r>
        <w:rPr>
          <w:rFonts w:ascii="Georgia" w:cs="Georgia" w:eastAsia="Georgia" w:hAnsi="Georgia"/>
          <w:b/>
          <w:bCs/>
          <w:color w:val="1F4E79"/>
          <w:sz w:val="24"/>
          <w:szCs w:val="24"/>
        </w:rPr>
        <w:t xml:space="preserve">Renormalisation</w:t>
      </w:r>
    </w:p>
    <w:p>
      <w:pPr>
        <w:spacing w:after="120" w:line="276"/>
      </w:pPr>
      <w:r>
        <w:rPr>
          <w:rFonts w:ascii="Georgia" w:cs="Georgia" w:eastAsia="Georgia" w:hAnsi="Georgia"/>
          <w:sz w:val="22"/>
          <w:szCs w:val="22"/>
        </w:rPr>
        <w:t xml:space="preserve">Renormalisation absorbs the divergences of loop integrals into a finite number of measured parameters. In a renormalisable theory the number of such parameters does not increase with the order of perturbation theory. Quantum electrodynamics and the Standard Model are renormalisable. Gravity is not. Higher-dimension operators in an effective theory are suppressed by powers of a high scale. They become important only near that scale.</w:t>
      </w:r>
    </w:p>
    <w:p>
      <w:pPr>
        <w:spacing w:after="120" w:line="276"/>
      </w:pPr>
      <w:r>
        <w:rPr>
          <w:rFonts w:ascii="Georgia" w:cs="Georgia" w:eastAsia="Georgia" w:hAnsi="Georgia"/>
          <w:sz w:val="22"/>
          <w:szCs w:val="22"/>
        </w:rPr>
        <w:t xml:space="preserve">The renormalisation group describes how the parameters change with scale. Couplings that grow in the ultraviolet indicate new physics or a Landau pole. Couplings that grow in the infrared indicate confinement or the generation of a mass gap. The group organises the relation between physics at different energies. It does not remove the need for experimental input. It determines how that input is extrapolated.</w:t>
      </w:r>
    </w:p>
    <w:p>
      <w:pPr>
        <w:pStyle w:val="Heading3"/>
        <w:keepNext/>
        <w:spacing w:after="100" w:before="320"/>
      </w:pPr>
      <w:r>
        <w:rPr>
          <w:rFonts w:ascii="Georgia" w:cs="Georgia" w:eastAsia="Georgia" w:hAnsi="Georgia"/>
          <w:b/>
          <w:bCs/>
          <w:color w:val="1F4E79"/>
          <w:sz w:val="24"/>
          <w:szCs w:val="24"/>
        </w:rPr>
        <w:t xml:space="preserve">Anomalies in Quantum Field Theory</w:t>
      </w:r>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The cancellation is a constraint on the particle content. It is satisfied by the observed fermions. Gravitational anomalies impose further constraints. Anomalies are not defects. They are calculable quantum effects that have observable consequences. Their cancellation or non-cancellation determines which theories are consistent.</w:t>
      </w:r>
    </w:p>
    <w:p>
      <w:pPr>
        <w:pStyle w:val="Heading3"/>
        <w:keepNext/>
        <w:spacing w:after="100" w:before="320"/>
      </w:pPr>
      <w:r>
        <w:rPr>
          <w:rFonts w:ascii="Georgia" w:cs="Georgia" w:eastAsia="Georgia" w:hAnsi="Georgia"/>
          <w:b/>
          <w:bCs/>
          <w:color w:val="1F4E79"/>
          <w:sz w:val="24"/>
          <w:szCs w:val="24"/>
        </w:rPr>
        <w:t xml:space="preserve">Instantons</w:t>
      </w:r>
    </w:p>
    <w:p>
      <w:pPr>
        <w:spacing w:after="120" w:line="276"/>
      </w:pPr>
      <w:r>
        <w:rPr>
          <w:rFonts w:ascii="Georgia" w:cs="Georgia" w:eastAsia="Georgia" w:hAnsi="Georgia"/>
          <w:sz w:val="22"/>
          <w:szCs w:val="22"/>
        </w:rPr>
        <w:t xml:space="preserve">Instantons are classical solutions of the Euclidean field equations. They describe tunnelling between topologically distinct vacua. In QCD they contribute to the mass of the eta-prime and to the violation of U(1) axial symmetry. Their density is suppressed at high temperature. The suppression is observed in the restoration of the symmetry above the deconfinement transition.</w:t>
      </w:r>
    </w:p>
    <w:p>
      <w:pPr>
        <w:spacing w:after="120" w:line="276"/>
      </w:pPr>
      <w:r>
        <w:rPr>
          <w:rFonts w:ascii="Georgia" w:cs="Georgia" w:eastAsia="Georgia" w:hAnsi="Georgia"/>
          <w:sz w:val="22"/>
          <w:szCs w:val="22"/>
        </w:rPr>
        <w:t xml:space="preserve">In the electroweak theory instantons violate baryon and lepton number. The rate is negligible at zero temperature. It becomes unsuppressed above the electroweak scale. The process is the basis of electroweak baryogenesis and of leptogenesis scenarios that rely on sphalerons. Instantons are non-perturbative. They are not captured by Feynman diagrams. They are required for a complete description of the vacuum structure.</w:t>
      </w:r>
    </w:p>
    <w:p>
      <w:pPr>
        <w:pStyle w:val="Heading3"/>
        <w:keepNext/>
        <w:spacing w:after="100" w:before="320"/>
      </w:pPr>
      <w:r>
        <w:rPr>
          <w:rFonts w:ascii="Georgia" w:cs="Georgia" w:eastAsia="Georgia" w:hAnsi="Georgia"/>
          <w:b/>
          <w:bCs/>
          <w:color w:val="1F4E79"/>
          <w:sz w:val="24"/>
          <w:szCs w:val="24"/>
        </w:rPr>
        <w:t xml:space="preserve">Symmetry Breaking</w:t>
      </w:r>
    </w:p>
    <w:p>
      <w:pPr>
        <w:spacing w:after="120" w:line="276"/>
      </w:pPr>
      <w:r>
        <w:rPr>
          <w:rFonts w:ascii="Georgia" w:cs="Georgia" w:eastAsia="Georgia" w:hAnsi="Georgia"/>
          <w:sz w:val="22"/>
          <w:szCs w:val="22"/>
        </w:rPr>
        <w:t xml:space="preserve">Spontaneous symmetry breaking occurs when the ground state of a system does not share the symmetry of the Lagrangian. The symmetry is not absent. It is realised non-linearly. Goldstone’s theorem states that each broken continuous generator produces a massless boson. In a gauge theory the Goldstone bosons are absorbed by the gauge fields, which become massive. The Higgs mechanism is the relativistic realisation of this process.</w:t>
      </w:r>
    </w:p>
    <w:p>
      <w:pPr>
        <w:spacing w:after="120" w:line="276"/>
      </w:pPr>
      <w:r>
        <w:rPr>
          <w:rFonts w:ascii="Georgia" w:cs="Georgia" w:eastAsia="Georgia" w:hAnsi="Georgia"/>
          <w:sz w:val="22"/>
          <w:szCs w:val="22"/>
        </w:rPr>
        <w:t xml:space="preserve">Explicit breaking by a small term in the Lagrangian gives the would-be Goldstone bosons a small mass. Pions are the approximate Goldstone bosons of chiral symmetry. Their mass is small compared with the scale of chiral symmetry breaking. The same pattern appears in condensed-matter systems. Superconductors, magnets and liquid crystals all break symmetries spontaneously. The resulting collective modes are the analogues of Goldstone bosons. The phenomenon is general.</w:t>
      </w:r>
    </w:p>
    <w:p>
      <w:pPr>
        <w:pStyle w:val="Heading2"/>
        <w:pageBreakBefore/>
        <w:spacing w:after="160" w:before="200"/>
        <w:jc w:val="center"/>
      </w:pPr>
      <w:bookmarkStart w:id="135" w:name="ch_32"/>
      <w:r>
        <w:rPr>
          <w:rFonts w:ascii="Georgia" w:cs="Georgia" w:eastAsia="Georgia" w:hAnsi="Georgia"/>
          <w:b/>
          <w:bCs/>
          <w:color w:val="1F4E79"/>
          <w:sz w:val="28"/>
          <w:szCs w:val="28"/>
        </w:rPr>
        <w:t xml:space="preserve">32. The Standard Model of Particle Physics</w:t>
      </w:r>
      <w:bookmarkEnd w:id="135"/>
    </w:p>
    <w:p>
      <w:pPr>
        <w:pStyle w:val="Heading3"/>
        <w:keepNext/>
        <w:spacing w:after="100" w:before="320"/>
      </w:pPr>
      <w:r>
        <w:rPr>
          <w:rFonts w:ascii="Georgia" w:cs="Georgia" w:eastAsia="Georgia" w:hAnsi="Georgia"/>
          <w:b/>
          <w:bCs/>
          <w:color w:val="1F4E79"/>
          <w:sz w:val="24"/>
          <w:szCs w:val="24"/>
        </w:rPr>
        <w:t xml:space="preserve">The Particle That Should Not Have Been Found</w:t>
      </w:r>
    </w:p>
    <w:p>
      <w:pPr>
        <w:spacing w:after="120" w:line="276"/>
      </w:pPr>
      <w:r>
        <w:rPr>
          <w:rFonts w:ascii="Georgia" w:cs="Georgia" w:eastAsia="Georgia" w:hAnsi="Georgia"/>
          <w:sz w:val="22"/>
          <w:szCs w:val="22"/>
        </w:rPr>
        <w:t xml:space="preserve">In 2012 two experiments at the Large Hadron Collider announced the discovery of a particle with a mass of 125 GeV. The particle decayed in the ways predicted for the Higgs boson. The decays were rare. The background was large. The signal emerged only after years of data and after the application of every available discrimination technique. The emergence was gradual. It was also unambiguous.</w:t>
      </w:r>
    </w:p>
    <w:p>
      <w:pPr>
        <w:spacing w:after="120" w:line="276"/>
      </w:pPr>
      <w:r>
        <w:rPr>
          <w:rFonts w:ascii="Georgia" w:cs="Georgia" w:eastAsia="Georgia" w:hAnsi="Georgia"/>
          <w:sz w:val="22"/>
          <w:szCs w:val="22"/>
        </w:rPr>
        <w:t xml:space="preserve">The particle completes the Standard Model. It does not explain the Standard Model. Its mass is not predicted. Its couplings are measured, not derived. The measurements agree with the theory. The agreement is a triumph. It is also a reminder that the triumph is incomplete. The theory that predicted the particle does not predict why the particle has the mass it has. The mass is an input. The input is now known. The reason for the input is not.</w:t>
      </w:r>
    </w:p>
    <w:p>
      <w:pPr>
        <w:pStyle w:val="Heading3"/>
        <w:keepNext/>
        <w:spacing w:after="100" w:before="320"/>
      </w:pPr>
      <w:r>
        <w:rPr>
          <w:rFonts w:ascii="Georgia" w:cs="Georgia" w:eastAsia="Georgia" w:hAnsi="Georgia"/>
          <w:b/>
          <w:bCs/>
          <w:color w:val="1F4E79"/>
          <w:sz w:val="24"/>
          <w:szCs w:val="24"/>
        </w:rPr>
        <w:t xml:space="preserve">The Standard Model in Brief</w:t>
      </w:r>
    </w:p>
    <w:p>
      <w:pPr>
        <w:spacing w:after="120" w:line="276"/>
      </w:pPr>
      <w:r>
        <w:rPr>
          <w:rFonts w:ascii="Georgia" w:cs="Georgia" w:eastAsia="Georgia" w:hAnsi="Georgia"/>
          <w:b/>
          <w:bCs/>
          <w:i/>
          <w:iCs/>
          <w:color w:val="5C6B73"/>
          <w:sz w:val="22"/>
          <w:szCs w:val="22"/>
        </w:rPr>
        <w:t xml:space="preserve">In this section:</w:t>
      </w:r>
      <w:r>
        <w:rPr>
          <w:rFonts w:ascii="Georgia" w:cs="Georgia" w:eastAsia="Georgia" w:hAnsi="Georgia"/>
          <w:i/>
          <w:iCs/>
          <w:color w:val="5C6B73"/>
          <w:sz w:val="22"/>
          <w:szCs w:val="22"/>
        </w:rPr>
        <w:t xml:space="preserve"> Gauge group and particle content; The nineteen free parameters; Precision tests and the Higgs discovery; What the model does not explain.</w:t>
      </w:r>
    </w:p>
    <w:p>
      <w:pPr>
        <w:spacing w:after="120" w:line="276"/>
      </w:pPr>
      <w:r>
        <w:rPr>
          <w:rFonts w:ascii="Georgia" w:cs="Georgia" w:eastAsia="Georgia" w:hAnsi="Georgia"/>
          <w:sz w:val="22"/>
          <w:szCs w:val="22"/>
        </w:rPr>
        <w:t xml:space="preserve">The Standard Model is a renormalisable quantum field theory based on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It contains three generations of quarks and leptons and a single Higgs doublet. Nineteen parameters remain free. They are measured.</w:t>
      </w:r>
    </w:p>
    <w:p>
      <w:pPr>
        <w:spacing w:after="120" w:line="276"/>
      </w:pPr>
      <w:r>
        <w:rPr>
          <w:rFonts w:ascii="Georgia" w:cs="Georgia" w:eastAsia="Georgia" w:hAnsi="Georgia"/>
          <w:sz w:val="22"/>
          <w:szCs w:val="22"/>
        </w:rPr>
        <w:t xml:space="preserve">Precision tests confirm the model to high accuracy. The electron magnetic moment, the W and Z masses and the Higgs couplings agree with the predictions after radiative corrections. Neutrino masses require an extension. Dark matter and the baryon asymmetry lie outside the model.</w:t>
      </w:r>
    </w:p>
    <w:p>
      <w:pPr>
        <w:spacing w:after="120" w:line="276"/>
      </w:pPr>
      <w:r>
        <w:rPr>
          <w:rFonts w:ascii="Georgia" w:cs="Georgia" w:eastAsia="Georgia" w:hAnsi="Georgia"/>
          <w:sz w:val="22"/>
          <w:szCs w:val="22"/>
        </w:rPr>
        <w:t xml:space="preserve">The theory is the most successful description of the non-gravitational interactions. Its incompleteness is quantitative. No contradiction with existing data has been established. No complete ultraviolet completion is known.</w:t>
      </w:r>
    </w:p>
    <w:p>
      <w:pPr>
        <w:pStyle w:val="Heading3"/>
        <w:keepNext/>
        <w:spacing w:after="100" w:before="320"/>
      </w:pPr>
      <w:r>
        <w:rPr>
          <w:rFonts w:ascii="Georgia" w:cs="Georgia" w:eastAsia="Georgia" w:hAnsi="Georgia"/>
          <w:b/>
          <w:bCs/>
          <w:color w:val="1F4E79"/>
          <w:sz w:val="24"/>
          <w:szCs w:val="24"/>
        </w:rPr>
        <w:t xml:space="preserve">The Standard Model of Particle Physics</w:t>
      </w:r>
    </w:p>
    <w:p>
      <w:pPr>
        <w:spacing w:after="120" w:line="276"/>
      </w:pPr>
      <w:r>
        <w:rPr>
          <w:rFonts w:ascii="Georgia" w:cs="Georgia" w:eastAsia="Georgia" w:hAnsi="Georgia"/>
          <w:sz w:val="22"/>
          <w:szCs w:val="22"/>
        </w:rPr>
        <w:t xml:space="preserve">The Standard Model describes the electromagnetic, weak, and strong interactions. It contains twelve fermions—six quarks and six leptons—and the gauge bosons that mediate the forces. The Higgs boson generates the masses of the W and Z bosons and of the fermions through the Yukawa couplings.</w:t>
      </w:r>
    </w:p>
    <w:p>
      <w:pPr>
        <w:spacing w:after="120" w:line="276"/>
      </w:pPr>
      <w:r>
        <w:rPr>
          <w:rFonts w:ascii="Georgia" w:cs="Georgia" w:eastAsia="Georgia" w:hAnsi="Georgia"/>
          <w:sz w:val="22"/>
          <w:szCs w:val="22"/>
        </w:rPr>
        <w:t xml:space="preserve">The electromagnetic and weak interactions are unified in the electroweak theory. At energies above the electroweak scale the distinction disappears. The strong interaction is described by quantum chromodynamics. Quarks carry colour charge and are confined. Free quarks are never observed. The observed hadrons are colour-neutral combinations of quarks.</w:t>
      </w:r>
    </w:p>
    <w:p>
      <w:pPr>
        <w:spacing w:after="120" w:line="276"/>
      </w:pPr>
      <w:r>
        <w:rPr>
          <w:rFonts w:ascii="Georgia" w:cs="Georgia" w:eastAsia="Georgia" w:hAnsi="Georgia"/>
          <w:sz w:val="22"/>
          <w:szCs w:val="22"/>
        </w:rPr>
        <w:t xml:space="preserve">Every particle predicted by the model has been found. The measured couplings and masses agree with the predictions to high precision. The model is nevertheless incomplete. It does not include gravity. It does not explain the values of its own parameters. It does not account for the observed dark matter or for the baryon asymmetry of the universe.</w:t>
      </w:r>
    </w:p>
    <w:p>
      <w:pPr>
        <w:pStyle w:val="Heading3"/>
        <w:keepNext/>
        <w:spacing w:after="100" w:before="320"/>
      </w:pPr>
      <w:r>
        <w:rPr>
          <w:rFonts w:ascii="Georgia" w:cs="Georgia" w:eastAsia="Georgia" w:hAnsi="Georgia"/>
          <w:b/>
          <w:bCs/>
          <w:color w:val="1F4E79"/>
          <w:sz w:val="24"/>
          <w:szCs w:val="24"/>
        </w:rPr>
        <w:t xml:space="preserve">Further Detail on the Standard Model</w:t>
      </w:r>
    </w:p>
    <w:p>
      <w:pPr>
        <w:spacing w:after="120" w:line="276"/>
      </w:pPr>
      <w:r>
        <w:rPr>
          <w:rFonts w:ascii="Georgia" w:cs="Georgia" w:eastAsia="Georgia" w:hAnsi="Georgia"/>
          <w:sz w:val="22"/>
          <w:szCs w:val="22"/>
        </w:rPr>
        <w:t xml:space="preserve">The Standard Model Lagrangian is fixed by the gauge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and by the representations of the fermions and the Higgs. The fermions come in three generations. The Higgs vacuum expectation value breaks the electroweak symmetry and generates masses for the </w:t>
      </w:r>
      <w:r>
        <w:rPr>
          <w:rFonts w:ascii="Georgia" w:cs="Georgia" w:eastAsia="Georgia" w:hAnsi="Georgia"/>
          <w:sz w:val="22"/>
          <w:szCs w:val="22"/>
        </w:rPr>
        <w:t xml:space="preserve">W</w:t>
      </w:r>
      <w:r>
        <w:rPr>
          <w:rFonts w:ascii="Georgia" w:cs="Georgia" w:eastAsia="Georgia" w:hAnsi="Georgia"/>
          <w:sz w:val="22"/>
          <w:szCs w:val="22"/>
        </w:rPr>
        <w:t xml:space="preserve">, </w:t>
      </w:r>
      <w:r>
        <w:rPr>
          <w:rFonts w:ascii="Georgia" w:cs="Georgia" w:eastAsia="Georgia" w:hAnsi="Georgia"/>
          <w:sz w:val="22"/>
          <w:szCs w:val="22"/>
        </w:rPr>
        <w:t xml:space="preserve">Z</w:t>
      </w:r>
      <w:r>
        <w:rPr>
          <w:rFonts w:ascii="Georgia" w:cs="Georgia" w:eastAsia="Georgia" w:hAnsi="Georgia"/>
          <w:sz w:val="22"/>
          <w:szCs w:val="22"/>
        </w:rPr>
        <w:t xml:space="preserve"> and the fermions. The photon remains massless. The strong interaction confines quarks and gluons.</w:t>
      </w:r>
    </w:p>
    <w:p>
      <w:pPr>
        <w:spacing w:after="120" w:line="276"/>
      </w:pPr>
      <w:r>
        <w:rPr>
          <w:rFonts w:ascii="Georgia" w:cs="Georgia" w:eastAsia="Georgia" w:hAnsi="Georgia"/>
          <w:sz w:val="22"/>
          <w:szCs w:val="22"/>
        </w:rPr>
        <w:t xml:space="preserve">The number of free parameters is approximately nineteen once neutrino masses are neglected. Most are Yukawa couplings. No principle within the model determines their values. Grand unification and supersymmetry reduce the parameter count under additional assumptions that have not been confirmed.</w:t>
      </w:r>
    </w:p>
    <w:p>
      <w:pPr>
        <w:pStyle w:val="Heading3"/>
        <w:keepNext/>
        <w:spacing w:after="100" w:before="320"/>
      </w:pPr>
      <w:r>
        <w:rPr>
          <w:rFonts w:ascii="Georgia" w:cs="Georgia" w:eastAsia="Georgia" w:hAnsi="Georgia"/>
          <w:b/>
          <w:bCs/>
          <w:color w:val="1F4E79"/>
          <w:sz w:val="24"/>
          <w:szCs w:val="24"/>
        </w:rPr>
        <w:t xml:space="preserve">Symmetries of the Standard Model</w:t>
      </w:r>
    </w:p>
    <w:p>
      <w:pPr>
        <w:spacing w:after="120" w:line="276"/>
      </w:pPr>
      <w:r>
        <w:rPr>
          <w:rFonts w:ascii="Georgia" w:cs="Georgia" w:eastAsia="Georgia" w:hAnsi="Georgia"/>
          <w:sz w:val="22"/>
          <w:szCs w:val="22"/>
        </w:rPr>
        <w:t xml:space="preserve">The Standard Model is defined by its gauge symmetry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w:t>
      </w:r>
      <w:r>
        <w:rPr>
          <w:rFonts w:ascii="Georgia" w:cs="Georgia" w:eastAsia="Georgia" w:hAnsi="Georgia"/>
          <w:sz w:val="22"/>
          <w:szCs w:val="22"/>
        </w:rPr>
        <w:t xml:space="preserve"> The factor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is the colour group of the strong interaction. Quarks transform as triplets; gluons as an octet. The group remains unbroken. Its coupling grows at low energy and confines quarks and gluons into colour-singlet hadrons.</w:t>
      </w:r>
    </w:p>
    <w:p>
      <w:pPr>
        <w:spacing w:after="120" w:line="276"/>
      </w:pPr>
      <w:r>
        <w:rPr>
          <w:rFonts w:ascii="Georgia" w:cs="Georgia" w:eastAsia="Georgia" w:hAnsi="Georgia"/>
          <w:sz w:val="22"/>
          <w:szCs w:val="22"/>
        </w:rPr>
        <w:t xml:space="preserve">The factor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is the electroweak group. Left-handed fermions transform as doublets under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right-handed fermions are singlets. The Higgs field is a doublet. Its vacuum expectation value breaks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to the electromagnetic </w:t>
      </w:r>
      <w:r>
        <w:rPr>
          <w:rFonts w:ascii="Georgia" w:cs="Georgia" w:eastAsia="Georgia" w:hAnsi="Georgia"/>
          <w:sz w:val="22"/>
          <w:szCs w:val="22"/>
        </w:rPr>
        <w:t xml:space="preserve">U(1)</w:t>
      </w:r>
      <w:r>
        <w:rPr>
          <w:rFonts w:ascii="Georgia" w:cs="Georgia" w:eastAsia="Georgia" w:hAnsi="Georgia"/>
          <w:sz w:val="22"/>
          <w:szCs w:val="22"/>
          <w:vertAlign w:val="subscript"/>
        </w:rPr>
        <w:t xml:space="preserve">em</w:t>
      </w:r>
      <w:r>
        <w:rPr>
          <w:rFonts w:ascii="Georgia" w:cs="Georgia" w:eastAsia="Georgia" w:hAnsi="Georgia"/>
          <w:sz w:val="22"/>
          <w:szCs w:val="22"/>
        </w:rPr>
        <w:t xml:space="preserve">. Three of the four gauge bosons acquire mass and become the </w:t>
      </w:r>
      <w:r>
        <w:rPr>
          <w:rFonts w:ascii="Georgia" w:cs="Georgia" w:eastAsia="Georgia" w:hAnsi="Georgia"/>
          <w:sz w:val="22"/>
          <w:szCs w:val="22"/>
        </w:rPr>
        <w:t xml:space="preserve">W</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and </w:t>
      </w:r>
      <w:r>
        <w:rPr>
          <w:rFonts w:ascii="Georgia" w:cs="Georgia" w:eastAsia="Georgia" w:hAnsi="Georgia"/>
          <w:sz w:val="22"/>
          <w:szCs w:val="22"/>
        </w:rPr>
        <w:t xml:space="preserve">Z</w:t>
      </w:r>
      <w:r>
        <w:rPr>
          <w:rFonts w:ascii="Georgia" w:cs="Georgia" w:eastAsia="Georgia" w:hAnsi="Georgia"/>
          <w:sz w:val="22"/>
          <w:szCs w:val="22"/>
        </w:rPr>
        <w:t xml:space="preserve">. The unbroken generator is the photon. The same vacuum expectation value generates fermion masses through Yukawa couplings.</w:t>
      </w:r>
    </w:p>
    <w:p>
      <w:pPr>
        <w:spacing w:after="120" w:line="276"/>
      </w:pPr>
      <w:r>
        <w:rPr>
          <w:rFonts w:ascii="Georgia" w:cs="Georgia" w:eastAsia="Georgia" w:hAnsi="Georgia"/>
          <w:sz w:val="22"/>
          <w:szCs w:val="22"/>
        </w:rPr>
        <w:t xml:space="preserve">The gauge symmetries dictate the form of every interaction vertex. They forbid proton decay at the renormalisable level and guarantee the cancellation of anomalies once the observed fermion content is included. Global symmetries are fewer. Baryon number and lepton number are accidental consequences of the gauge structure and the particle content. They are conserved by all renormalisable terms. Neutrino masses, if Majorana, violate lepton number by two units and lie outside the minimal Standard Model.</w:t>
      </w:r>
    </w:p>
    <w:p>
      <w:pPr>
        <w:spacing w:after="120" w:line="276"/>
      </w:pPr>
      <w:r>
        <w:rPr>
          <w:rFonts w:ascii="Georgia" w:cs="Georgia" w:eastAsia="Georgia" w:hAnsi="Georgia"/>
          <w:sz w:val="22"/>
          <w:szCs w:val="22"/>
        </w:rPr>
        <w:t xml:space="preserve">No continuous global symmetry protects the Higgs mass. Quadratic divergences therefore appear. The observed lightness of the Higgs remains unexplained within the model. Discrete symmetries (charge conjugation, parity, time reversal) are violated by the weak interaction. Their observed pattern is reproduced by the complex phases in the Yukawa matrices. The gauge symmetry group, together with the representation content of the fermions and the Higgs, constitutes the entire defining structure of the Standard Model.</w:t>
      </w:r>
    </w:p>
    <w:p>
      <w:pPr>
        <w:pStyle w:val="Heading3"/>
        <w:keepNext/>
        <w:spacing w:after="100" w:before="320"/>
      </w:pPr>
      <w:r>
        <w:rPr>
          <w:rFonts w:ascii="Georgia" w:cs="Georgia" w:eastAsia="Georgia" w:hAnsi="Georgia"/>
          <w:b/>
          <w:bCs/>
          <w:color w:val="1F4E79"/>
          <w:sz w:val="24"/>
          <w:szCs w:val="24"/>
        </w:rPr>
        <w:t xml:space="preserve">The Higgs Mechanism</w:t>
      </w:r>
    </w:p>
    <w:p>
      <w:pPr>
        <w:spacing w:after="120" w:line="276"/>
      </w:pPr>
      <w:r>
        <w:rPr>
          <w:rFonts w:ascii="Georgia" w:cs="Georgia" w:eastAsia="Georgia" w:hAnsi="Georgia"/>
          <w:sz w:val="22"/>
          <w:szCs w:val="22"/>
        </w:rPr>
        <w:t xml:space="preserve">The Higgs mechanism generates masses for the W and Z bosons and for the fermions. A complex scalar doublet acquires a vacuum expectation value. Three of its four degrees of freedom become the longitudinal polarisations of the W and Z. The fourth remains as the Higgs boson. The vacuum expectation value is fixed by the Fermi constant. The Higgs mass is fixed by the self-coupling. Both are measured.</w:t>
      </w:r>
    </w:p>
    <w:p>
      <w:pPr>
        <w:spacing w:after="120" w:line="276"/>
      </w:pPr>
      <w:r>
        <w:rPr>
          <w:rFonts w:ascii="Georgia" w:cs="Georgia" w:eastAsia="Georgia" w:hAnsi="Georgia"/>
          <w:sz w:val="22"/>
          <w:szCs w:val="22"/>
        </w:rPr>
        <w:t xml:space="preserve">Fermion masses arise from Yukawa couplings to the same vacuum expectation value. The couplings are free parameters. They span many orders of magnitude. No principle within the Standard Model determines them. The hierarchy between the electroweak scale and the Planck scale is unprotected. Quadratic divergences require fine-tuning if no new physics appears below the Planck scale. Supersymmetry and other extensions cancel the divergences. None has been observed. The mechanism works. Its ultraviolet completion remains unknown.</w:t>
      </w:r>
    </w:p>
    <w:p>
      <w:pPr>
        <w:pStyle w:val="Heading3"/>
        <w:keepNext/>
        <w:spacing w:after="100" w:before="320"/>
      </w:pPr>
      <w:r>
        <w:rPr>
          <w:rFonts w:ascii="Georgia" w:cs="Georgia" w:eastAsia="Georgia" w:hAnsi="Georgia"/>
          <w:b/>
          <w:bCs/>
          <w:color w:val="1F4E79"/>
          <w:sz w:val="24"/>
          <w:szCs w:val="24"/>
        </w:rPr>
        <w:t xml:space="preserve">Further Aspects of the Higgs Mechanism</w:t>
      </w:r>
    </w:p>
    <w:p>
      <w:pPr>
        <w:spacing w:after="120" w:line="276"/>
      </w:pPr>
      <w:r>
        <w:rPr>
          <w:rFonts w:ascii="Georgia" w:cs="Georgia" w:eastAsia="Georgia" w:hAnsi="Georgia"/>
          <w:sz w:val="22"/>
          <w:szCs w:val="22"/>
        </w:rPr>
        <w:t xml:space="preserve">The Higgs boson was discovered in 2012 at a mass of approximately 125 GeV. Its couplings to the W, Z and to the heavy fermions agree with Standard Model predictions within present uncertainties. The self-coupling has not yet been measured. The width is narrow, consistent with the expected decay channels. No deviation that requires new physics has been established.</w:t>
      </w:r>
    </w:p>
    <w:p>
      <w:pPr>
        <w:spacing w:after="120" w:line="276"/>
      </w:pPr>
      <w:r>
        <w:rPr>
          <w:rFonts w:ascii="Georgia" w:cs="Georgia" w:eastAsia="Georgia" w:hAnsi="Georgia"/>
          <w:sz w:val="22"/>
          <w:szCs w:val="22"/>
        </w:rPr>
        <w:t xml:space="preserve">The vacuum is metastable in the Standard Model. The Higgs self-coupling runs negative at high scales. The lifetime of the vacuum exceeds the age of the universe for the measured masses. New physics below the instability scale can stabilise the vacuum. Its absence so far leaves the metastability intact. The observation confirms the mechanism. It does not reveal the origin of the potential or the reason for the particular mass.</w:t>
      </w:r>
    </w:p>
    <w:p>
      <w:pPr>
        <w:pStyle w:val="Heading3"/>
        <w:keepNext/>
        <w:spacing w:after="100" w:before="320"/>
      </w:pPr>
      <w:r>
        <w:rPr>
          <w:rFonts w:ascii="Georgia" w:cs="Georgia" w:eastAsia="Georgia" w:hAnsi="Georgia"/>
          <w:b/>
          <w:bCs/>
          <w:color w:val="1F4E79"/>
          <w:sz w:val="24"/>
          <w:szCs w:val="24"/>
        </w:rPr>
        <w:t xml:space="preserve">The Core Theory and Everyday Life</w:t>
      </w:r>
    </w:p>
    <w:p>
      <w:pPr>
        <w:spacing w:after="120" w:line="276"/>
      </w:pPr>
      <w:r>
        <w:rPr>
          <w:rFonts w:ascii="Georgia" w:cs="Georgia" w:eastAsia="Georgia" w:hAnsi="Georgia"/>
          <w:sz w:val="22"/>
          <w:szCs w:val="22"/>
        </w:rPr>
        <w:t xml:space="preserve">The physicist Sean Carroll has given the name Core Theory to the combination of the Standard Model of particle physics with general relativity, treated as a quantum field theory at ordinary energies. The claim made for it is bold and well founded. Everything in daily experience, from chemistry and the shapes of molecules to living cells, brains and the weather, is governed by the fields and forces already in the Core Theory.</w:t>
      </w:r>
    </w:p>
    <w:p>
      <w:pPr>
        <w:spacing w:after="120" w:line="276"/>
      </w:pPr>
      <w:r>
        <w:rPr>
          <w:rFonts w:ascii="Georgia" w:cs="Georgia" w:eastAsia="Georgia" w:hAnsi="Georgia"/>
          <w:sz w:val="22"/>
          <w:szCs w:val="22"/>
        </w:rPr>
        <w:t xml:space="preserve">The argument is that any new particle or force strong enough to affect atoms and molecules at ordinary energies would long ago have shown itself in accelerators and precision experiments. The room for new physics at these scales is almost gone. The exceptions are on cosmic scales, dark matter and dark energy among them, and they do not touch daily life.</w:t>
      </w:r>
    </w:p>
    <w:p>
      <w:pPr>
        <w:spacing w:after="120" w:line="276"/>
      </w:pPr>
      <w:r>
        <w:rPr>
          <w:rFonts w:ascii="Georgia" w:cs="Georgia" w:eastAsia="Georgia" w:hAnsi="Georgia"/>
          <w:sz w:val="22"/>
          <w:szCs w:val="22"/>
        </w:rPr>
        <w:t xml:space="preserve">This is not a claim that everything is predictable or that the Core Theory explains everything. It cannot predict the weather a month ahead, and it says nothing about why the fields are what they are. The claim is narrower: what remains unknown lies at extreme energies, tiny distances or huge scales, and the laws that run ordinary life are known.</w:t>
      </w:r>
    </w:p>
    <w:p>
      <w:pPr>
        <w:pStyle w:val="Heading2"/>
        <w:pageBreakBefore/>
        <w:spacing w:after="160" w:before="200"/>
        <w:jc w:val="center"/>
      </w:pPr>
      <w:bookmarkStart w:id="136" w:name="ch_33"/>
      <w:r>
        <w:rPr>
          <w:rFonts w:ascii="Georgia" w:cs="Georgia" w:eastAsia="Georgia" w:hAnsi="Georgia"/>
          <w:b/>
          <w:bCs/>
          <w:color w:val="1F4E79"/>
          <w:sz w:val="28"/>
          <w:szCs w:val="28"/>
        </w:rPr>
        <w:t xml:space="preserve">33. Beyond the Standard Model</w:t>
      </w:r>
      <w:bookmarkEnd w:id="136"/>
    </w:p>
    <w:p>
      <w:pPr>
        <w:pStyle w:val="Heading3"/>
        <w:keepNext/>
        <w:spacing w:after="100" w:before="320"/>
      </w:pPr>
      <w:r>
        <w:rPr>
          <w:rFonts w:ascii="Georgia" w:cs="Georgia" w:eastAsia="Georgia" w:hAnsi="Georgia"/>
          <w:b/>
          <w:bCs/>
          <w:color w:val="1F4E79"/>
          <w:sz w:val="24"/>
          <w:szCs w:val="24"/>
        </w:rPr>
        <w:t xml:space="preserve">Grand Unified Theories</w:t>
      </w:r>
    </w:p>
    <w:p>
      <w:pPr>
        <w:spacing w:after="120" w:line="276"/>
      </w:pPr>
      <w:r>
        <w:rPr>
          <w:rFonts w:ascii="Georgia" w:cs="Georgia" w:eastAsia="Georgia" w:hAnsi="Georgia"/>
          <w:sz w:val="22"/>
          <w:szCs w:val="22"/>
        </w:rPr>
        <w:t xml:space="preserve">Grand unified theories embed the Standard Model gauge group in a single simple group. The smallest example is </w:t>
      </w:r>
      <w:r>
        <w:rPr>
          <w:rFonts w:ascii="Georgia" w:cs="Georgia" w:eastAsia="Georgia" w:hAnsi="Georgia"/>
          <w:sz w:val="22"/>
          <w:szCs w:val="22"/>
        </w:rPr>
        <w:t xml:space="preserve">SU(5)</w:t>
      </w:r>
      <w:r>
        <w:rPr>
          <w:rFonts w:ascii="Georgia" w:cs="Georgia" w:eastAsia="Georgia" w:hAnsi="Georgia"/>
          <w:sz w:val="22"/>
          <w:szCs w:val="22"/>
        </w:rPr>
        <w:t xml:space="preserve">. Larger groups such as </w:t>
      </w:r>
      <w:r>
        <w:rPr>
          <w:rFonts w:ascii="Georgia" w:cs="Georgia" w:eastAsia="Georgia" w:hAnsi="Georgia"/>
          <w:sz w:val="22"/>
          <w:szCs w:val="22"/>
        </w:rPr>
        <w:t xml:space="preserve">SO(10)</w:t>
      </w:r>
      <w:r>
        <w:rPr>
          <w:rFonts w:ascii="Georgia" w:cs="Georgia" w:eastAsia="Georgia" w:hAnsi="Georgia"/>
          <w:sz w:val="22"/>
          <w:szCs w:val="22"/>
        </w:rPr>
        <w:t xml:space="preserve"> and </w:t>
      </w:r>
      <w:r>
        <w:rPr>
          <w:rFonts w:ascii="Georgia" w:cs="Georgia" w:eastAsia="Georgia" w:hAnsi="Georgia"/>
          <w:sz w:val="22"/>
          <w:szCs w:val="22"/>
        </w:rPr>
        <w:t xml:space="preserve">E</w:t>
      </w:r>
      <w:r>
        <w:rPr>
          <w:rFonts w:ascii="Georgia" w:cs="Georgia" w:eastAsia="Georgia" w:hAnsi="Georgia"/>
          <w:sz w:val="22"/>
          <w:szCs w:val="22"/>
          <w:vertAlign w:val="subscript"/>
        </w:rPr>
        <w:t xml:space="preserve">6</w:t>
      </w:r>
      <w:r>
        <w:rPr>
          <w:rFonts w:ascii="Georgia" w:cs="Georgia" w:eastAsia="Georgia" w:hAnsi="Georgia"/>
          <w:sz w:val="22"/>
          <w:szCs w:val="22"/>
        </w:rPr>
        <w:t xml:space="preserve"> are also studied. At energies far above the electroweak scale the unified symmetry is unbroken. Quarks and leptons occupy common multiplets. The strong, weak and electromagnetic couplings are different low-energy manifestations of a single coupling.</w:t>
      </w:r>
    </w:p>
    <w:p>
      <w:pPr>
        <w:spacing w:after="120" w:line="276"/>
      </w:pPr>
      <w:r>
        <w:rPr>
          <w:rFonts w:ascii="Georgia" w:cs="Georgia" w:eastAsia="Georgia" w:hAnsi="Georgia"/>
          <w:sz w:val="22"/>
          <w:szCs w:val="22"/>
        </w:rPr>
        <w:t xml:space="preserve">Unification predicts that the three Standard Model couplings meet at a single high scale when evolved with the renormalisation-group equations. In the minimal non-supersymmetric </w:t>
      </w:r>
      <w:r>
        <w:rPr>
          <w:rFonts w:ascii="Georgia" w:cs="Georgia" w:eastAsia="Georgia" w:hAnsi="Georgia"/>
          <w:sz w:val="22"/>
          <w:szCs w:val="22"/>
        </w:rPr>
        <w:t xml:space="preserve">SU(5)</w:t>
      </w:r>
      <w:r>
        <w:rPr>
          <w:rFonts w:ascii="Georgia" w:cs="Georgia" w:eastAsia="Georgia" w:hAnsi="Georgia"/>
          <w:sz w:val="22"/>
          <w:szCs w:val="22"/>
        </w:rPr>
        <w:t xml:space="preserve"> model they miss. In the minimal supersymmetric extension they meet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GeV. The same scale suppresses the rate of proton decay. Present experimental limits on the proton lifetime already exclude the simplest non-supersymmetric models and constrain the supersymmetric ones.</w:t>
      </w:r>
    </w:p>
    <w:p>
      <w:pPr>
        <w:spacing w:after="120" w:line="276"/>
      </w:pPr>
      <w:r>
        <w:rPr>
          <w:rFonts w:ascii="Georgia" w:cs="Georgia" w:eastAsia="Georgia" w:hAnsi="Georgia"/>
          <w:sz w:val="22"/>
          <w:szCs w:val="22"/>
        </w:rPr>
        <w:t xml:space="preserve">The theories also relate quark and lepton masses and, in </w:t>
      </w:r>
      <w:r>
        <w:rPr>
          <w:rFonts w:ascii="Georgia" w:cs="Georgia" w:eastAsia="Georgia" w:hAnsi="Georgia"/>
          <w:sz w:val="22"/>
          <w:szCs w:val="22"/>
        </w:rPr>
        <w:t xml:space="preserve">SO(10)</w:t>
      </w:r>
      <w:r>
        <w:rPr>
          <w:rFonts w:ascii="Georgia" w:cs="Georgia" w:eastAsia="Georgia" w:hAnsi="Georgia"/>
          <w:sz w:val="22"/>
          <w:szCs w:val="22"/>
        </w:rPr>
        <w:t xml:space="preserve">, naturally accommodate a right-handed neutrino, supplying a seesaw mechanism for the observed neutrino masses. They do not explain the number of generations or the hierarchy of Yukawa couplings. Supersymmetric versions introduce new particles that have not been observed. Non-supersymmetric versions are already ruled out by coupling unification and proton decay.</w:t>
      </w:r>
    </w:p>
    <w:p>
      <w:pPr>
        <w:spacing w:after="120" w:line="276"/>
      </w:pPr>
      <w:r>
        <w:rPr>
          <w:rFonts w:ascii="Georgia" w:cs="Georgia" w:eastAsia="Georgia" w:hAnsi="Georgia"/>
          <w:sz w:val="22"/>
          <w:szCs w:val="22"/>
        </w:rPr>
        <w:t xml:space="preserve">No direct evidence for grand unification exists. The ideas remain the most economical framework that links the three non-gravitational forces and that relates the matter content of the Standard Model. Their confirmation or exclusion will require either the discovery of proton decay, the observation of supersymmetric partners, or a decisive mismatch in the high-scale extrapolation of the couplings.</w:t>
      </w:r>
    </w:p>
    <w:p>
      <w:pPr>
        <w:pStyle w:val="Heading3"/>
        <w:keepNext/>
        <w:spacing w:after="100" w:before="320"/>
      </w:pPr>
      <w:r>
        <w:rPr>
          <w:rFonts w:ascii="Georgia" w:cs="Georgia" w:eastAsia="Georgia" w:hAnsi="Georgia"/>
          <w:b/>
          <w:bCs/>
          <w:color w:val="1F4E79"/>
          <w:sz w:val="24"/>
          <w:szCs w:val="24"/>
        </w:rPr>
        <w:t xml:space="preserve">The Seesaw Mechanism</w:t>
      </w:r>
    </w:p>
    <w:p>
      <w:pPr>
        <w:spacing w:after="120" w:line="276"/>
      </w:pPr>
      <w:r>
        <w:rPr>
          <w:rFonts w:ascii="Georgia" w:cs="Georgia" w:eastAsia="Georgia" w:hAnsi="Georgia"/>
          <w:sz w:val="22"/>
          <w:szCs w:val="22"/>
        </w:rPr>
        <w:t xml:space="preserve">The seesaw mechanism accounts for the extreme smallness of neutrino masses. In the Standard Model the left-handed neutrinos are massless. The introduction of a right-handed neutrino that is a singlet under the Standard Model gauge group permits two additional mass terms: a Dirac mass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D</w:t>
      </w:r>
      <w:r>
        <w:rPr>
          <w:rFonts w:ascii="Georgia" w:cs="Georgia" w:eastAsia="Georgia" w:hAnsi="Georgia"/>
          <w:sz w:val="22"/>
          <w:szCs w:val="22"/>
        </w:rPr>
        <w:t xml:space="preserve"> that couples the left-handed neutrino to the right-handed neutrino, and a Majorana mass </w:t>
      </w:r>
      <w:r>
        <w:rPr>
          <w:rFonts w:ascii="Georgia" w:cs="Georgia" w:eastAsia="Georgia" w:hAnsi="Georgia"/>
          <w:sz w:val="22"/>
          <w:szCs w:val="22"/>
        </w:rPr>
        <w:t xml:space="preserve">M</w:t>
      </w:r>
      <w:r>
        <w:rPr>
          <w:rFonts w:ascii="Georgia" w:cs="Georgia" w:eastAsia="Georgia" w:hAnsi="Georgia"/>
          <w:sz w:val="22"/>
          <w:szCs w:val="22"/>
        </w:rPr>
        <w:t xml:space="preserve"> for the right-handed neutrino alone.</w:t>
      </w:r>
    </w:p>
    <w:p>
      <w:pPr>
        <w:spacing w:after="120" w:line="276"/>
      </w:pPr>
      <w:r>
        <w:rPr>
          <w:rFonts w:ascii="Georgia" w:cs="Georgia" w:eastAsia="Georgia" w:hAnsi="Georgia"/>
          <w:sz w:val="22"/>
          <w:szCs w:val="22"/>
        </w:rPr>
        <w:t xml:space="preserve">Because no gauge symmetry forbids the Majorana term, </w:t>
      </w:r>
      <w:r>
        <w:rPr>
          <w:rFonts w:ascii="Georgia" w:cs="Georgia" w:eastAsia="Georgia" w:hAnsi="Georgia"/>
          <w:sz w:val="22"/>
          <w:szCs w:val="22"/>
        </w:rPr>
        <w:t xml:space="preserve">M</w:t>
      </w:r>
      <w:r>
        <w:rPr>
          <w:rFonts w:ascii="Georgia" w:cs="Georgia" w:eastAsia="Georgia" w:hAnsi="Georgia"/>
          <w:sz w:val="22"/>
          <w:szCs w:val="22"/>
        </w:rPr>
        <w:t xml:space="preserve"> may lie near the grand-unification or Planck scale. Diagonalisation of the resulting mass matrix yields a light eigenvalue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/M</w:t>
      </w:r>
      <w:r>
        <w:rPr>
          <w:rFonts w:ascii="Georgia" w:cs="Georgia" w:eastAsia="Georgia" w:hAnsi="Georgia"/>
          <w:sz w:val="22"/>
          <w:szCs w:val="22"/>
        </w:rPr>
        <w:t xml:space="preserve"> and a heavy eigenvalue approximately equal to </w:t>
      </w:r>
      <w:r>
        <w:rPr>
          <w:rFonts w:ascii="Georgia" w:cs="Georgia" w:eastAsia="Georgia" w:hAnsi="Georgia"/>
          <w:sz w:val="22"/>
          <w:szCs w:val="22"/>
        </w:rPr>
        <w:t xml:space="preserve">M</w:t>
      </w:r>
      <w:r>
        <w:rPr>
          <w:rFonts w:ascii="Georgia" w:cs="Georgia" w:eastAsia="Georgia" w:hAnsi="Georgia"/>
          <w:sz w:val="22"/>
          <w:szCs w:val="22"/>
        </w:rPr>
        <w:t xml:space="preserve">. A large </w:t>
      </w:r>
      <w:r>
        <w:rPr>
          <w:rFonts w:ascii="Georgia" w:cs="Georgia" w:eastAsia="Georgia" w:hAnsi="Georgia"/>
          <w:sz w:val="22"/>
          <w:szCs w:val="22"/>
        </w:rPr>
        <w:t xml:space="preserve">M</w:t>
      </w:r>
      <w:r>
        <w:rPr>
          <w:rFonts w:ascii="Georgia" w:cs="Georgia" w:eastAsia="Georgia" w:hAnsi="Georgia"/>
          <w:sz w:val="22"/>
          <w:szCs w:val="22"/>
        </w:rPr>
        <w:t xml:space="preserve"> therefore forces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to be tiny. The ordinary neutrino mass is suppressed by the ratio of the electroweak scale to the high scale.</w:t>
      </w:r>
    </w:p>
    <w:p>
      <w:pPr>
        <w:spacing w:after="120" w:line="276"/>
      </w:pPr>
      <w:r>
        <w:rPr>
          <w:rFonts w:ascii="Georgia" w:cs="Georgia" w:eastAsia="Georgia" w:hAnsi="Georgia"/>
          <w:sz w:val="22"/>
          <w:szCs w:val="22"/>
        </w:rPr>
        <w:t xml:space="preserve">The construction also breaks lepton number, by two units. It thereby permits neutrinoless double-beta decay. In </w:t>
      </w:r>
      <w:r>
        <w:rPr>
          <w:rFonts w:ascii="Georgia" w:cs="Georgia" w:eastAsia="Georgia" w:hAnsi="Georgia"/>
          <w:sz w:val="22"/>
          <w:szCs w:val="22"/>
        </w:rPr>
        <w:t xml:space="preserve">SO(10)</w:t>
      </w:r>
      <w:r>
        <w:rPr>
          <w:rFonts w:ascii="Georgia" w:cs="Georgia" w:eastAsia="Georgia" w:hAnsi="Georgia"/>
          <w:sz w:val="22"/>
          <w:szCs w:val="22"/>
        </w:rPr>
        <w:t xml:space="preserve"> grand unified theories the right-handed neutrino is required to complete the spinor representation that contains one generation; the seesaw appears automatically. The mechanism remains the most economical explanation of the observed neutrino masses within a grand-unified framework. Direct evidence for the heavy right-handed states is absent.</w:t>
      </w:r>
    </w:p>
    <w:p>
      <w:pPr>
        <w:pStyle w:val="Heading3"/>
        <w:keepNext/>
        <w:spacing w:after="100" w:before="320"/>
      </w:pPr>
      <w:r>
        <w:rPr>
          <w:rFonts w:ascii="Georgia" w:cs="Georgia" w:eastAsia="Georgia" w:hAnsi="Georgia"/>
          <w:b/>
          <w:bCs/>
          <w:color w:val="1F4E79"/>
          <w:sz w:val="24"/>
          <w:szCs w:val="24"/>
        </w:rPr>
        <w:t xml:space="preserve">The Hierarchy Problem</w:t>
      </w:r>
    </w:p>
    <w:p>
      <w:pPr>
        <w:spacing w:after="120" w:line="276"/>
      </w:pPr>
      <w:r>
        <w:rPr>
          <w:rFonts w:ascii="Georgia" w:cs="Georgia" w:eastAsia="Georgia" w:hAnsi="Georgia"/>
          <w:sz w:val="22"/>
          <w:szCs w:val="22"/>
        </w:rPr>
        <w:t xml:space="preserve">The hierarchy problem is the sensitivity of the Higgs mass to ultraviolet physics. Quadratic divergences require fine-tuning if the cutoff lies far above the electroweak scale. The fine-tuning is of order </w:t>
      </w:r>
      <w:r>
        <w:rPr>
          <w:rFonts w:ascii="Georgia" w:cs="Georgia" w:eastAsia="Georgia" w:hAnsi="Georgia"/>
          <w:sz w:val="22"/>
          <w:szCs w:val="22"/>
        </w:rPr>
        <w:t xml:space="preserve">(v/Λ)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For a Planck-scale cutoff it is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32</w:t>
      </w:r>
      <w:r>
        <w:rPr>
          <w:rFonts w:ascii="Georgia" w:cs="Georgia" w:eastAsia="Georgia" w:hAnsi="Georgia"/>
          <w:sz w:val="22"/>
          <w:szCs w:val="22"/>
        </w:rPr>
        <w:t xml:space="preserve">. No symmetry of the Standard Model protects the mass.</w:t>
      </w:r>
    </w:p>
    <w:p>
      <w:pPr>
        <w:spacing w:after="120" w:line="276"/>
      </w:pPr>
      <w:r>
        <w:rPr>
          <w:rFonts w:ascii="Georgia" w:cs="Georgia" w:eastAsia="Georgia" w:hAnsi="Georgia"/>
          <w:sz w:val="22"/>
          <w:szCs w:val="22"/>
        </w:rPr>
        <w:t xml:space="preserve">Supersymmetry cancels the quadratic divergences. Composite Higgs models replace the elementary scalar with a bound state. Extra dimensions lower the cutoff. None of these solutions has been confirmed. The absence of superpartners below a TeV increases the residual tuning. The problem is conceptual. It is not a contradiction with data. It is a reason to expect new physics near the electroweak scale. That expectation has not yet been fulfilled.</w:t>
      </w:r>
    </w:p>
    <w:p>
      <w:pPr>
        <w:pStyle w:val="Heading3"/>
        <w:keepNext/>
        <w:spacing w:after="100" w:before="320"/>
      </w:pPr>
      <w:r>
        <w:rPr>
          <w:rFonts w:ascii="Georgia" w:cs="Georgia" w:eastAsia="Georgia" w:hAnsi="Georgia"/>
          <w:b/>
          <w:bCs/>
          <w:color w:val="1F4E79"/>
          <w:sz w:val="24"/>
          <w:szCs w:val="24"/>
        </w:rPr>
        <w:t xml:space="preserve">Naturalness</w:t>
      </w:r>
    </w:p>
    <w:p>
      <w:pPr>
        <w:spacing w:after="120" w:line="276"/>
      </w:pPr>
      <w:r>
        <w:rPr>
          <w:rFonts w:ascii="Georgia" w:cs="Georgia" w:eastAsia="Georgia" w:hAnsi="Georgia"/>
          <w:sz w:val="22"/>
          <w:szCs w:val="22"/>
        </w:rPr>
        <w:t xml:space="preserve">Naturalness is the expectation that dimensionless parameters of order one are typical and that large hierarchies require explanation. The expectation is aesthetic and historical. It has been successful in some cases—the charm quark was predicted by the absence of flavour-changing neutral currents. It has failed in others—the cosmological constant is unnaturally small.</w:t>
      </w:r>
    </w:p>
    <w:p>
      <w:pPr>
        <w:spacing w:after="120" w:line="276"/>
      </w:pPr>
      <w:r>
        <w:rPr>
          <w:rFonts w:ascii="Georgia" w:cs="Georgia" w:eastAsia="Georgia" w:hAnsi="Georgia"/>
          <w:sz w:val="22"/>
          <w:szCs w:val="22"/>
        </w:rPr>
        <w:t xml:space="preserve">The failure does not invalidate the criterion. It shows that the criterion is not infallible. Anthropic selection or environmental scanning can produce apparently unnatural values. The criterion remains a guide for model building. It is not a theorem. Its continued use is justified by its past successes and tempered by its known failures.</w:t>
      </w:r>
    </w:p>
    <w:p>
      <w:pPr>
        <w:pStyle w:val="Heading3"/>
        <w:keepNext/>
        <w:spacing w:after="100" w:before="320"/>
      </w:pPr>
      <w:r>
        <w:rPr>
          <w:rFonts w:ascii="Georgia" w:cs="Georgia" w:eastAsia="Georgia" w:hAnsi="Georgia"/>
          <w:b/>
          <w:bCs/>
          <w:color w:val="1F4E79"/>
          <w:sz w:val="24"/>
          <w:szCs w:val="24"/>
        </w:rPr>
        <w:t xml:space="preserve">Supersymmetry</w:t>
      </w:r>
    </w:p>
    <w:p>
      <w:pPr>
        <w:spacing w:after="120" w:line="276"/>
      </w:pPr>
      <w:r>
        <w:rPr>
          <w:rFonts w:ascii="Georgia" w:cs="Georgia" w:eastAsia="Georgia" w:hAnsi="Georgia"/>
          <w:sz w:val="22"/>
          <w:szCs w:val="22"/>
        </w:rPr>
        <w:t xml:space="preserve">Supersymmetry relates bosons and fermions. Each particle has a superpartner whose spin differs by one-half. The symmetry cancels quadratic divergences and unifies the gauge couplings at a high scale. It supplies a dark-matter candidate if R-parity is conserved. The lightest superpartner is stable.</w:t>
      </w:r>
    </w:p>
    <w:p>
      <w:pPr>
        <w:spacing w:after="120" w:line="276"/>
      </w:pPr>
      <w:r>
        <w:rPr>
          <w:rFonts w:ascii="Georgia" w:cs="Georgia" w:eastAsia="Georgia" w:hAnsi="Georgia"/>
          <w:sz w:val="22"/>
          <w:szCs w:val="22"/>
        </w:rPr>
        <w:t xml:space="preserve">No superpartners have been observed. Limits from colliders exceed a TeV for many coloured states. The limits increase the residual fine-tuning. The symmetry may be broken at a higher scale. It may be absent. The motivations—hierarchy, unification, dark matter—remain. The experimental support is absent. The theory is a well-motivated extension that has not been confirmed.</w:t>
      </w:r>
    </w:p>
    <w:p>
      <w:pPr>
        <w:pStyle w:val="Heading3"/>
        <w:keepNext/>
        <w:spacing w:after="100" w:before="320"/>
      </w:pPr>
      <w:r>
        <w:rPr>
          <w:rFonts w:ascii="Georgia" w:cs="Georgia" w:eastAsia="Georgia" w:hAnsi="Georgia"/>
          <w:b/>
          <w:bCs/>
          <w:color w:val="1F4E79"/>
          <w:sz w:val="24"/>
          <w:szCs w:val="24"/>
        </w:rPr>
        <w:t xml:space="preserve">The Theta Term and the Strong CP Problem</w:t>
      </w:r>
    </w:p>
    <w:p>
      <w:pPr>
        <w:spacing w:after="120" w:line="276"/>
      </w:pPr>
      <w:r>
        <w:rPr>
          <w:rFonts w:ascii="Georgia" w:cs="Georgia" w:eastAsia="Georgia" w:hAnsi="Georgia"/>
          <w:sz w:val="22"/>
          <w:szCs w:val="22"/>
        </w:rPr>
        <w:t xml:space="preserve">The QCD Lagrangian admits a term proportional to the topological charge. The coefficient is an angle </w:t>
      </w:r>
      <w:r>
        <w:rPr>
          <w:rFonts w:ascii="Georgia" w:cs="Georgia" w:eastAsia="Georgia" w:hAnsi="Georgia"/>
          <w:sz w:val="22"/>
          <w:szCs w:val="22"/>
        </w:rPr>
        <w:t xml:space="preserve">θ</w:t>
      </w:r>
      <w:r>
        <w:rPr>
          <w:rFonts w:ascii="Georgia" w:cs="Georgia" w:eastAsia="Georgia" w:hAnsi="Georgia"/>
          <w:sz w:val="22"/>
          <w:szCs w:val="22"/>
        </w:rPr>
        <w:t xml:space="preserve">. The term violates CP. Experimental limits on the neutron electric dipole moment require </w:t>
      </w:r>
      <w:r>
        <w:rPr>
          <w:rFonts w:ascii="Georgia" w:cs="Georgia" w:eastAsia="Georgia" w:hAnsi="Georgia"/>
          <w:sz w:val="22"/>
          <w:szCs w:val="22"/>
        </w:rPr>
        <w:t xml:space="preserve">θ</w:t>
      </w:r>
      <w:r>
        <w:rPr>
          <w:rFonts w:ascii="Georgia" w:cs="Georgia" w:eastAsia="Georgia" w:hAnsi="Georgia"/>
          <w:sz w:val="22"/>
          <w:szCs w:val="22"/>
        </w:rPr>
        <w:t xml:space="preserve"> to be smaller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No symmetry of the Standard Model sets </w:t>
      </w:r>
      <w:r>
        <w:rPr>
          <w:rFonts w:ascii="Georgia" w:cs="Georgia" w:eastAsia="Georgia" w:hAnsi="Georgia"/>
          <w:sz w:val="22"/>
          <w:szCs w:val="22"/>
        </w:rPr>
        <w:t xml:space="preserve">θ</w:t>
      </w:r>
      <w:r>
        <w:rPr>
          <w:rFonts w:ascii="Georgia" w:cs="Georgia" w:eastAsia="Georgia" w:hAnsi="Georgia"/>
          <w:sz w:val="22"/>
          <w:szCs w:val="22"/>
        </w:rPr>
        <w:t xml:space="preserve"> to zero. The smallness is the strong CP problem.</w:t>
      </w:r>
    </w:p>
    <w:p>
      <w:pPr>
        <w:spacing w:after="120" w:line="276"/>
      </w:pPr>
      <w:r>
        <w:rPr>
          <w:rFonts w:ascii="Georgia" w:cs="Georgia" w:eastAsia="Georgia" w:hAnsi="Georgia"/>
          <w:sz w:val="22"/>
          <w:szCs w:val="22"/>
        </w:rPr>
        <w:t xml:space="preserve">The Peccei–Quinn mechanism promotes </w:t>
      </w:r>
      <w:r>
        <w:rPr>
          <w:rFonts w:ascii="Georgia" w:cs="Georgia" w:eastAsia="Georgia" w:hAnsi="Georgia"/>
          <w:sz w:val="22"/>
          <w:szCs w:val="22"/>
        </w:rPr>
        <w:t xml:space="preserve">θ</w:t>
      </w:r>
      <w:r>
        <w:rPr>
          <w:rFonts w:ascii="Georgia" w:cs="Georgia" w:eastAsia="Georgia" w:hAnsi="Georgia"/>
          <w:sz w:val="22"/>
          <w:szCs w:val="22"/>
        </w:rPr>
        <w:t xml:space="preserve"> to a dynamical field. The field relaxes to zero. Its excitation is the axion. The axion is a candidate for dark matter. Laboratory and astrophysical searches constrain its mass and coupling. No detection has been confirmed. The mechanism solves the strong CP problem if the axion exists. The existence is not yet established.</w:t>
      </w:r>
    </w:p>
    <w:p>
      <w:pPr>
        <w:pStyle w:val="Heading3"/>
        <w:keepNext/>
        <w:spacing w:after="100" w:before="320"/>
      </w:pPr>
      <w:r>
        <w:rPr>
          <w:rFonts w:ascii="Georgia" w:cs="Georgia" w:eastAsia="Georgia" w:hAnsi="Georgia"/>
          <w:b/>
          <w:bCs/>
          <w:color w:val="1F4E79"/>
          <w:sz w:val="24"/>
          <w:szCs w:val="24"/>
        </w:rPr>
        <w:t xml:space="preserve">Axions</w:t>
      </w:r>
    </w:p>
    <w:p>
      <w:pPr>
        <w:spacing w:after="120" w:line="276"/>
      </w:pPr>
      <w:r>
        <w:rPr>
          <w:rFonts w:ascii="Georgia" w:cs="Georgia" w:eastAsia="Georgia" w:hAnsi="Georgia"/>
          <w:sz w:val="22"/>
          <w:szCs w:val="22"/>
        </w:rPr>
        <w:t xml:space="preserve">Axions are hypothetical particles that solve the strong CP problem. They are light, weakly interacting, and can constitute the dark matter. The mass is inversely proportional to the decay constant. Astrophysical bounds require the decay constant to be large, so the mass is small—microelectronvolts or below for the dark-matter window.</w:t>
      </w:r>
    </w:p>
    <w:p>
      <w:pPr>
        <w:spacing w:after="120" w:line="276"/>
      </w:pPr>
      <w:r>
        <w:rPr>
          <w:rFonts w:ascii="Georgia" w:cs="Georgia" w:eastAsia="Georgia" w:hAnsi="Georgia"/>
          <w:sz w:val="22"/>
          <w:szCs w:val="22"/>
        </w:rPr>
        <w:t xml:space="preserve">Searches use resonant cavities in magnetic fields, nuclear magnetic resonance, and broadband techniques. The cavity experiments scan the mass range by tuning the frequency. No signal has been found in the ranges examined. The remaining parameter space is large. A detection would solve both the strong CP problem and the dark-matter problem. The absence of a detection so far constrains but does not exclude the particle.</w:t>
      </w:r>
    </w:p>
    <w:p>
      <w:pPr>
        <w:pStyle w:val="Heading3"/>
        <w:keepNext/>
        <w:spacing w:after="100" w:before="320"/>
      </w:pPr>
      <w:r>
        <w:rPr>
          <w:rFonts w:ascii="Georgia" w:cs="Georgia" w:eastAsia="Georgia" w:hAnsi="Georgia"/>
          <w:b/>
          <w:bCs/>
          <w:color w:val="1F4E79"/>
          <w:sz w:val="24"/>
          <w:szCs w:val="24"/>
        </w:rPr>
        <w:t xml:space="preserve">Sterile Neutrinos</w:t>
      </w:r>
    </w:p>
    <w:p>
      <w:pPr>
        <w:spacing w:after="120" w:line="276"/>
      </w:pPr>
      <w:r>
        <w:rPr>
          <w:rFonts w:ascii="Georgia" w:cs="Georgia" w:eastAsia="Georgia" w:hAnsi="Georgia"/>
          <w:sz w:val="22"/>
          <w:szCs w:val="22"/>
        </w:rPr>
        <w:t xml:space="preserve">Sterile neutrinos are singlets under the Standard Model gauge group. They interact only through mixing with the active neutrinos or through gravity. They are required in the seesaw mechanism. Their masses can range from sub-electronvolt to the grand-unification scale. Light sterile neutrinos have been invoked to explain anomalies in short-baseline oscillation experiments. The anomalies are not confirmed by all experiments.</w:t>
      </w:r>
    </w:p>
    <w:p>
      <w:pPr>
        <w:spacing w:after="120" w:line="276"/>
      </w:pPr>
      <w:r>
        <w:rPr>
          <w:rFonts w:ascii="Georgia" w:cs="Georgia" w:eastAsia="Georgia" w:hAnsi="Georgia"/>
          <w:sz w:val="22"/>
          <w:szCs w:val="22"/>
        </w:rPr>
        <w:t xml:space="preserve">Cosmological bounds limit the contribution of light sterile neutrinos to the energy density in the early universe. The bounds are in tension with the parameter space preferred by some anomalies. Heavy sterile neutrinos are constrained by the non-observation of their decay products and by the success of Big Bang nucleosynthesis. The particles remain hypothetical. They are a minimal extension that can generate neutrino masses.</w:t>
      </w:r>
    </w:p>
    <w:p>
      <w:pPr>
        <w:pStyle w:val="Heading3"/>
        <w:keepNext/>
        <w:spacing w:after="100" w:before="320"/>
      </w:pPr>
      <w:r>
        <w:rPr>
          <w:rFonts w:ascii="Georgia" w:cs="Georgia" w:eastAsia="Georgia" w:hAnsi="Georgia"/>
          <w:b/>
          <w:bCs/>
          <w:color w:val="1F4E79"/>
          <w:sz w:val="24"/>
          <w:szCs w:val="24"/>
        </w:rPr>
        <w:t xml:space="preserve">Leptogenesis</w:t>
      </w:r>
    </w:p>
    <w:p>
      <w:pPr>
        <w:spacing w:after="120" w:line="276"/>
      </w:pPr>
      <w:r>
        <w:rPr>
          <w:rFonts w:ascii="Georgia" w:cs="Georgia" w:eastAsia="Georgia" w:hAnsi="Georgia"/>
          <w:sz w:val="22"/>
          <w:szCs w:val="22"/>
        </w:rPr>
        <w:t xml:space="preserve">Leptogenesis generates the baryon asymmetry from a lepton asymmetry. Heavy right-handed neutrinos decay out of equilibrium. The decays violate CP. The resulting lepton asymmetry is partially converted into a baryon asymmetry by electroweak sphalerons. The mechanism operates naturally within the seesaw framework.</w:t>
      </w:r>
    </w:p>
    <w:p>
      <w:pPr>
        <w:spacing w:after="120" w:line="276"/>
      </w:pPr>
      <w:r>
        <w:rPr>
          <w:rFonts w:ascii="Georgia" w:cs="Georgia" w:eastAsia="Georgia" w:hAnsi="Georgia"/>
          <w:sz w:val="22"/>
          <w:szCs w:val="22"/>
        </w:rPr>
        <w:t xml:space="preserve">The required right-handed neutrino masses lie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GeV in the simplest versions. Lower scales are possible with resonant enhancement or with additional fields. The mechanism links the baryon asymmetry to the origin of neutrino masses. It has not been experimentally confirmed. It remains the most economical explanation that connects two otherwise separate facts—the smallness of neutrino masses and the existence of the baryon asymmetry.</w:t>
      </w:r>
    </w:p>
    <w:p>
      <w:pPr>
        <w:pStyle w:val="Heading3"/>
        <w:keepNext/>
        <w:spacing w:after="100" w:before="320"/>
      </w:pPr>
      <w:r>
        <w:rPr>
          <w:rFonts w:ascii="Georgia" w:cs="Georgia" w:eastAsia="Georgia" w:hAnsi="Georgia"/>
          <w:b/>
          <w:bCs/>
          <w:color w:val="1F4E79"/>
          <w:sz w:val="24"/>
          <w:szCs w:val="24"/>
        </w:rPr>
        <w:t xml:space="preserve">Electroweak Baryogenesis</w:t>
      </w:r>
    </w:p>
    <w:p>
      <w:pPr>
        <w:spacing w:after="120" w:line="276"/>
      </w:pPr>
      <w:r>
        <w:rPr>
          <w:rFonts w:ascii="Georgia" w:cs="Georgia" w:eastAsia="Georgia" w:hAnsi="Georgia"/>
          <w:sz w:val="22"/>
          <w:szCs w:val="22"/>
        </w:rPr>
        <w:t xml:space="preserve">Electroweak baryogenesis generates the baryon asymmetry during the electroweak phase transition. A strongly first-order transition provides the departure from equilibrium. CP violation in the bubble walls generates a chiral asymmetry. Sphalerons convert it into a baryon asymmetry outside the bubbles. Inside the bubbles the sphalerons are suppressed and the asymmetry is frozen.</w:t>
      </w:r>
    </w:p>
    <w:p>
      <w:pPr>
        <w:spacing w:after="120" w:line="276"/>
      </w:pPr>
      <w:r>
        <w:rPr>
          <w:rFonts w:ascii="Georgia" w:cs="Georgia" w:eastAsia="Georgia" w:hAnsi="Georgia"/>
          <w:sz w:val="22"/>
          <w:szCs w:val="22"/>
        </w:rPr>
        <w:t xml:space="preserve">The Standard Model transition is a crossover. It is not first-order. Extensions that strengthen the transition—additional scalars, supersymmetry—are required. Those extensions are constrained by the Higgs mass and by the non-observation of new particles. The mechanism is testable. It predicts electric dipole moments and modifications of the Higgs potential. Neither has been observed at the required level. The scenario remains possible in limited regions of parameter space.</w:t>
      </w:r>
    </w:p>
    <w:p>
      <w:pPr>
        <w:pStyle w:val="Heading2"/>
        <w:pageBreakBefore/>
        <w:spacing w:after="160" w:before="200"/>
        <w:jc w:val="center"/>
      </w:pPr>
      <w:bookmarkStart w:id="137" w:name="ch_34"/>
      <w:r>
        <w:rPr>
          <w:rFonts w:ascii="Georgia" w:cs="Georgia" w:eastAsia="Georgia" w:hAnsi="Georgia"/>
          <w:b/>
          <w:bCs/>
          <w:color w:val="1F4E79"/>
          <w:sz w:val="28"/>
          <w:szCs w:val="28"/>
        </w:rPr>
        <w:t xml:space="preserve">34. Dense Matter and the Strong Force</w:t>
      </w:r>
      <w:bookmarkEnd w:id="137"/>
    </w:p>
    <w:p>
      <w:pPr>
        <w:pStyle w:val="Heading3"/>
        <w:keepNext/>
        <w:spacing w:after="100" w:before="320"/>
      </w:pPr>
      <w:r>
        <w:rPr>
          <w:rFonts w:ascii="Georgia" w:cs="Georgia" w:eastAsia="Georgia" w:hAnsi="Georgia"/>
          <w:b/>
          <w:bCs/>
          <w:color w:val="1F4E79"/>
          <w:sz w:val="24"/>
          <w:szCs w:val="24"/>
        </w:rPr>
        <w:t xml:space="preserve">The Equation of State of Dense Matter</w:t>
      </w:r>
    </w:p>
    <w:p>
      <w:pPr>
        <w:spacing w:after="120" w:line="276"/>
      </w:pPr>
      <w:r>
        <w:rPr>
          <w:rFonts w:ascii="Georgia" w:cs="Georgia" w:eastAsia="Georgia" w:hAnsi="Georgia"/>
          <w:sz w:val="22"/>
          <w:szCs w:val="22"/>
        </w:rPr>
        <w:t xml:space="preserve">The equation of state of matter at supranuclear density is unknown. It is constrained by nuclear theory at low density, by the maximum mass of neutron stars, and by the tidal deformability measured in gravitational-wave events. A maximum mass above two solar masses requires a relatively stiff equation of state. The tidal deformability of GW170817 requires that the equation of state not be too stiff at 1–2 times nuclear density.</w:t>
      </w:r>
    </w:p>
    <w:p>
      <w:pPr>
        <w:spacing w:after="120" w:line="276"/>
      </w:pPr>
      <w:r>
        <w:rPr>
          <w:rFonts w:ascii="Georgia" w:cs="Georgia" w:eastAsia="Georgia" w:hAnsi="Georgia"/>
          <w:sz w:val="22"/>
          <w:szCs w:val="22"/>
        </w:rPr>
        <w:t xml:space="preserve">Hyperons, deconfined quarks or Bose condensates may appear at high density. Each softens the equation of state. Their presence is limited by the maximum-mass constraint. Laboratory heavy-ion collisions probe the equation of state at high temperature and moderate density. They do not reach the cold, high-density conditions of neutron-star cores. The core composition remains an open question. The constraints from astrophysics are now quantitative.</w:t>
      </w:r>
    </w:p>
    <w:p>
      <w:pPr>
        <w:pStyle w:val="Heading3"/>
        <w:keepNext/>
        <w:spacing w:after="100" w:before="320"/>
      </w:pPr>
      <w:r>
        <w:rPr>
          <w:rFonts w:ascii="Georgia" w:cs="Georgia" w:eastAsia="Georgia" w:hAnsi="Georgia"/>
          <w:b/>
          <w:bCs/>
          <w:color w:val="1F4E79"/>
          <w:sz w:val="24"/>
          <w:szCs w:val="24"/>
        </w:rPr>
        <w:t xml:space="preserve">Inside a Neutron Star</w:t>
      </w:r>
    </w:p>
    <w:p>
      <w:pPr>
        <w:spacing w:after="120" w:line="276"/>
      </w:pPr>
      <w:r>
        <w:rPr>
          <w:rFonts w:ascii="Georgia" w:cs="Georgia" w:eastAsia="Georgia" w:hAnsi="Georgia"/>
          <w:sz w:val="22"/>
          <w:szCs w:val="22"/>
        </w:rPr>
        <w:t xml:space="preserve">A neutron star is about twelve kilometres across and heavier than the Sun, and it has layers. A thin atmosphere and an ocean of ordinary plasma cover a crust, where atomic nuclei form a rigid crystal lattice permeated by free neutrons. Deeper, where the density approaches that of an atomic nucleus, nuclei are predicted to merge into strange shapes called nuclear pasta, in rods and sheets. Beneath lies a core of neutron-rich matter, probably superfluid and, in the case of the protons, superconducting.</w:t>
      </w:r>
    </w:p>
    <w:p>
      <w:pPr>
        <w:spacing w:after="120" w:line="276"/>
      </w:pPr>
      <w:r>
        <w:rPr>
          <w:rFonts w:ascii="Georgia" w:cs="Georgia" w:eastAsia="Georgia" w:hAnsi="Georgia"/>
          <w:sz w:val="22"/>
          <w:szCs w:val="22"/>
        </w:rPr>
        <w:t xml:space="preserve">What lies at the centre is not known. It may be neutrons alone, or neutrons with heavier particles, or quark matter, and the answer fixes the maximum mass a neutron star can have. Observations constrain it from three directions: the heaviest known stars have about two solar masses, the gravitational waves of colliding stars show how readily they deform, and X-ray timing from the NICER telescope has measured the radii of nearby pulsars at about 11 to 13 kilometres.</w:t>
      </w:r>
    </w:p>
    <w:p>
      <w:pPr>
        <w:spacing w:after="120" w:line="276"/>
      </w:pPr>
      <w:r>
        <w:rPr>
          <w:rFonts w:ascii="Georgia" w:cs="Georgia" w:eastAsia="Georgia" w:hAnsi="Georgia"/>
          <w:sz w:val="22"/>
          <w:szCs w:val="22"/>
        </w:rPr>
        <w:t xml:space="preserve">Because no laboratory can make matter so dense and cold, neutron stars are the only way to test what nuclear forces do under such pressures. Each new measurement rules out a family of models.</w:t>
      </w:r>
    </w:p>
    <w:p>
      <w:pPr>
        <w:pStyle w:val="Heading3"/>
        <w:keepNext/>
        <w:spacing w:after="100" w:before="320"/>
      </w:pPr>
      <w:r>
        <w:rPr>
          <w:rFonts w:ascii="Georgia" w:cs="Georgia" w:eastAsia="Georgia" w:hAnsi="Georgia"/>
          <w:b/>
          <w:bCs/>
          <w:color w:val="1F4E79"/>
          <w:sz w:val="24"/>
          <w:szCs w:val="24"/>
        </w:rPr>
        <w:t xml:space="preserve">Little Bangs: Heavy-Ion Collisions</w:t>
      </w:r>
    </w:p>
    <w:p>
      <w:pPr>
        <w:spacing w:after="120" w:line="276"/>
      </w:pPr>
      <w:r>
        <w:rPr>
          <w:rFonts w:ascii="Georgia" w:cs="Georgia" w:eastAsia="Georgia" w:hAnsi="Georgia"/>
          <w:sz w:val="22"/>
          <w:szCs w:val="22"/>
        </w:rPr>
        <w:t xml:space="preserve">To make quark matter in the laboratory, physicists collide heavy nuclei at nearly the speed of light, gold at the Relativistic Heavy Ion Collider in New York and lead at the Large Hadron Collider in Geneva. For an instant, a region the size of a nucleus reaches a temperature of several trillion kelvin, hotter than the early universe a microsecond after the Big Bang. Protons and neutrons melt, and quarks and gluons move freely.</w:t>
      </w:r>
    </w:p>
    <w:p>
      <w:pPr>
        <w:spacing w:after="120" w:line="276"/>
      </w:pPr>
      <w:r>
        <w:rPr>
          <w:rFonts w:ascii="Georgia" w:cs="Georgia" w:eastAsia="Georgia" w:hAnsi="Georgia"/>
          <w:sz w:val="22"/>
          <w:szCs w:val="22"/>
        </w:rPr>
        <w:t xml:space="preserve">The surprise of the first results was that the new state did not behave like a gas. It flowed like a nearly perfect liquid, with almost no internal friction. The ratio of its viscosity to its entropy is close to a value that string-theory calculations had suggested as a lower bound, a link between particle collisions and the black-hole holography of the earlier chapters.</w:t>
      </w:r>
    </w:p>
    <w:p>
      <w:pPr>
        <w:spacing w:after="120" w:line="276"/>
      </w:pPr>
      <w:r>
        <w:rPr>
          <w:rFonts w:ascii="Georgia" w:cs="Georgia" w:eastAsia="Georgia" w:hAnsi="Georgia"/>
          <w:sz w:val="22"/>
          <w:szCs w:val="22"/>
        </w:rPr>
        <w:t xml:space="preserve">The collisions last far less than a trillionth of a trillionth of a second, and the quark-gluon plasma cannot be observed directly. Its properties are inferred from the pattern of particles that fly out, and the fireball’s expansion is modelled with relativistic fluid dynamics. These experiments probe matter at high temperature and low density. The cold, dense matter inside neutron stars remains out of reach.</w:t>
      </w:r>
    </w:p>
    <w:p>
      <w:pPr>
        <w:pStyle w:val="Heading3"/>
        <w:keepNext/>
        <w:spacing w:after="100" w:before="320"/>
      </w:pPr>
      <w:r>
        <w:rPr>
          <w:rFonts w:ascii="Georgia" w:cs="Georgia" w:eastAsia="Georgia" w:hAnsi="Georgia"/>
          <w:b/>
          <w:bCs/>
          <w:color w:val="1F4E79"/>
          <w:sz w:val="24"/>
          <w:szCs w:val="24"/>
        </w:rPr>
        <w:t xml:space="preserve">Quark Matter</w:t>
      </w:r>
    </w:p>
    <w:p>
      <w:pPr>
        <w:spacing w:after="120" w:line="276"/>
      </w:pPr>
      <w:r>
        <w:rPr>
          <w:rFonts w:ascii="Georgia" w:cs="Georgia" w:eastAsia="Georgia" w:hAnsi="Georgia"/>
          <w:sz w:val="22"/>
          <w:szCs w:val="22"/>
        </w:rPr>
        <w:t xml:space="preserve">Quark matter is the phase in which quarks are deconfined. It is expected at densities several times nuclear density or at temperatures above approximately 150 MeV. Lattice QCD calculations show a crossover at zero chemical potential. At high chemical potential the transition may be first-order. The critical point, if it exists, has not been located.</w:t>
      </w:r>
    </w:p>
    <w:p>
      <w:pPr>
        <w:spacing w:after="120" w:line="276"/>
      </w:pPr>
      <w:r>
        <w:rPr>
          <w:rFonts w:ascii="Georgia" w:cs="Georgia" w:eastAsia="Georgia" w:hAnsi="Georgia"/>
          <w:sz w:val="22"/>
          <w:szCs w:val="22"/>
        </w:rPr>
        <w:t xml:space="preserve">Neutron-star cores may contain deconfined quarks. The possibility is constrained by the maximum mass and by the tidal deformability. Hybrid stars with quark cores are compatible with present data for some equations of state. Pure quark stars are disfavoured. Heavy-ion collisions create a quark-gluon plasma at high temperature and low density. The plasma behaves as a nearly perfect fluid. Its properties are measured. The cold, dense phase remains inaccessible to experiment.</w:t>
      </w:r>
    </w:p>
    <w:p>
      <w:pPr>
        <w:pStyle w:val="Heading3"/>
        <w:keepNext/>
        <w:spacing w:after="100" w:before="320"/>
      </w:pPr>
      <w:r>
        <w:rPr>
          <w:rFonts w:ascii="Georgia" w:cs="Georgia" w:eastAsia="Georgia" w:hAnsi="Georgia"/>
          <w:b/>
          <w:bCs/>
          <w:color w:val="1F4E79"/>
          <w:sz w:val="24"/>
          <w:szCs w:val="24"/>
        </w:rPr>
        <w:t xml:space="preserve">Colour Superconductivity</w:t>
      </w:r>
    </w:p>
    <w:p>
      <w:pPr>
        <w:spacing w:after="120" w:line="276"/>
      </w:pPr>
      <w:r>
        <w:rPr>
          <w:rFonts w:ascii="Georgia" w:cs="Georgia" w:eastAsia="Georgia" w:hAnsi="Georgia"/>
          <w:sz w:val="22"/>
          <w:szCs w:val="22"/>
        </w:rPr>
        <w:t xml:space="preserve">Colour superconductivity is the pairing of quarks at high density and low temperature. The pairing is analogous to ordinary superconductivity. It gaps the quark spectrum and breaks colour symmetry. Several phases are possible. The colour-flavour-locked phase pairs all three colours and flavours. It is electrically neutral and may form the ground state of cold quark matter.</w:t>
      </w:r>
    </w:p>
    <w:p>
      <w:pPr>
        <w:spacing w:after="120" w:line="276"/>
      </w:pPr>
      <w:r>
        <w:rPr>
          <w:rFonts w:ascii="Georgia" w:cs="Georgia" w:eastAsia="Georgia" w:hAnsi="Georgia"/>
          <w:sz w:val="22"/>
          <w:szCs w:val="22"/>
        </w:rPr>
        <w:t xml:space="preserve">The gap is estimated to be tens of MeV. It affects the cooling and the transport properties of a quark core. No observational signature has been confirmed. The phase is a prediction of QCD at high density. Its realisation in neutron stars depends on the density reached in the core and on the strange-quark mass. Both are uncertain. The phase remains a theoretical possibility whose astrophysical consequences are under study.</w:t>
      </w:r>
    </w:p>
    <w:p>
      <w:pPr>
        <w:pStyle w:val="Heading3"/>
        <w:keepNext/>
        <w:spacing w:after="100" w:before="320"/>
      </w:pPr>
      <w:r>
        <w:rPr>
          <w:rFonts w:ascii="Georgia" w:cs="Georgia" w:eastAsia="Georgia" w:hAnsi="Georgia"/>
          <w:b/>
          <w:bCs/>
          <w:color w:val="1F4E79"/>
          <w:sz w:val="24"/>
          <w:szCs w:val="24"/>
        </w:rPr>
        <w:t xml:space="preserve">The Chiral Magnetic Effect</w:t>
      </w:r>
    </w:p>
    <w:p>
      <w:pPr>
        <w:spacing w:after="120" w:line="276"/>
      </w:pPr>
      <w:r>
        <w:rPr>
          <w:rFonts w:ascii="Georgia" w:cs="Georgia" w:eastAsia="Georgia" w:hAnsi="Georgia"/>
          <w:sz w:val="22"/>
          <w:szCs w:val="22"/>
        </w:rPr>
        <w:t xml:space="preserve">The chiral magnetic effect is the generation of an electric current along a magnetic field in a medium with chiral imbalance. It is a macroscopic manifestation of the chiral anomaly. In heavy-ion collisions the effect may produce a charge separation across the reaction plane. Experimental searches have reported signals consistent with the effect. Backgrounds from ordinary physics have not been fully excluded.</w:t>
      </w:r>
    </w:p>
    <w:p>
      <w:pPr>
        <w:spacing w:after="120" w:line="276"/>
      </w:pPr>
      <w:r>
        <w:rPr>
          <w:rFonts w:ascii="Georgia" w:cs="Georgia" w:eastAsia="Georgia" w:hAnsi="Georgia"/>
          <w:sz w:val="22"/>
          <w:szCs w:val="22"/>
        </w:rPr>
        <w:t xml:space="preserve">The effect is also predicted in Weyl and Dirac semimetals. It has been observed in those materials. The condensed-matter realisation confirms the theoretical mechanism. The heavy-ion realisation remains under debate. The effect illustrates how a quantum anomaly can produce a macroscopic transport phenomenon. Its cosmological consequences, if any, are speculative.</w:t>
      </w:r>
    </w:p>
    <w:p>
      <w:pPr>
        <w:pStyle w:val="Heading2"/>
        <w:pageBreakBefore/>
        <w:spacing w:after="160" w:before="200"/>
        <w:jc w:val="center"/>
      </w:pPr>
      <w:bookmarkStart w:id="138" w:name="ch_35"/>
      <w:r>
        <w:rPr>
          <w:rFonts w:ascii="Georgia" w:cs="Georgia" w:eastAsia="Georgia" w:hAnsi="Georgia"/>
          <w:b/>
          <w:bCs/>
          <w:color w:val="1F4E79"/>
          <w:sz w:val="28"/>
          <w:szCs w:val="28"/>
        </w:rPr>
        <w:t xml:space="preserve">35. Solids, Soft Matter and Plasma</w:t>
      </w:r>
      <w:bookmarkEnd w:id="138"/>
    </w:p>
    <w:p>
      <w:pPr>
        <w:pStyle w:val="Heading3"/>
        <w:keepNext/>
        <w:spacing w:after="100" w:before="320"/>
      </w:pPr>
      <w:r>
        <w:rPr>
          <w:rFonts w:ascii="Georgia" w:cs="Georgia" w:eastAsia="Georgia" w:hAnsi="Georgia"/>
          <w:b/>
          <w:bCs/>
          <w:color w:val="1F4E79"/>
          <w:sz w:val="24"/>
          <w:szCs w:val="24"/>
        </w:rPr>
        <w:t xml:space="preserve">Semiconductors</w:t>
      </w:r>
    </w:p>
    <w:p>
      <w:pPr>
        <w:spacing w:after="120" w:line="276"/>
      </w:pPr>
      <w:r>
        <w:rPr>
          <w:rFonts w:ascii="Georgia" w:cs="Georgia" w:eastAsia="Georgia" w:hAnsi="Georgia"/>
          <w:sz w:val="22"/>
          <w:szCs w:val="22"/>
        </w:rPr>
        <w:t xml:space="preserve">A semiconductor is a material whose electrical conductivity lies between that of a conductor and an insulator and can be controlled. Silicon is the most common. In a pure crystal the valence band is full and the conduction band is empty. The energy gap between them is about 1.1 electron-volts. At room temperature a few electrons have enough thermal energy to cross the gap. The conductivity is low but not zero.</w:t>
      </w:r>
    </w:p>
    <w:p>
      <w:pPr>
        <w:spacing w:after="120" w:line="276"/>
      </w:pPr>
      <w:r>
        <w:rPr>
          <w:rFonts w:ascii="Georgia" w:cs="Georgia" w:eastAsia="Georgia" w:hAnsi="Georgia"/>
          <w:sz w:val="22"/>
          <w:szCs w:val="22"/>
        </w:rPr>
        <w:t xml:space="preserve">Doping changes the conductivity by many orders of magnitude. Adding a small fraction of phosphorus or arsenic introduces extra electrons. The material is n-type. Adding boron introduces holes—missing electrons that behave as positive carriers. The material is p-type. A junction between p-type and n-type material forms a diode. Current flows easily in one direction and is blocked in the other. The junction also separates charge and produces a voltage when light falls on it. That is the basis of a solar cell.</w:t>
      </w:r>
    </w:p>
    <w:p>
      <w:pPr>
        <w:spacing w:after="120" w:line="276"/>
      </w:pPr>
      <w:r>
        <w:rPr>
          <w:rFonts w:ascii="Georgia" w:cs="Georgia" w:eastAsia="Georgia" w:hAnsi="Georgia"/>
          <w:sz w:val="22"/>
          <w:szCs w:val="22"/>
        </w:rPr>
        <w:t xml:space="preserve">A transistor uses a small current or voltage to control a larger current. In a bipolar transistor a small base current controls a larger collector current. In a field-effect transistor a voltage on the gate controls the current between source and drain. Both act as switches and as amplifiers. A modern integrated circuit contains billions of transistors on a single chip. The transistors are formed by doping selected regions of a silicon wafer and depositing insulating and conducting layers. The minimum feature size is now a few nanometers.</w:t>
      </w:r>
    </w:p>
    <w:p>
      <w:pPr>
        <w:spacing w:after="120" w:line="276"/>
      </w:pPr>
      <w:r>
        <w:rPr>
          <w:rFonts w:ascii="Georgia" w:cs="Georgia" w:eastAsia="Georgia" w:hAnsi="Georgia"/>
          <w:sz w:val="22"/>
          <w:szCs w:val="22"/>
        </w:rPr>
        <w:t xml:space="preserve">The same quantum mechanics that explains the band gap explains the operation of the devices. Electrons in the crystal occupy energy bands. The exclusion principle prevents them from all occupying the lowest states. The gap, the doping, and the junctions are applications of those rules. The technology that processes information is built from the same physics that describes the atom.</w:t>
      </w:r>
    </w:p>
    <w:p>
      <w:pPr>
        <w:pStyle w:val="Heading3"/>
        <w:keepNext/>
        <w:spacing w:after="100" w:before="320"/>
      </w:pPr>
      <w:r>
        <w:rPr>
          <w:rFonts w:ascii="Georgia" w:cs="Georgia" w:eastAsia="Georgia" w:hAnsi="Georgia"/>
          <w:b/>
          <w:bCs/>
          <w:color w:val="1F4E79"/>
          <w:sz w:val="24"/>
          <w:szCs w:val="24"/>
        </w:rPr>
        <w:t xml:space="preserve">The Structure of Solids</w:t>
      </w:r>
    </w:p>
    <w:p>
      <w:pPr>
        <w:spacing w:after="120" w:line="276"/>
      </w:pPr>
      <w:r>
        <w:rPr>
          <w:rFonts w:ascii="Georgia" w:cs="Georgia" w:eastAsia="Georgia" w:hAnsi="Georgia"/>
          <w:sz w:val="22"/>
          <w:szCs w:val="22"/>
        </w:rPr>
        <w:t xml:space="preserve">In a crystalline solid the atoms occupy the sites of a regular lattice. The lattice may be simple cubic, face-centred cubic, body-centred cubic, hexagonal, or one of the less symmetric Bravais types. The repeating unit is the unit cell. X-ray diffraction measures the spacing and the symmetry of the cell.</w:t>
      </w:r>
    </w:p>
    <w:p>
      <w:pPr>
        <w:spacing w:after="120" w:line="276"/>
      </w:pPr>
      <w:r>
        <w:rPr>
          <w:rFonts w:ascii="Georgia" w:cs="Georgia" w:eastAsia="Georgia" w:hAnsi="Georgia"/>
          <w:sz w:val="22"/>
          <w:szCs w:val="22"/>
        </w:rPr>
        <w:t xml:space="preserve">Electrons in a solid form energy bands. When a band is partially filled the solid is a metal and conducts electricity. When a band is full and separated by a gap from the next empty band the solid is an insulator or a semiconductor. The size of the gap determines the electrical behaviour. Silicon and germanium are semiconductors because their gaps are a fraction of an electron-volt. Diamond is an insulator because its gap is several electron-volts.</w:t>
      </w:r>
    </w:p>
    <w:p>
      <w:pPr>
        <w:spacing w:after="120" w:line="276"/>
      </w:pPr>
      <w:r>
        <w:rPr>
          <w:rFonts w:ascii="Georgia" w:cs="Georgia" w:eastAsia="Georgia" w:hAnsi="Georgia"/>
          <w:sz w:val="22"/>
          <w:szCs w:val="22"/>
        </w:rPr>
        <w:t xml:space="preserve">Defects control many properties. Vacancies, interstitials, and dislocations allow plastic deformation. Impurity atoms donate or accept electrons and thereby dope a semiconductor. Grain boundaries in a polycrystalline material scatter electrons and phonons and raise the electrical and thermal resistance.</w:t>
      </w:r>
    </w:p>
    <w:p>
      <w:pPr>
        <w:spacing w:after="120" w:line="276"/>
      </w:pPr>
      <w:r>
        <w:rPr>
          <w:rFonts w:ascii="Georgia" w:cs="Georgia" w:eastAsia="Georgia" w:hAnsi="Georgia"/>
          <w:sz w:val="22"/>
          <w:szCs w:val="22"/>
        </w:rPr>
        <w:t xml:space="preserve">The same band structure that determines conductivity also determines optical absorption, magnetism, and superconductivity. The macroscopic properties of a solid are therefore the collective consequence of the quantum states of its electrons and of the geometry of its lattice.</w:t>
      </w:r>
    </w:p>
    <w:p>
      <w:pPr>
        <w:pStyle w:val="Heading3"/>
        <w:keepNext/>
        <w:spacing w:after="100" w:before="320"/>
      </w:pPr>
      <w:r>
        <w:rPr>
          <w:rFonts w:ascii="Georgia" w:cs="Georgia" w:eastAsia="Georgia" w:hAnsi="Georgia"/>
          <w:b/>
          <w:bCs/>
          <w:color w:val="1F4E79"/>
          <w:sz w:val="24"/>
          <w:szCs w:val="24"/>
        </w:rPr>
        <w:t xml:space="preserve">Materials Science</w:t>
      </w:r>
    </w:p>
    <w:p>
      <w:pPr>
        <w:spacing w:after="120" w:line="276"/>
      </w:pPr>
      <w:r>
        <w:rPr>
          <w:rFonts w:ascii="Georgia" w:cs="Georgia" w:eastAsia="Georgia" w:hAnsi="Georgia"/>
          <w:sz w:val="22"/>
          <w:szCs w:val="22"/>
        </w:rPr>
        <w:t xml:space="preserve">Materials science studies the relationship between the structure of a material and its properties. Structure is examined at successive scales: electronic, atomic, crystalline, microstructural and macroscopic. Properties include mechanical strength, electrical conductivity, thermal conductivity, optical response and chemical reactivity. The link between structure and property is the central organising principle.</w:t>
      </w:r>
    </w:p>
    <w:p>
      <w:pPr>
        <w:spacing w:after="120" w:line="276"/>
      </w:pPr>
      <w:r>
        <w:rPr>
          <w:rFonts w:ascii="Georgia" w:cs="Georgia" w:eastAsia="Georgia" w:hAnsi="Georgia"/>
          <w:sz w:val="22"/>
          <w:szCs w:val="22"/>
        </w:rPr>
        <w:t xml:space="preserve">Crystalline metals conduct electricity because their valence electrons are delocalised. Semiconductors conduct only when electrons are excited across a band gap; the gap can be engineered by doping. Ceramics are hard and brittle because their bonding is ionic or covalent and dislocation motion is difficult. Polymers range from rigid thermosets to elastomers according to chain architecture and cross-linking. Composite materials combine phases to obtain properties unavailable in any single constituent.</w:t>
      </w:r>
    </w:p>
    <w:p>
      <w:pPr>
        <w:spacing w:after="120" w:line="276"/>
      </w:pPr>
      <w:r>
        <w:rPr>
          <w:rFonts w:ascii="Georgia" w:cs="Georgia" w:eastAsia="Georgia" w:hAnsi="Georgia"/>
          <w:sz w:val="22"/>
          <w:szCs w:val="22"/>
        </w:rPr>
        <w:t xml:space="preserve">Processing determines microstructure. Casting, deformation, heat treatment, thin-film deposition and additive manufacturing each produce characteristic defect populations and grain sizes. Those features control strength, toughness and functional performance. The same principles govern both traditional alloys and modern nanomaterials. Materials science is the discipline that turns the periodic table and the laws of solid-state physics into objects that can be manufactured and used.</w:t>
      </w:r>
    </w:p>
    <w:p>
      <w:pPr>
        <w:pStyle w:val="Heading3"/>
        <w:keepNext/>
        <w:spacing w:after="100" w:before="320"/>
      </w:pPr>
      <w:r>
        <w:rPr>
          <w:rFonts w:ascii="Georgia" w:cs="Georgia" w:eastAsia="Georgia" w:hAnsi="Georgia"/>
          <w:b/>
          <w:bCs/>
          <w:color w:val="1F4E79"/>
          <w:sz w:val="24"/>
          <w:szCs w:val="24"/>
        </w:rPr>
        <w:t xml:space="preserve">Further Aspects of Materials Science</w:t>
      </w:r>
    </w:p>
    <w:p>
      <w:pPr>
        <w:spacing w:after="120" w:line="276"/>
      </w:pPr>
      <w:r>
        <w:rPr>
          <w:rFonts w:ascii="Georgia" w:cs="Georgia" w:eastAsia="Georgia" w:hAnsi="Georgia"/>
          <w:sz w:val="22"/>
          <w:szCs w:val="22"/>
        </w:rPr>
        <w:t xml:space="preserve">The mechanical behaviour of materials is governed by defects. Dislocations allow plastic deformation in metals at stresses far below the theoretical strength of a perfect crystal. Grain boundaries impede dislocation motion; smaller grains therefore raise the yield strength (Hall–Petch relation). Alloying, work hardening and precipitation hardening are practical methods of increasing dislocation density or of placing obstacles in their path.</w:t>
      </w:r>
    </w:p>
    <w:p>
      <w:pPr>
        <w:spacing w:after="120" w:line="276"/>
      </w:pPr>
      <w:r>
        <w:rPr>
          <w:rFonts w:ascii="Georgia" w:cs="Georgia" w:eastAsia="Georgia" w:hAnsi="Georgia"/>
          <w:sz w:val="22"/>
          <w:szCs w:val="22"/>
        </w:rPr>
        <w:t xml:space="preserve">Optical properties follow from the same band structure. Photons with energy greater than the gap are absorbed, doping introduces carriers and shifts the Fermi level, and the framework describes LEDs, photovoltaic cells and transistors.</w:t>
      </w:r>
    </w:p>
    <w:p>
      <w:pPr>
        <w:spacing w:after="120" w:line="276"/>
      </w:pPr>
      <w:r>
        <w:rPr>
          <w:rFonts w:ascii="Georgia" w:cs="Georgia" w:eastAsia="Georgia" w:hAnsi="Georgia"/>
          <w:sz w:val="22"/>
          <w:szCs w:val="22"/>
        </w:rPr>
        <w:t xml:space="preserve">Soft matter—polymers, colloids, liquid crystals—responds strongly to small forces, a subject taken up below. Biological materials are soft matter under genetic control, with the extra constraint that the structure must be grown, not merely fabricated.</w:t>
      </w:r>
    </w:p>
    <w:p>
      <w:pPr>
        <w:pStyle w:val="Heading3"/>
        <w:keepNext/>
        <w:spacing w:after="100" w:before="320"/>
      </w:pPr>
      <w:r>
        <w:rPr>
          <w:rFonts w:ascii="Georgia" w:cs="Georgia" w:eastAsia="Georgia" w:hAnsi="Georgia"/>
          <w:b/>
          <w:bCs/>
          <w:color w:val="1F4E79"/>
          <w:sz w:val="24"/>
          <w:szCs w:val="24"/>
        </w:rPr>
        <w:t xml:space="preserve">Soft Matter</w:t>
      </w:r>
    </w:p>
    <w:p>
      <w:pPr>
        <w:spacing w:after="120" w:line="276"/>
      </w:pPr>
      <w:r>
        <w:rPr>
          <w:rFonts w:ascii="Georgia" w:cs="Georgia" w:eastAsia="Georgia" w:hAnsi="Georgia"/>
          <w:sz w:val="22"/>
          <w:szCs w:val="22"/>
        </w:rPr>
        <w:t xml:space="preserve">Soft matter comprises materials whose mechanical response is dominated by energies comparable to thermal energy. Polymers, colloids, liquid crystals, foams and biological tissues belong to the class. Entropic forces, self-assembly and large fluctuations are characteristic. A polymer chain in solution adopts a random-walk configuration. The free energy cost of stretching is entropic. Colloidal particles interact through van der Waals, electrostatic and depletion forces. The interactions can be tuned to produce crystals, glasses or gels.</w:t>
      </w:r>
    </w:p>
    <w:p>
      <w:pPr>
        <w:spacing w:after="120" w:line="276"/>
      </w:pPr>
      <w:r>
        <w:rPr>
          <w:rFonts w:ascii="Georgia" w:cs="Georgia" w:eastAsia="Georgia" w:hAnsi="Georgia"/>
          <w:sz w:val="22"/>
          <w:szCs w:val="22"/>
        </w:rPr>
        <w:t xml:space="preserve">Liquid crystals possess orientational order without full positional order. They flow like liquids and respond to electric fields like crystals. The combination is the basis of display technology. Biological soft matter—cytoskeletal networks, membranes, extracellular matrix—is under active, energy-consuming control. The same physical principles operate. The additional feature is continuous energy input that maintains the system far from equilibrium. Soft matter therefore links polymer physics, colloid science and cell biology.</w:t>
      </w:r>
    </w:p>
    <w:p>
      <w:pPr>
        <w:pStyle w:val="Heading3"/>
        <w:keepNext/>
        <w:spacing w:after="100" w:before="320"/>
      </w:pPr>
      <w:r>
        <w:rPr>
          <w:rFonts w:ascii="Georgia" w:cs="Georgia" w:eastAsia="Georgia" w:hAnsi="Georgia"/>
          <w:b/>
          <w:bCs/>
          <w:color w:val="1F4E79"/>
          <w:sz w:val="24"/>
          <w:szCs w:val="24"/>
        </w:rPr>
        <w:t xml:space="preserve">Further Aspects of Soft Matter</w:t>
      </w:r>
    </w:p>
    <w:p>
      <w:pPr>
        <w:spacing w:after="120" w:line="276"/>
      </w:pPr>
      <w:r>
        <w:rPr>
          <w:rFonts w:ascii="Georgia" w:cs="Georgia" w:eastAsia="Georgia" w:hAnsi="Georgia"/>
          <w:sz w:val="22"/>
          <w:szCs w:val="22"/>
        </w:rPr>
        <w:t xml:space="preserve">Polymer solutions exhibit scaling regimes. In a good solvent the chain is swollen. In a poor solvent it collapses. At the theta point the excluded-volume interaction vanishes and the chain is ideal. The osmotic pressure and the viscosity follow power laws of concentration whose exponents are predicted by scaling and confirmed by experiment.</w:t>
      </w:r>
    </w:p>
    <w:p>
      <w:pPr>
        <w:spacing w:after="120" w:line="276"/>
      </w:pPr>
      <w:r>
        <w:rPr>
          <w:rFonts w:ascii="Georgia" w:cs="Georgia" w:eastAsia="Georgia" w:hAnsi="Georgia"/>
          <w:sz w:val="22"/>
          <w:szCs w:val="22"/>
        </w:rPr>
        <w:t xml:space="preserve">Colloidal glasses form when the volume fraction is high enough that particles are caged by their neighbours. The glass transition is kinetic. Crystallisation is thermodynamically preferred but may be suppressed by polydispersity or by rapid concentration increase. Active colloids consume energy and display collective motion absent in equilibrium systems. The same crowding and activity govern the cytoplasm. Soft-matter concepts therefore describe both synthetic materials and the interior of the cell.</w:t>
      </w:r>
    </w:p>
    <w:p>
      <w:pPr>
        <w:pStyle w:val="Heading3"/>
        <w:keepNext/>
        <w:spacing w:after="100" w:before="320"/>
      </w:pPr>
      <w:r>
        <w:rPr>
          <w:rFonts w:ascii="Georgia" w:cs="Georgia" w:eastAsia="Georgia" w:hAnsi="Georgia"/>
          <w:b/>
          <w:bCs/>
          <w:color w:val="1F4E79"/>
          <w:sz w:val="24"/>
          <w:szCs w:val="24"/>
        </w:rPr>
        <w:t xml:space="preserve">Plasma Physics</w:t>
      </w:r>
    </w:p>
    <w:p>
      <w:pPr>
        <w:spacing w:after="120" w:line="276"/>
      </w:pPr>
      <w:r>
        <w:rPr>
          <w:rFonts w:ascii="Georgia" w:cs="Georgia" w:eastAsia="Georgia" w:hAnsi="Georgia"/>
          <w:sz w:val="22"/>
          <w:szCs w:val="22"/>
        </w:rPr>
        <w:t xml:space="preserve">A plasma is an ionised gas in which the charged particles exhibit collective behaviour. The Debye length is the distance over which electric fields are screened. When the system size greatly exceeds the Debye length the plasma description applies. Magnetic fields confine plasmas because charged particles gyrate around field lines. The gyro-radius decreases with field strength and increases with particle energy.</w:t>
      </w:r>
    </w:p>
    <w:p>
      <w:pPr>
        <w:spacing w:after="120" w:line="276"/>
      </w:pPr>
      <w:r>
        <w:rPr>
          <w:rFonts w:ascii="Georgia" w:cs="Georgia" w:eastAsia="Georgia" w:hAnsi="Georgia"/>
          <w:sz w:val="22"/>
          <w:szCs w:val="22"/>
        </w:rPr>
        <w:t xml:space="preserve">Fusion plasmas are confined in tokamaks and stellarators. The goal is to maintain temperatures and densities at which the fusion power exceeds the power required for heating and confinement. Instabilities—kink, ballooning, turbulence—limit the achievable parameters. Current devices approach breakeven. None has yet produced net electrical power. The same plasma physics governs the solar corona, the interstellar medium and laboratory discharges. The equations are those of magnetohydrodynamics supplemented by kinetic theory where collisions are rare.</w:t>
      </w:r>
    </w:p>
    <w:p>
      <w:pPr>
        <w:pStyle w:val="Heading3"/>
        <w:keepNext/>
        <w:spacing w:after="100" w:before="320"/>
      </w:pPr>
      <w:r>
        <w:rPr>
          <w:rFonts w:ascii="Georgia" w:cs="Georgia" w:eastAsia="Georgia" w:hAnsi="Georgia"/>
          <w:b/>
          <w:bCs/>
          <w:color w:val="1F4E79"/>
          <w:sz w:val="24"/>
          <w:szCs w:val="24"/>
        </w:rPr>
        <w:t xml:space="preserve">Further Aspects of Plasma Physics</w:t>
      </w:r>
    </w:p>
    <w:p>
      <w:pPr>
        <w:spacing w:after="120" w:line="276"/>
      </w:pPr>
      <w:r>
        <w:rPr>
          <w:rFonts w:ascii="Georgia" w:cs="Georgia" w:eastAsia="Georgia" w:hAnsi="Georgia"/>
          <w:sz w:val="22"/>
          <w:szCs w:val="22"/>
        </w:rPr>
        <w:t xml:space="preserve">Magnetohydrodynamics treats the plasma as a conducting fluid. The magnetic field is frozen into the fluid in the limit of perfect conductivity. Field lines are advected with the flow. Magnetic reconnection violates the frozen-in condition in localised regions where resistivity or kinetic effects become important. Reconnection converts magnetic energy into kinetic and thermal energy. It powers solar flares and permits changes in magnetic topology.</w:t>
      </w:r>
    </w:p>
    <w:p>
      <w:pPr>
        <w:spacing w:after="120" w:line="276"/>
      </w:pPr>
      <w:r>
        <w:rPr>
          <w:rFonts w:ascii="Georgia" w:cs="Georgia" w:eastAsia="Georgia" w:hAnsi="Georgia"/>
          <w:sz w:val="22"/>
          <w:szCs w:val="22"/>
        </w:rPr>
        <w:t xml:space="preserve">In fusion devices turbulence driven by temperature and density gradients transports heat and particles outward. The transport exceeds collisional predictions by orders of magnitude. Suppression of the turbulence by sheared flows or by magnetic shear is an active research goal. The same turbulent transport operates in accretion disks and in the interstellar medium. The equations are shared. The boundary conditions differ.</w:t>
      </w:r>
    </w:p>
    <w:p>
      <w:pPr>
        <w:pStyle w:val="Heading2"/>
        <w:pageBreakBefore/>
        <w:spacing w:after="160" w:before="200"/>
        <w:jc w:val="center"/>
      </w:pPr>
      <w:bookmarkStart w:id="139" w:name="ch_36"/>
      <w:r>
        <w:rPr>
          <w:rFonts w:ascii="Georgia" w:cs="Georgia" w:eastAsia="Georgia" w:hAnsi="Georgia"/>
          <w:b/>
          <w:bCs/>
          <w:color w:val="1F4E79"/>
          <w:sz w:val="28"/>
          <w:szCs w:val="28"/>
        </w:rPr>
        <w:t xml:space="preserve">36. Four Maxes</w:t>
      </w:r>
      <w:bookmarkEnd w:id="139"/>
    </w:p>
    <w:p>
      <w:pPr>
        <w:pStyle w:val="Heading3"/>
        <w:keepNext/>
        <w:spacing w:after="100" w:before="320"/>
      </w:pPr>
      <w:r>
        <w:rPr>
          <w:rFonts w:ascii="Georgia" w:cs="Georgia" w:eastAsia="Georgia" w:hAnsi="Georgia"/>
          <w:b/>
          <w:bCs/>
          <w:color w:val="1F4E79"/>
          <w:sz w:val="24"/>
          <w:szCs w:val="24"/>
        </w:rPr>
        <w:t xml:space="preserve">Max Planck</w:t>
      </w:r>
    </w:p>
    <w:p>
      <w:pPr>
        <w:spacing w:after="120" w:line="276"/>
      </w:pPr>
      <w:r>
        <w:rPr>
          <w:rFonts w:ascii="Georgia" w:cs="Georgia" w:eastAsia="Georgia" w:hAnsi="Georgia"/>
          <w:sz w:val="22"/>
          <w:szCs w:val="22"/>
        </w:rPr>
        <w:t xml:space="preserve">Planck introduced the quantum of action in 1900. To fit the spectrum of black-body radiation he assumed that the energy of an oscillator of frequency </w:t>
      </w:r>
      <w:r>
        <w:rPr>
          <w:rFonts w:ascii="Georgia" w:cs="Georgia" w:eastAsia="Georgia" w:hAnsi="Georgia"/>
          <w:sz w:val="22"/>
          <w:szCs w:val="22"/>
        </w:rPr>
        <w:t xml:space="preserve">ν</w:t>
      </w:r>
      <w:r>
        <w:rPr>
          <w:rFonts w:ascii="Georgia" w:cs="Georgia" w:eastAsia="Georgia" w:hAnsi="Georgia"/>
          <w:sz w:val="22"/>
          <w:szCs w:val="22"/>
        </w:rPr>
        <w:t xml:space="preserve"> is an integer multiple of </w:t>
      </w:r>
      <w:r>
        <w:rPr>
          <w:rFonts w:ascii="Georgia" w:cs="Georgia" w:eastAsia="Georgia" w:hAnsi="Georgia"/>
          <w:sz w:val="22"/>
          <w:szCs w:val="22"/>
        </w:rPr>
        <w:t xml:space="preserve">hν</w:t>
      </w:r>
      <w:r>
        <w:rPr>
          <w:rFonts w:ascii="Georgia" w:cs="Georgia" w:eastAsia="Georgia" w:hAnsi="Georgia"/>
          <w:sz w:val="22"/>
          <w:szCs w:val="22"/>
        </w:rPr>
        <w:t xml:space="preserve">. The constant </w:t>
      </w:r>
      <w:r>
        <w:rPr>
          <w:rFonts w:ascii="Georgia" w:cs="Georgia" w:eastAsia="Georgia" w:hAnsi="Georgia"/>
          <w:sz w:val="22"/>
          <w:szCs w:val="22"/>
        </w:rPr>
        <w:t xml:space="preserve">h</w:t>
      </w:r>
      <w:r>
        <w:rPr>
          <w:rFonts w:ascii="Georgia" w:cs="Georgia" w:eastAsia="Georgia" w:hAnsi="Georgia"/>
          <w:sz w:val="22"/>
          <w:szCs w:val="22"/>
        </w:rPr>
        <w:t xml:space="preserve"> is Planck’s constant. The assumption was empirical. It reproduced the observed spectrum, including the high-frequency fall-off that classical theory could not explain.</w:t>
      </w:r>
    </w:p>
    <w:p>
      <w:pPr>
        <w:spacing w:after="120" w:line="276"/>
      </w:pPr>
      <w:r>
        <w:rPr>
          <w:rFonts w:ascii="Georgia" w:cs="Georgia" w:eastAsia="Georgia" w:hAnsi="Georgia"/>
          <w:sz w:val="22"/>
          <w:szCs w:val="22"/>
        </w:rPr>
        <w:t xml:space="preserve">The same constant sets the scale of quantum phenomena. A photon of frequency </w:t>
      </w:r>
      <w:r>
        <w:rPr>
          <w:rFonts w:ascii="Georgia" w:cs="Georgia" w:eastAsia="Georgia" w:hAnsi="Georgia"/>
          <w:sz w:val="22"/>
          <w:szCs w:val="22"/>
        </w:rPr>
        <w:t xml:space="preserve">ν</w:t>
      </w:r>
      <w:r>
        <w:rPr>
          <w:rFonts w:ascii="Georgia" w:cs="Georgia" w:eastAsia="Georgia" w:hAnsi="Georgia"/>
          <w:sz w:val="22"/>
          <w:szCs w:val="22"/>
        </w:rPr>
        <w:t xml:space="preserve"> carries energy </w:t>
      </w:r>
      <w:r>
        <w:rPr>
          <w:rFonts w:ascii="Georgia" w:cs="Georgia" w:eastAsia="Georgia" w:hAnsi="Georgia"/>
          <w:sz w:val="22"/>
          <w:szCs w:val="22"/>
        </w:rPr>
        <w:t xml:space="preserve">hν</w:t>
      </w:r>
      <w:r>
        <w:rPr>
          <w:rFonts w:ascii="Georgia" w:cs="Georgia" w:eastAsia="Georgia" w:hAnsi="Georgia"/>
          <w:sz w:val="22"/>
          <w:szCs w:val="22"/>
        </w:rPr>
        <w:t xml:space="preserve">. The angular momentum of an electron orbit is quantized in units of </w:t>
      </w:r>
      <w:r>
        <w:rPr>
          <w:rFonts w:ascii="Georgia" w:cs="Georgia" w:eastAsia="Georgia" w:hAnsi="Georgia"/>
          <w:sz w:val="22"/>
          <w:szCs w:val="22"/>
        </w:rPr>
        <w:t xml:space="preserve">ħ = h/2π</w:t>
      </w:r>
      <w:r>
        <w:rPr>
          <w:rFonts w:ascii="Georgia" w:cs="Georgia" w:eastAsia="Georgia" w:hAnsi="Georgia"/>
          <w:sz w:val="22"/>
          <w:szCs w:val="22"/>
        </w:rPr>
        <w:t xml:space="preserve">. The uncertainty principle is written with </w:t>
      </w:r>
      <w:r>
        <w:rPr>
          <w:rFonts w:ascii="Georgia" w:cs="Georgia" w:eastAsia="Georgia" w:hAnsi="Georgia"/>
          <w:sz w:val="22"/>
          <w:szCs w:val="22"/>
        </w:rPr>
        <w:t xml:space="preserve">ħ</w:t>
      </w:r>
      <w:r>
        <w:rPr>
          <w:rFonts w:ascii="Georgia" w:cs="Georgia" w:eastAsia="Georgia" w:hAnsi="Georgia"/>
          <w:sz w:val="22"/>
          <w:szCs w:val="22"/>
        </w:rPr>
        <w:t xml:space="preserve">. Every confirmed quantum calculation contains </w:t>
      </w:r>
      <w:r>
        <w:rPr>
          <w:rFonts w:ascii="Georgia" w:cs="Georgia" w:eastAsia="Georgia" w:hAnsi="Georgia"/>
          <w:sz w:val="22"/>
          <w:szCs w:val="22"/>
        </w:rPr>
        <w:t xml:space="preserve">h</w:t>
      </w:r>
      <w:r>
        <w:rPr>
          <w:rFonts w:ascii="Georgia" w:cs="Georgia" w:eastAsia="Georgia" w:hAnsi="Georgia"/>
          <w:sz w:val="22"/>
          <w:szCs w:val="22"/>
        </w:rPr>
        <w:t xml:space="preserve">. Its measured value is </w:t>
      </w:r>
      <w:r>
        <w:rPr>
          <w:rFonts w:ascii="Georgia" w:cs="Georgia" w:eastAsia="Georgia" w:hAnsi="Georgia"/>
          <w:sz w:val="22"/>
          <w:szCs w:val="22"/>
        </w:rPr>
        <w:t xml:space="preserve">6.626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w:t>
      </w:r>
    </w:p>
    <w:p>
      <w:pPr>
        <w:spacing w:after="120" w:line="276"/>
      </w:pPr>
      <w:r>
        <w:rPr>
          <w:rFonts w:ascii="Georgia" w:cs="Georgia" w:eastAsia="Georgia" w:hAnsi="Georgia"/>
          <w:sz w:val="22"/>
          <w:szCs w:val="22"/>
        </w:rPr>
        <w:t xml:space="preserve">Planck also defined the natural units constructed from </w:t>
      </w:r>
      <w:r>
        <w:rPr>
          <w:rFonts w:ascii="Georgia" w:cs="Georgia" w:eastAsia="Georgia" w:hAnsi="Georgia"/>
          <w:sz w:val="22"/>
          <w:szCs w:val="22"/>
        </w:rPr>
        <w:t xml:space="preserve">h</w:t>
      </w:r>
      <w:r>
        <w:rPr>
          <w:rFonts w:ascii="Georgia" w:cs="Georgia" w:eastAsia="Georgia" w:hAnsi="Georgia"/>
          <w:sz w:val="22"/>
          <w:szCs w:val="22"/>
        </w:rPr>
        <w:t xml:space="preserve">, </w:t>
      </w:r>
      <w:r>
        <w:rPr>
          <w:rFonts w:ascii="Georgia" w:cs="Georgia" w:eastAsia="Georgia" w:hAnsi="Georgia"/>
          <w:sz w:val="22"/>
          <w:szCs w:val="22"/>
        </w:rPr>
        <w:t xml:space="preserve">G</w:t>
      </w:r>
      <w:r>
        <w:rPr>
          <w:rFonts w:ascii="Georgia" w:cs="Georgia" w:eastAsia="Georgia" w:hAnsi="Georgia"/>
          <w:sz w:val="22"/>
          <w:szCs w:val="22"/>
        </w:rPr>
        <w:t xml:space="preserve">, and </w:t>
      </w:r>
      <w:r>
        <w:rPr>
          <w:rFonts w:ascii="Georgia" w:cs="Georgia" w:eastAsia="Georgia" w:hAnsi="Georgia"/>
          <w:sz w:val="22"/>
          <w:szCs w:val="22"/>
        </w:rPr>
        <w:t xml:space="preserve">c</w:t>
      </w:r>
      <w:r>
        <w:rPr>
          <w:rFonts w:ascii="Georgia" w:cs="Georgia" w:eastAsia="Georgia" w:hAnsi="Georgia"/>
          <w:sz w:val="22"/>
          <w:szCs w:val="22"/>
        </w:rPr>
        <w:t xml:space="preserve">. The Planck length is </w:t>
      </w:r>
      <w:r>
        <w:rPr>
          <w:rFonts w:ascii="Georgia" w:cs="Georgia" w:eastAsia="Georgia" w:hAnsi="Georgia"/>
          <w:sz w:val="22"/>
          <w:szCs w:val="22"/>
        </w:rPr>
        <w:t xml:space="preserve">√(ħ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Planck time and Planck mass follow similarly. These units mark the scale at which quantum gravity is expected to become important. No experiment has reached them. They remain the characteristic scales of any theory that unites quantum mechanics and general relativity.</w:t>
      </w:r>
    </w:p>
    <w:p>
      <w:pPr>
        <w:spacing w:after="120" w:line="276"/>
      </w:pPr>
      <w:r>
        <w:rPr>
          <w:rFonts w:ascii="Georgia" w:cs="Georgia" w:eastAsia="Georgia" w:hAnsi="Georgia"/>
          <w:sz w:val="22"/>
          <w:szCs w:val="22"/>
        </w:rPr>
        <w:t xml:space="preserve">The introduction of </w:t>
      </w:r>
      <w:r>
        <w:rPr>
          <w:rFonts w:ascii="Georgia" w:cs="Georgia" w:eastAsia="Georgia" w:hAnsi="Georgia"/>
          <w:sz w:val="22"/>
          <w:szCs w:val="22"/>
        </w:rPr>
        <w:t xml:space="preserve">h</w:t>
      </w:r>
      <w:r>
        <w:rPr>
          <w:rFonts w:ascii="Georgia" w:cs="Georgia" w:eastAsia="Georgia" w:hAnsi="Georgia"/>
          <w:sz w:val="22"/>
          <w:szCs w:val="22"/>
        </w:rPr>
        <w:t xml:space="preserve"> was the first step of quantum theory. The subsequent development replaced the original oscillators with the operators and amplitudes of modern quantum mechanics. The constant itself is unchanged.</w:t>
      </w:r>
    </w:p>
    <w:p>
      <w:pPr>
        <w:pStyle w:val="Heading3"/>
        <w:keepNext/>
        <w:spacing w:after="100" w:before="320"/>
      </w:pPr>
      <w:r>
        <w:rPr>
          <w:rFonts w:ascii="Georgia" w:cs="Georgia" w:eastAsia="Georgia" w:hAnsi="Georgia"/>
          <w:b/>
          <w:bCs/>
          <w:color w:val="1F4E79"/>
          <w:sz w:val="24"/>
          <w:szCs w:val="24"/>
        </w:rPr>
        <w:t xml:space="preserve">Max Born</w:t>
      </w:r>
    </w:p>
    <w:p>
      <w:pPr>
        <w:spacing w:after="120" w:line="276"/>
      </w:pPr>
      <w:r>
        <w:rPr>
          <w:rFonts w:ascii="Georgia" w:cs="Georgia" w:eastAsia="Georgia" w:hAnsi="Georgia"/>
          <w:sz w:val="22"/>
          <w:szCs w:val="22"/>
        </w:rPr>
        <w:t xml:space="preserve">Born gave the statistical interpretation of the wave function. The quantity </w:t>
      </w:r>
      <w:r>
        <w:rPr>
          <w:rFonts w:ascii="Georgia" w:cs="Georgia" w:eastAsia="Georgia" w:hAnsi="Georgia"/>
          <w:sz w:val="22"/>
          <w:szCs w:val="22"/>
        </w:rPr>
        <w:t xml:space="preserve">|ψ|</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probability density for finding the particle. The interpretation was proposed in 1926. It turned the Schrödinger equation from a classical wave equation into a probabilistic theory. Every subsequent calculation of cross-sections, decay rates, and spectra uses the rule.</w:t>
      </w:r>
    </w:p>
    <w:p>
      <w:pPr>
        <w:spacing w:after="120" w:line="276"/>
      </w:pPr>
      <w:r>
        <w:rPr>
          <w:rFonts w:ascii="Georgia" w:cs="Georgia" w:eastAsia="Georgia" w:hAnsi="Georgia"/>
          <w:sz w:val="22"/>
          <w:szCs w:val="22"/>
        </w:rPr>
        <w:t xml:space="preserve">Born also developed the theory of ionic crystals and, with Heisenberg and Jordan, the matrix formulation of quantum mechanics. The matrix formulation and the wave formulation were shown to be equivalent. Both are in use. With Oppenheimer he also supplied the approximation that separates electronic from nuclear motion, still the foundation of molecular quantum chemistry. The probabilistic reading of the wave function remains the link between the formalism and laboratory counts.</w:t>
      </w:r>
    </w:p>
    <w:p>
      <w:pPr>
        <w:spacing w:after="120" w:line="276"/>
      </w:pPr>
      <w:r>
        <w:rPr>
          <w:rFonts w:ascii="Georgia" w:cs="Georgia" w:eastAsia="Georgia" w:hAnsi="Georgia"/>
          <w:sz w:val="22"/>
          <w:szCs w:val="22"/>
        </w:rPr>
        <w:t xml:space="preserve">The interpretation does not specify what occurs in a single run. It specifies the distribution of outcomes over many runs. That is the content that has been tested. The tests confirm the rule to high precision. Alternative readings exist. They are constrained by the same rule.</w:t>
      </w:r>
    </w:p>
    <w:p>
      <w:pPr>
        <w:pStyle w:val="Heading3"/>
        <w:keepNext/>
        <w:spacing w:after="100" w:before="320"/>
      </w:pPr>
      <w:r>
        <w:rPr>
          <w:rFonts w:ascii="Georgia" w:cs="Georgia" w:eastAsia="Georgia" w:hAnsi="Georgia"/>
          <w:b/>
          <w:bCs/>
          <w:color w:val="1F4E79"/>
          <w:sz w:val="24"/>
          <w:szCs w:val="24"/>
        </w:rPr>
        <w:t xml:space="preserve">Max von Laue</w:t>
      </w:r>
    </w:p>
    <w:p>
      <w:pPr>
        <w:spacing w:after="120" w:line="276"/>
      </w:pPr>
      <w:r>
        <w:rPr>
          <w:rFonts w:ascii="Georgia" w:cs="Georgia" w:eastAsia="Georgia" w:hAnsi="Georgia"/>
          <w:sz w:val="22"/>
          <w:szCs w:val="22"/>
        </w:rPr>
        <w:t xml:space="preserve">Von Laue predicted that X-rays would diffract from the regular lattice of a crystal. The experiment, performed in 1912, confirmed the prediction. The diffraction pattern established both the wave nature of X-rays and the atomic periodicity of crystals. The wavelengths of X-rays were thereby measured. The spacing of atomic planes was determined.</w:t>
      </w:r>
    </w:p>
    <w:p>
      <w:pPr>
        <w:spacing w:after="120" w:line="276"/>
      </w:pPr>
      <w:r>
        <w:rPr>
          <w:rFonts w:ascii="Georgia" w:cs="Georgia" w:eastAsia="Georgia" w:hAnsi="Georgia"/>
          <w:sz w:val="22"/>
          <w:szCs w:val="22"/>
        </w:rPr>
        <w:t xml:space="preserve">The same technique, extended to electrons and neutrons, maps the structure of solids, proteins, and viruses. The phase problem—the loss of phase information in the intensity pattern—is solved by direct methods, by isomorphous replacement, or by anomalous dispersion. The structures of thousands of biological macromolecules have been obtained. The method remains the principal source of atomic-resolution models of large molecules.</w:t>
      </w:r>
    </w:p>
    <w:p>
      <w:pPr>
        <w:spacing w:after="120" w:line="276"/>
      </w:pPr>
      <w:r>
        <w:rPr>
          <w:rFonts w:ascii="Georgia" w:cs="Georgia" w:eastAsia="Georgia" w:hAnsi="Georgia"/>
          <w:sz w:val="22"/>
          <w:szCs w:val="22"/>
        </w:rPr>
        <w:t xml:space="preserve">Von Laue’s demonstration converted crystallography from a macroscopic description of faces into a quantitative determination of atomic positions. The conversion is complete. Von Laue also wrote the first systematic textbook on special relativity and contributed to the electrodynamics of moving media.</w:t>
      </w:r>
    </w:p>
    <w:p>
      <w:pPr>
        <w:pStyle w:val="Heading3"/>
        <w:keepNext/>
        <w:spacing w:after="100" w:before="320"/>
      </w:pPr>
      <w:r>
        <w:rPr>
          <w:rFonts w:ascii="Georgia" w:cs="Georgia" w:eastAsia="Georgia" w:hAnsi="Georgia"/>
          <w:b/>
          <w:bCs/>
          <w:color w:val="1F4E79"/>
          <w:sz w:val="24"/>
          <w:szCs w:val="24"/>
        </w:rPr>
        <w:t xml:space="preserve">Max Tegmark</w:t>
      </w:r>
    </w:p>
    <w:p>
      <w:pPr>
        <w:spacing w:after="120" w:line="276"/>
      </w:pPr>
      <w:r>
        <w:rPr>
          <w:rFonts w:ascii="Georgia" w:cs="Georgia" w:eastAsia="Georgia" w:hAnsi="Georgia"/>
          <w:sz w:val="22"/>
          <w:szCs w:val="22"/>
        </w:rPr>
        <w:t xml:space="preserve">Tegmark has argued that the mathematical structure of physical law is not a description of reality but is reality itself. The hypothesis is called the mathematical universe. Every consistent mathematical structure exists. The physical world we inhabit is one such structure. Observers arise inside those structures that are complex enough to contain self-aware subsystems.</w:t>
      </w:r>
    </w:p>
    <w:p>
      <w:pPr>
        <w:spacing w:after="120" w:line="276"/>
      </w:pPr>
      <w:r>
        <w:rPr>
          <w:rFonts w:ascii="Georgia" w:cs="Georgia" w:eastAsia="Georgia" w:hAnsi="Georgia"/>
          <w:sz w:val="22"/>
          <w:szCs w:val="22"/>
        </w:rPr>
        <w:t xml:space="preserve">The proposal implies a form of multiverse. Structures that differ in their equations or in their solutions are equally real. The anthropic selection of our particular laws is then a selection among existing structures rather than a selection among possibilities. The hypothesis is metaphysical. It is not contradicted by existing data. It makes no unique empirical prediction that distinguishes it from ordinary physics inside our structure.</w:t>
      </w:r>
    </w:p>
    <w:p>
      <w:pPr>
        <w:spacing w:after="120" w:line="276"/>
      </w:pPr>
      <w:r>
        <w:rPr>
          <w:rFonts w:ascii="Georgia" w:cs="Georgia" w:eastAsia="Georgia" w:hAnsi="Georgia"/>
          <w:sz w:val="22"/>
          <w:szCs w:val="22"/>
        </w:rPr>
        <w:t xml:space="preserve">Tegmark has also classified multiverse proposals into four levels: regions beyond our horizon, universes with different constants, the many-worlds branches of quantum mechanics, and the ensemble of mathematical structures. The classification organizes existing ideas. It does not establish that any level beyond the first is realized. The first level is already implied by standard inflationary cosmology if the inflationary volume is infinite.</w:t>
      </w:r>
    </w:p>
    <w:p>
      <w:pPr>
        <w:spacing w:after="120" w:line="276"/>
      </w:pPr>
      <w:r>
        <w:rPr>
          <w:rFonts w:ascii="Georgia" w:cs="Georgia" w:eastAsia="Georgia" w:hAnsi="Georgia"/>
          <w:sz w:val="22"/>
          <w:szCs w:val="22"/>
        </w:rPr>
        <w:t xml:space="preserve">The mathematical-universe hypothesis and the multiverse taxonomy are therefore frameworks for organizing questions. They are not established theories. They remain options for interpreting the relation between mathematics and the physical world.</w:t>
      </w:r>
    </w:p>
    <w:p>
      <w:pPr>
        <w:pStyle w:val="Heading1"/>
        <w:pageBreakBefore/>
        <w:spacing w:after="200" w:before="360"/>
        <w:jc w:val="center"/>
      </w:pPr>
      <w:bookmarkStart w:id="140" w:name="part_4"/>
      <w:r>
        <w:rPr>
          <w:rFonts w:ascii="Liberation Serif" w:cs="Liberation Serif" w:eastAsia="Liberation Serif" w:hAnsi="Liberation Serif"/>
          <w:b/>
          <w:bCs/>
          <w:color w:val="2E5A88"/>
          <w:sz w:val="40"/>
          <w:szCs w:val="40"/>
        </w:rPr>
        <w:t xml:space="preserve">Part IV: Life</w:t>
      </w:r>
      <w:bookmarkEnd w:id="140"/>
    </w:p>
    <w:p>
      <w:pPr>
        <w:spacing w:after="360"/>
        <w:jc w:val="center"/>
      </w:pPr>
      <w:r>
        <w:rPr>
          <w:rFonts w:ascii="Liberation Serif" w:cs="Liberation Serif" w:eastAsia="Liberation Serif" w:hAnsi="Liberation Serif"/>
          <w:i/>
          <w:iCs/>
          <w:color w:val="5C6B73"/>
          <w:sz w:val="22"/>
          <w:szCs w:val="22"/>
        </w:rPr>
        <w:t xml:space="preserve">From the first chemistry that copied itself to chemistry we can write</w:t>
      </w:r>
    </w:p>
    <w:p>
      <w:pPr>
        <w:pStyle w:val="Heading2"/>
        <w:spacing w:after="160" w:before="200"/>
        <w:jc w:val="center"/>
      </w:pPr>
      <w:bookmarkStart w:id="141" w:name="ch_37"/>
      <w:r>
        <w:rPr>
          <w:rFonts w:ascii="Georgia" w:cs="Georgia" w:eastAsia="Georgia" w:hAnsi="Georgia"/>
          <w:b/>
          <w:bCs/>
          <w:color w:val="1F4E79"/>
          <w:sz w:val="28"/>
          <w:szCs w:val="28"/>
        </w:rPr>
        <w:t xml:space="preserve">37. The Origin of Life</w:t>
      </w:r>
      <w:bookmarkEnd w:id="141"/>
    </w:p>
    <w:p>
      <w:pPr>
        <w:spacing w:after="200" w:line="276"/>
      </w:pPr>
      <w:r>
        <w:rPr>
          <w:rFonts w:ascii="Georgia" w:cs="Georgia" w:eastAsia="Georgia" w:hAnsi="Georgia"/>
          <w:i/>
          <w:iCs/>
          <w:color w:val="5C6B73"/>
          <w:sz w:val="22"/>
          <w:szCs w:val="22"/>
        </w:rPr>
        <w:t xml:space="preserve">Life is chemistry that persists, copies, and changes. How ordinary chemistry first managed that is unsolved.</w:t>
      </w:r>
    </w:p>
    <w:p>
      <w:pPr>
        <w:spacing w:after="120" w:line="276"/>
      </w:pPr>
      <w:r>
        <w:rPr>
          <w:rFonts w:ascii="Georgia" w:cs="Georgia" w:eastAsia="Georgia" w:hAnsi="Georgia"/>
          <w:sz w:val="22"/>
          <w:szCs w:val="22"/>
        </w:rPr>
        <w:t xml:space="preserve">The Earth formed about 4.5 billion years ago. Within a few hundred million years, perhaps sooner, the planet had water and a crust. By about 3.5 billion years ago, and possibly earlier, life was present. The evidence is chemical and structural: traces in ancient rocks that look like the work of microbes, and isotopes sorted in ways life sorts them. The dates are argued. The conclusion is not. Life started early, and it started small.</w:t>
      </w:r>
    </w:p>
    <w:p>
      <w:pPr>
        <w:spacing w:after="120" w:line="276"/>
      </w:pPr>
      <w:r>
        <w:rPr>
          <w:rFonts w:ascii="Georgia" w:cs="Georgia" w:eastAsia="Georgia" w:hAnsi="Georgia"/>
          <w:sz w:val="22"/>
          <w:szCs w:val="22"/>
        </w:rPr>
        <w:t xml:space="preserve">No one has watched it start. The laboratory can show pieces. In 1953 Stanley Miller and Harold Urey sparked a mixture of gases then thought to resemble the early atmosphere and produced amino acids, the building blocks of proteins. Later work showed that the early atmosphere was probably less helpful than they assumed, and that the blocks can form in other places: hydrothermal vents, drying ponds, impacts, the ices of space. Meteorites carry amino acids. The blocks are not the mystery. The organization is.</w:t>
      </w:r>
    </w:p>
    <w:p>
      <w:pPr>
        <w:spacing w:after="120" w:line="276"/>
      </w:pPr>
      <w:r>
        <w:rPr>
          <w:rFonts w:ascii="Georgia" w:cs="Georgia" w:eastAsia="Georgia" w:hAnsi="Georgia"/>
          <w:sz w:val="22"/>
          <w:szCs w:val="22"/>
        </w:rPr>
        <w:t xml:space="preserve">A living cell keeps a boundary, a metabolism, and a way to copy instructions. Which came first is the argument. Genes-first theories put copying at the center. RNA is the favorite molecule, because it can store information and catalyze reactions. An "RNA world" may have preceded DNA and proteins. Membrane-first theories put the compartment at the center. A bubble of lipid can grow and split, and chemistry inside can differ from chemistry outside. Metabolism-first theories put energy at the center. Vents on the seafloor offer natural proton gradients, the same kind of gradient cells still use. Each school has evidence. None has a cell.</w:t>
      </w:r>
    </w:p>
    <w:p>
      <w:pPr>
        <w:spacing w:after="120" w:line="276"/>
      </w:pPr>
      <w:r>
        <w:rPr>
          <w:rFonts w:ascii="Georgia" w:cs="Georgia" w:eastAsia="Georgia" w:hAnsi="Georgia"/>
          <w:sz w:val="22"/>
          <w:szCs w:val="22"/>
        </w:rPr>
        <w:t xml:space="preserve">The deeper requirement is a source of order that does not rely on a cell already being there. Energy flow can do that. A system that takes in energy and exports waste can maintain structure. Life, once started, is such a system. The origin problem is how the first structures became self-copying rather than merely persistent.</w:t>
      </w:r>
    </w:p>
    <w:p>
      <w:pPr>
        <w:spacing w:after="120" w:line="276"/>
      </w:pPr>
      <w:r>
        <w:rPr>
          <w:rFonts w:ascii="Georgia" w:cs="Georgia" w:eastAsia="Georgia" w:hAnsi="Georgia"/>
          <w:sz w:val="22"/>
          <w:szCs w:val="22"/>
        </w:rPr>
        <w:t xml:space="preserve">We should be honest about the gap. Origin-of-life research is a serious field with real constraints from geology, chemistry, and genetics. It does not have a standard model. When it does, the model will have to explain not only how the parts can form, but how they can assemble under conditions the early Earth actually offered, and why the genetic code has the form it has. Until then, the origin of life is the largest blank between cosmology and biology.</w:t>
      </w:r>
    </w:p>
    <w:p>
      <w:pPr>
        <w:spacing w:after="120" w:line="276"/>
      </w:pPr>
      <w:r>
        <w:rPr>
          <w:rFonts w:ascii="Georgia" w:cs="Georgia" w:eastAsia="Georgia" w:hAnsi="Georgia"/>
          <w:sz w:val="22"/>
          <w:szCs w:val="22"/>
        </w:rPr>
        <w:t xml:space="preserve">The geological constraints are tighter than the chemical possibilities. The early Earth was bombarded. It had oceans, at least intermittently, by about 4.4 billion years ago, judging from ancient mineral grains. It had land and water and mineral surfaces. It may have had an atmosphere rich in carbon dioxide and nitrogen, with less free oxygen than today. Oxygen came later, produced by life. Any origin scenario has to work under those conditions, or under conditions that local environments, such as vents or ponds, could have provided.</w:t>
      </w:r>
    </w:p>
    <w:p>
      <w:pPr>
        <w:spacing w:after="120" w:line="276"/>
      </w:pPr>
      <w:r>
        <w:rPr>
          <w:rFonts w:ascii="Georgia" w:cs="Georgia" w:eastAsia="Georgia" w:hAnsi="Georgia"/>
          <w:sz w:val="22"/>
          <w:szCs w:val="22"/>
        </w:rPr>
        <w:t xml:space="preserve">RNA is the leading candidate for an early genetic molecule because it can do two jobs. It can store a sequence, and it can fold into shapes that catalyze reactions. DNA stores sequence more stably and does not, by itself, catalyze. Proteins catalyze and do not, by themselves, store a replicable sequence in the same way. An RNA world, in which RNA did both jobs before DNA and proteins specialized, fits this division of labor. Laboratory RNA molecules have been evolved to copy other RNAs, though not yet to copy themselves with the reliability a living system would need. The gap is real and narrower than it was.</w:t>
      </w:r>
    </w:p>
    <w:p>
      <w:pPr>
        <w:spacing w:after="120" w:line="276"/>
      </w:pPr>
      <w:r>
        <w:rPr>
          <w:rFonts w:ascii="Georgia" w:cs="Georgia" w:eastAsia="Georgia" w:hAnsi="Georgia"/>
          <w:sz w:val="22"/>
          <w:szCs w:val="22"/>
        </w:rPr>
        <w:t xml:space="preserve">Membranes are the other early requirement that chemistry can supply. Fatty acids and related molecules form vesicles in water. The vesicles can grow by taking up more material and can divide. They can hold different chemistry inside than outside. A plausible origin does not need a modern cell membrane at the start. It needs some compartment that persists long enough for copying to matter. Mineral surfaces can also concentrate and organize molecules. They may have served as the first scaffolds.</w:t>
      </w:r>
    </w:p>
    <w:p>
      <w:pPr>
        <w:spacing w:after="120" w:line="276"/>
      </w:pPr>
      <w:r>
        <w:rPr>
          <w:rFonts w:ascii="Georgia" w:cs="Georgia" w:eastAsia="Georgia" w:hAnsi="Georgia"/>
          <w:sz w:val="22"/>
          <w:szCs w:val="22"/>
        </w:rPr>
        <w:t xml:space="preserve">Energy is the third requirement. A system that copies must be fed. Hydrothermal vents offer continuous chemical gradients. Alkaline vents, in particular, create natural proton gradients across mineral walls, and living cells still use proton gradients to make their energy currency. The resemblance may be a clue or a coincidence. Wet-dry cycles in ponds offer another energy regime, concentrating molecules and driving reactions that dilute water would not favor. Impact-delivered materials and atmospheric chemistry offer further inputs. More than one setting may have contributed. The origin need not have happened in a single kind of place.</w:t>
      </w:r>
    </w:p>
    <w:p>
      <w:pPr>
        <w:spacing w:after="120" w:line="276"/>
      </w:pPr>
      <w:r>
        <w:rPr>
          <w:rFonts w:ascii="Georgia" w:cs="Georgia" w:eastAsia="Georgia" w:hAnsi="Georgia"/>
          <w:sz w:val="22"/>
          <w:szCs w:val="22"/>
        </w:rPr>
        <w:t xml:space="preserve">What would count as a solution? A laboratory system that starts from plausible early-Earth materials, builds a compartment, a metabolism, and a copying molecule, and then evolves without further intelligent intervention, would be a powerful demonstration. No such system exists. Pieces exist. The distance from the pieces to the system is the current size of the problem. It is a scientific problem with constraints, not a mystery declared permanently closed to investigation. It is also not a solved problem wearing the costume of a solution.</w:t>
      </w:r>
    </w:p>
    <w:p>
      <w:pPr>
        <w:spacing w:after="120" w:line="276"/>
      </w:pPr>
      <w:r>
        <w:rPr>
          <w:rFonts w:ascii="Georgia" w:cs="Georgia" w:eastAsia="Georgia" w:hAnsi="Georgia"/>
          <w:sz w:val="22"/>
          <w:szCs w:val="22"/>
        </w:rPr>
        <w:t xml:space="preserve">The genetic code is part of the residue. Nearly all life uses the same mapping from DNA triplets to amino acids. The mapping is not random. Some features of it reduce the effect of errors. Whether the code was inevitable or a frozen accident is debated. Its near-universality is evidence that all known life shares an ancestry. It does not, by itself, say how the first copying began.</w:t>
      </w:r>
    </w:p>
    <w:p>
      <w:pPr>
        <w:spacing w:after="120" w:line="276"/>
      </w:pPr>
      <w:r>
        <w:rPr>
          <w:rFonts w:ascii="Georgia" w:cs="Georgia" w:eastAsia="Georgia" w:hAnsi="Georgia"/>
          <w:sz w:val="22"/>
          <w:szCs w:val="22"/>
        </w:rPr>
        <w:t xml:space="preserve">One more constraint is phylogenetic. The last universal common ancestor was already complex. It had a membrane, a genetic code, ribosomes, and a metabolism. The origin has to reach that complexity, or reach something that could evolve into it. Scenarios that stop at a self-copying molecule have done something important and have not yet done the whole job. Scenarios that start with a metabolic cycle have the same gap in reverse. The full path is the unsolved problem. Partial paths are the progress. Both should be reported, and neither should be sold as the complete crossing.</w:t>
      </w:r>
    </w:p>
    <w:p>
      <w:pPr>
        <w:spacing w:after="120" w:line="276"/>
      </w:pPr>
      <w:r>
        <w:rPr>
          <w:rFonts w:ascii="Georgia" w:cs="Georgia" w:eastAsia="Georgia" w:hAnsi="Georgia"/>
          <w:sz w:val="22"/>
          <w:szCs w:val="22"/>
        </w:rPr>
        <w:t xml:space="preserve">Time is available. Several hundred million years separate the formation of a habitable surface from the first widely accepted evidence of life. That is a long interval for chemistry. It is a short interval compared with the history that followed. The early appearance of life is sometimes taken to mean that life starts easily. It may mean that. It may mean that we have only one sample, and the sample happened to start early. One sample cannot calibrate a rate. The early start is a constraint on scenarios, not a measurement of how common life is on other worlds.</w:t>
      </w:r>
    </w:p>
    <w:p>
      <w:pPr>
        <w:spacing w:after="120" w:line="276"/>
      </w:pPr>
      <w:r>
        <w:rPr>
          <w:rFonts w:ascii="Georgia" w:cs="Georgia" w:eastAsia="Georgia" w:hAnsi="Georgia"/>
          <w:sz w:val="22"/>
          <w:szCs w:val="22"/>
        </w:rPr>
        <w:t xml:space="preserve">Laboratory systems that evolve are the closest current approach to a demonstration. RNA molecules have been evolved to perform new reactions. Protocells have been made to grow and divide. Neither has been closed into a system that starts from simple feedstocks and runs without intervention. Closing the loop is the goal. Partial closures are the published progress. A reader should treat a headline that says life has been created in the laboratory as a claim to check against the actual system. The actual systems are impressive and incomplete. Incomplete is the accurate word. It is also a word that describes a field in motion rather than a field that is stuck.</w:t>
      </w:r>
    </w:p>
    <w:p>
      <w:pPr>
        <w:pStyle w:val="Heading3"/>
        <w:keepNext/>
        <w:spacing w:after="100" w:before="320"/>
      </w:pPr>
      <w:r>
        <w:rPr>
          <w:rFonts w:ascii="Georgia" w:cs="Georgia" w:eastAsia="Georgia" w:hAnsi="Georgia"/>
          <w:b/>
          <w:bCs/>
          <w:color w:val="1F4E79"/>
          <w:sz w:val="24"/>
          <w:szCs w:val="24"/>
        </w:rPr>
        <w:t xml:space="preserve">The Definition of Life</w:t>
      </w:r>
    </w:p>
    <w:p>
      <w:pPr>
        <w:spacing w:after="120" w:line="276"/>
      </w:pPr>
      <w:r>
        <w:rPr>
          <w:rFonts w:ascii="Georgia" w:cs="Georgia" w:eastAsia="Georgia" w:hAnsi="Georgia"/>
          <w:sz w:val="22"/>
          <w:szCs w:val="22"/>
        </w:rPr>
        <w:t xml:space="preserve">No single definition of life is universally accepted. The working criteria used in exobiology are metabolism, reproduction, and evolution by natural selection. A system that maintains itself far from equilibrium, produces copies of itself, and can undergo heritable change that is subject to selection satisfies the criteria.</w:t>
      </w:r>
    </w:p>
    <w:p>
      <w:pPr>
        <w:spacing w:after="120" w:line="276"/>
      </w:pPr>
      <w:r>
        <w:rPr>
          <w:rFonts w:ascii="Georgia" w:cs="Georgia" w:eastAsia="Georgia" w:hAnsi="Georgia"/>
          <w:sz w:val="22"/>
          <w:szCs w:val="22"/>
        </w:rPr>
        <w:t xml:space="preserve">The criteria are operational. They do not require carbon chemistry or water. They do require a source of free energy and a mechanism of heredity. On Earth both requirements are met by chemistry based on carbon compounds in aqueous solution. Whether other chemistries can meet them is unknown. No example has been observed.</w:t>
      </w:r>
    </w:p>
    <w:p>
      <w:pPr>
        <w:spacing w:after="120" w:line="276"/>
      </w:pPr>
      <w:r>
        <w:rPr>
          <w:rFonts w:ascii="Georgia" w:cs="Georgia" w:eastAsia="Georgia" w:hAnsi="Georgia"/>
          <w:sz w:val="22"/>
          <w:szCs w:val="22"/>
        </w:rPr>
        <w:t xml:space="preserve">The same criteria distinguish life from non-life in laboratory experiments and in the search for biosignatures. A biosignature is a feature that is difficult to produce by abiotic processes. Atmospheric disequilibrium, chiral excesses, and complex organic polymers are candidates. None is conclusive by itself. The conjunction of several is more persuasive.</w:t>
      </w:r>
    </w:p>
    <w:p>
      <w:pPr>
        <w:pStyle w:val="Heading3"/>
        <w:keepNext/>
        <w:spacing w:after="100" w:before="320"/>
      </w:pPr>
      <w:r>
        <w:rPr>
          <w:rFonts w:ascii="Georgia" w:cs="Georgia" w:eastAsia="Georgia" w:hAnsi="Georgia"/>
          <w:b/>
          <w:bCs/>
          <w:color w:val="1F4E79"/>
          <w:sz w:val="24"/>
          <w:szCs w:val="24"/>
        </w:rPr>
        <w:t xml:space="preserve">The RNA World Hypothesis</w:t>
      </w:r>
    </w:p>
    <w:p>
      <w:pPr>
        <w:spacing w:after="120" w:line="276"/>
      </w:pPr>
      <w:r>
        <w:rPr>
          <w:rFonts w:ascii="Georgia" w:cs="Georgia" w:eastAsia="Georgia" w:hAnsi="Georgia"/>
          <w:sz w:val="22"/>
          <w:szCs w:val="22"/>
        </w:rPr>
        <w:t xml:space="preserve">The RNA world hypothesis proposes that early life used RNA both to store genetic information and to catalyse the reactions of metabolism. DNA later assumed the storage role and proteins assumed most catalytic roles. The hypothesis is motivated by the dual capacity of RNA and by the central position of RNA in modern translation and in many coenzymes.</w:t>
      </w:r>
    </w:p>
    <w:p>
      <w:pPr>
        <w:spacing w:after="120" w:line="276"/>
      </w:pPr>
      <w:r>
        <w:rPr>
          <w:rFonts w:ascii="Georgia" w:cs="Georgia" w:eastAsia="Georgia" w:hAnsi="Georgia"/>
          <w:sz w:val="22"/>
          <w:szCs w:val="22"/>
        </w:rPr>
        <w:t xml:space="preserve">Ribozymes demonstrate that RNA can catalyse specific reactions, including the formation of peptide bonds and the replication of short RNA strands. Laboratory evolution has produced ribozymes with improved polymerase activity. No ribozyme yet copies long RNA templates with the fidelity and speed required for an autonomous cell. The gap is quantitative, not qualitative.</w:t>
      </w:r>
    </w:p>
    <w:p>
      <w:pPr>
        <w:spacing w:after="120" w:line="276"/>
      </w:pPr>
      <w:r>
        <w:rPr>
          <w:rFonts w:ascii="Georgia" w:cs="Georgia" w:eastAsia="Georgia" w:hAnsi="Georgia"/>
          <w:sz w:val="22"/>
          <w:szCs w:val="22"/>
        </w:rPr>
        <w:t xml:space="preserve">Prebiotic synthesis of nucleotides under plausible early-Earth conditions has been demonstrated in several pathways. Polymerisation on mineral surfaces or in wet–dry cycles yields chains of tens of nucleotides. The spontaneous appearance of a self-replicating ribozyme from such mixtures has not been shown. Once such a molecule exists, Darwinian evolution can in principle improve it.</w:t>
      </w:r>
    </w:p>
    <w:p>
      <w:pPr>
        <w:spacing w:after="120" w:line="276"/>
      </w:pPr>
      <w:r>
        <w:rPr>
          <w:rFonts w:ascii="Georgia" w:cs="Georgia" w:eastAsia="Georgia" w:hAnsi="Georgia"/>
          <w:sz w:val="22"/>
          <w:szCs w:val="22"/>
        </w:rPr>
        <w:t xml:space="preserve">The hypothesis does not claim that RNA was the first informational polymer. It claims that an RNA-based stage is sufficient to bridge geochemistry and the last universal common ancestor, and that the molecular fossils in modern cells are the expected remnants of that stage. Alternative scenarios that begin with proteins, with lipids, or with other nucleic acids remain possible. The RNA world is the most fully articulated and experimentally supported of the current proposals. It is not yet a demonstrated historical pathway.</w:t>
      </w:r>
    </w:p>
    <w:p>
      <w:pPr>
        <w:pStyle w:val="Heading3"/>
        <w:keepNext/>
        <w:spacing w:after="100" w:before="320"/>
      </w:pPr>
      <w:r>
        <w:rPr>
          <w:rFonts w:ascii="Georgia" w:cs="Georgia" w:eastAsia="Georgia" w:hAnsi="Georgia"/>
          <w:b/>
          <w:bCs/>
          <w:color w:val="1F4E79"/>
          <w:sz w:val="24"/>
          <w:szCs w:val="24"/>
        </w:rPr>
        <w:t xml:space="preserve">Prebiotic Chemistry</w:t>
      </w:r>
    </w:p>
    <w:p>
      <w:pPr>
        <w:spacing w:after="120" w:line="276"/>
      </w:pPr>
      <w:r>
        <w:rPr>
          <w:rFonts w:ascii="Georgia" w:cs="Georgia" w:eastAsia="Georgia" w:hAnsi="Georgia"/>
          <w:sz w:val="22"/>
          <w:szCs w:val="22"/>
        </w:rPr>
        <w:t xml:space="preserve">Prebiotic chemistry is the study of the reactions that could have produced the molecular components of life from inorganic and simple organic precursors under early-Earth conditions. The field began with the demonstration that electrical discharges in reducing gas mixtures yield amino acids. Subsequent work has produced sugars, nucleobases, nucleotides, lipids and short polymers by a variety of pathways.</w:t>
      </w:r>
    </w:p>
    <w:p>
      <w:pPr>
        <w:spacing w:after="120" w:line="276"/>
      </w:pPr>
      <w:r>
        <w:rPr>
          <w:rFonts w:ascii="Georgia" w:cs="Georgia" w:eastAsia="Georgia" w:hAnsi="Georgia"/>
          <w:sz w:val="22"/>
          <w:szCs w:val="22"/>
        </w:rPr>
        <w:t xml:space="preserve">Aqueous spark-discharge and photochemical reactions generate amino acids and some nucleobases. Formose-type chemistry produces sugars from formaldehyde. More recent pathways synthesise activated nucleotides from cyanosulfidic precursors under conditions that include ultraviolet irradiation and wet–dry cycling. Mineral surfaces catalyse polymerisation. Lipid molecules spontaneously form vesicles that can grow and divide.</w:t>
      </w:r>
    </w:p>
    <w:p>
      <w:pPr>
        <w:spacing w:after="120" w:line="276"/>
      </w:pPr>
      <w:r>
        <w:rPr>
          <w:rFonts w:ascii="Georgia" w:cs="Georgia" w:eastAsia="Georgia" w:hAnsi="Georgia"/>
          <w:sz w:val="22"/>
          <w:szCs w:val="22"/>
        </w:rPr>
        <w:t xml:space="preserve">No single set of conditions has yet generated all required monomers and assembled them into replicating, compartmentalised systems. Concentrations, pH, temperature and the presence of interfering side reactions remain constraints. The chemical inventory of carbonaceous meteorites shows that many of the same compounds form in abiotic settings beyond Earth. The reactions are therefore cosmochemically plausible.</w:t>
      </w:r>
    </w:p>
    <w:p>
      <w:pPr>
        <w:spacing w:after="120" w:line="276"/>
      </w:pPr>
      <w:r>
        <w:rPr>
          <w:rFonts w:ascii="Georgia" w:cs="Georgia" w:eastAsia="Georgia" w:hAnsi="Georgia"/>
          <w:sz w:val="22"/>
          <w:szCs w:val="22"/>
        </w:rPr>
        <w:t xml:space="preserve">The experimental results establish that the building blocks of nucleic acids, proteins and membranes can arise without biological catalysts. They do not establish the sequence or the environment in which those building blocks first cooperated. That sequence is the unsolved core of the origin-of-life problem.</w:t>
      </w:r>
    </w:p>
    <w:p>
      <w:pPr>
        <w:pStyle w:val="Heading3"/>
        <w:keepNext/>
        <w:spacing w:after="100" w:before="320"/>
      </w:pPr>
      <w:r>
        <w:rPr>
          <w:rFonts w:ascii="Georgia" w:cs="Georgia" w:eastAsia="Georgia" w:hAnsi="Georgia"/>
          <w:b/>
          <w:bCs/>
          <w:color w:val="1F4E79"/>
          <w:sz w:val="24"/>
          <w:szCs w:val="24"/>
        </w:rPr>
        <w:t xml:space="preserve">Organic Molecules and Proteins</w:t>
      </w:r>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of amino acids. Twenty amino acids are standard in the proteins of Earth life. Each chain folds into a characteristic shape. The shape determines what the protein does. Some proteins are structural. Many are enzymes, catalysts that speed particular reactions by factors of millions or more. Without enzymes, the reactions of metabolism would be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3"/>
        <w:keepNext/>
        <w:spacing w:after="100" w:before="320"/>
      </w:pPr>
      <w:r>
        <w:rPr>
          <w:rFonts w:ascii="Georgia" w:cs="Georgia" w:eastAsia="Georgia" w:hAnsi="Georgia"/>
          <w:b/>
          <w:bCs/>
          <w:color w:val="1F4E79"/>
          <w:sz w:val="24"/>
          <w:szCs w:val="24"/>
        </w:rPr>
        <w:t xml:space="preserve">The Protein That Should Not Fold</w:t>
      </w:r>
    </w:p>
    <w:p>
      <w:pPr>
        <w:spacing w:after="120" w:line="276"/>
      </w:pPr>
      <w:r>
        <w:rPr>
          <w:rFonts w:ascii="Georgia" w:cs="Georgia" w:eastAsia="Georgia" w:hAnsi="Georgia"/>
          <w:sz w:val="22"/>
          <w:szCs w:val="22"/>
        </w:rPr>
        <w:t xml:space="preserve">A protein is a chain of amino acids. The chain folds into a specific three-dimensional structure in milliseconds to seconds. The number of possible conformations is astronomical. A random search would take longer than the age of the universe. The chain nevertheless finds the native structure reliably. The discrepancy is Levinthal’s paradox.</w:t>
      </w:r>
    </w:p>
    <w:p>
      <w:pPr>
        <w:spacing w:after="120" w:line="276"/>
      </w:pPr>
      <w:r>
        <w:rPr>
          <w:rFonts w:ascii="Georgia" w:cs="Georgia" w:eastAsia="Georgia" w:hAnsi="Georgia"/>
          <w:sz w:val="22"/>
          <w:szCs w:val="22"/>
        </w:rPr>
        <w:t xml:space="preserve">The resolution is that the search is not random. The energy landscape is funnelled. Local interactions guide the chain toward the native state. Folding intermediates and chaperones assist. Misfolding occurs. It is the exception. The exception produces disease. The rule produces function.</w:t>
      </w:r>
    </w:p>
    <w:p>
      <w:pPr>
        <w:spacing w:after="120" w:line="276"/>
      </w:pPr>
      <w:r>
        <w:rPr>
          <w:rFonts w:ascii="Georgia" w:cs="Georgia" w:eastAsia="Georgia" w:hAnsi="Georgia"/>
          <w:sz w:val="22"/>
          <w:szCs w:val="22"/>
        </w:rPr>
        <w:t xml:space="preserve">The process is a demonstration that a high-dimensional search can be efficient when the landscape is structured. The structure is encoded in the sequence. The sequence is encoded in the genome. The genome is the product of selection. The selection has produced chains that fold. The chains that do not fold are not here. The reader is composed of those that do.</w:t>
      </w:r>
    </w:p>
    <w:p>
      <w:pPr>
        <w:pStyle w:val="Heading3"/>
        <w:keepNext/>
        <w:spacing w:after="100" w:before="320"/>
      </w:pPr>
      <w:r>
        <w:rPr>
          <w:rFonts w:ascii="Georgia" w:cs="Georgia" w:eastAsia="Georgia" w:hAnsi="Georgia"/>
          <w:b/>
          <w:bCs/>
          <w:color w:val="1F4E79"/>
          <w:sz w:val="24"/>
          <w:szCs w:val="24"/>
        </w:rPr>
        <w:t xml:space="preserve">Alternative Biochemistries</w:t>
      </w:r>
    </w:p>
    <w:p>
      <w:pPr>
        <w:spacing w:after="120" w:line="276"/>
      </w:pPr>
      <w:r>
        <w:rPr>
          <w:rFonts w:ascii="Georgia" w:cs="Georgia" w:eastAsia="Georgia" w:hAnsi="Georgia"/>
          <w:sz w:val="22"/>
          <w:szCs w:val="22"/>
        </w:rPr>
        <w:t xml:space="preserve">Carbon chemistry in water is the only known basis for life. Other possibilities have been examined. Silicon can form chains, but the bonds are weaker and the oxides are solid. The temperature range in which silicon chemistry remains fluid is narrow. Ammonia and methane can serve as solvents at lower temperatures. The reaction rates are slower. No self-replicating system based on either solvent has been demonstrated.</w:t>
      </w:r>
    </w:p>
    <w:p>
      <w:pPr>
        <w:spacing w:after="120" w:line="276"/>
      </w:pPr>
      <w:r>
        <w:rPr>
          <w:rFonts w:ascii="Georgia" w:cs="Georgia" w:eastAsia="Georgia" w:hAnsi="Georgia"/>
          <w:sz w:val="22"/>
          <w:szCs w:val="22"/>
        </w:rPr>
        <w:t xml:space="preserve">Energy sources other than chemical redox or sunlight are conceivable. Tidal heating, radiolysis, and geothermal gradients already power ecosystems on Earth that do not rely on photosynthesis. The same sources could operate elsewhere. The requirement is a sustained free-energy flux and a mechanism of heredity. The particular molecules that satisfy the requirement may vary.</w:t>
      </w:r>
    </w:p>
    <w:p>
      <w:pPr>
        <w:spacing w:after="120" w:line="276"/>
      </w:pPr>
      <w:r>
        <w:rPr>
          <w:rFonts w:ascii="Georgia" w:cs="Georgia" w:eastAsia="Georgia" w:hAnsi="Georgia"/>
          <w:sz w:val="22"/>
          <w:szCs w:val="22"/>
        </w:rPr>
        <w:t xml:space="preserve">Laboratory work has expanded the genetic alphabet with synthetic base pairs, which shows that other informational polymers are chemically possible. No living system built on them has been made, so alternative biochemistries remain possible but unsupported by observation.</w:t>
      </w:r>
    </w:p>
    <w:p>
      <w:pPr>
        <w:pStyle w:val="Heading2"/>
        <w:pageBreakBefore/>
        <w:spacing w:after="160" w:before="200"/>
        <w:jc w:val="center"/>
      </w:pPr>
      <w:bookmarkStart w:id="142" w:name="ch_38"/>
      <w:r>
        <w:rPr>
          <w:rFonts w:ascii="Georgia" w:cs="Georgia" w:eastAsia="Georgia" w:hAnsi="Georgia"/>
          <w:b/>
          <w:bCs/>
          <w:color w:val="1F4E79"/>
          <w:sz w:val="28"/>
          <w:szCs w:val="28"/>
        </w:rPr>
        <w:t xml:space="preserve">38. The Cell</w:t>
      </w:r>
      <w:bookmarkEnd w:id="142"/>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Cells are of two broad kinds. Prokaryotic cells—bacteria and archaea—have no nucleus. Their DNA is in the cytoplasm.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The membrane controls what enters and leaves. Inside, the cytoplasm is crowded with molecules. It is not a bag of dilute solution. It is a dense, organized environment. In eukaryotic cells, an internal skeleton of protein filaments gives shape and moves cargo. Energy is obtained by oxidising organic molecules or by photosynthesis, with ATP as the common currency, and information flows from DNA to RNA to protein.</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3"/>
        <w:keepNext/>
        <w:spacing w:after="100" w:before="320"/>
      </w:pPr>
      <w:r>
        <w:rPr>
          <w:rFonts w:ascii="Georgia" w:cs="Georgia" w:eastAsia="Georgia" w:hAnsi="Georgia"/>
          <w:b/>
          <w:bCs/>
          <w:color w:val="1F4E79"/>
          <w:sz w:val="24"/>
          <w:szCs w:val="24"/>
        </w:rPr>
        <w:t xml:space="preserve">Cell Theory and Germ Theory</w:t>
      </w:r>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states that many diseases are caused by microorganisms. Pasteur’s experiments on fermentation and putrefaction, and Koch’s isolation of specific pathogens, established the link. The same organisms that cause disease can be cultured, identified, and, in many cases, killed or blocked. Antisepsis, antibiotics, and vaccines followed. The theory does not claim that every illness is infectious. It claims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organizes development, physiology, and evolution. Germ theory organizes public health and medicine. Neither required a new force. Both followed from the consistent application of microscopy, staining, and controlled experiment. The results are independent of the particular wording in which they were first announced. The observations remain.</w:t>
      </w:r>
    </w:p>
    <w:p>
      <w:pPr>
        <w:pStyle w:val="Heading3"/>
        <w:keepNext/>
        <w:spacing w:after="100" w:before="320"/>
      </w:pPr>
      <w:r>
        <w:rPr>
          <w:rFonts w:ascii="Georgia" w:cs="Georgia" w:eastAsia="Georgia" w:hAnsi="Georgia"/>
          <w:b/>
          <w:bCs/>
          <w:color w:val="1F4E79"/>
          <w:sz w:val="24"/>
          <w:szCs w:val="24"/>
        </w:rPr>
        <w:t xml:space="preserve">Spontaneous Generation and the Germ Theory</w:t>
      </w:r>
    </w:p>
    <w:p>
      <w:pPr>
        <w:spacing w:after="120" w:line="276"/>
      </w:pPr>
      <w:r>
        <w:rPr>
          <w:rFonts w:ascii="Georgia" w:cs="Georgia" w:eastAsia="Georgia" w:hAnsi="Georgia"/>
          <w:sz w:val="22"/>
          <w:szCs w:val="22"/>
        </w:rPr>
        <w:t xml:space="preserve">For most of history it seemed obvious that life could arise from non-life. Maggots appeared in meat. Mice appeared in grain. The process was called spontaneous generation.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In the eighteenth century Lazzaro Spallanzani showed that broth, boiled and sealed, did not spoil. Critics said the sealing excluded a vital principle in the air. In the nineteenth century Louis Pasteur settled the question with flasks that had curved necks. Air could enter. Dust and microbes could not. The broth stayed clear. When the neck was broken,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Vaccination uses the immune system’s memory. Edward Jenner showed that cowpox protected against smallpox. Pasteur developed weakened strains that protected against other diseases.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3"/>
        <w:keepNext/>
        <w:spacing w:after="100" w:before="320"/>
      </w:pPr>
      <w:r>
        <w:rPr>
          <w:rFonts w:ascii="Georgia" w:cs="Georgia" w:eastAsia="Georgia" w:hAnsi="Georgia"/>
          <w:b/>
          <w:bCs/>
          <w:color w:val="1F4E79"/>
          <w:sz w:val="24"/>
          <w:szCs w:val="24"/>
        </w:rPr>
        <w:t xml:space="preserve">Microbiology</w:t>
      </w:r>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Their DNA is a circular chromosome in the cytoplasm, often accompanied by smaller plasmids. Eukaryotic microbes have nuclei and organelles.</w:t>
      </w:r>
    </w:p>
    <w:p>
      <w:pPr>
        <w:spacing w:after="120" w:line="276"/>
      </w:pPr>
      <w:r>
        <w:rPr>
          <w:rFonts w:ascii="Georgia" w:cs="Georgia" w:eastAsia="Georgia" w:hAnsi="Georgia"/>
          <w:sz w:val="22"/>
          <w:szCs w:val="22"/>
        </w:rPr>
        <w:t xml:space="preserve">Bacteria reproduce by binary fission. Under favorable conditions some species double in twenty minutes. They exchange genes by transformation, transduction, and conjugation.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Fungi and protists are eukaryotes. Yeasts are unicellular fungi used in fermentation. Molds form filaments. Protists include algae that photosynthesize and protozoa that ingest food. Amoebae, described in their own section, are protists that move and feed by extending pseudopods.</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3"/>
        <w:keepNext/>
        <w:spacing w:after="100" w:before="320"/>
      </w:pPr>
      <w:r>
        <w:rPr>
          <w:rFonts w:ascii="Georgia" w:cs="Georgia" w:eastAsia="Georgia" w:hAnsi="Georgia"/>
          <w:b/>
          <w:bCs/>
          <w:color w:val="1F4E79"/>
          <w:sz w:val="24"/>
          <w:szCs w:val="24"/>
        </w:rPr>
        <w:t xml:space="preserve">The Uncultured Majority</w:t>
      </w:r>
    </w:p>
    <w:p>
      <w:pPr>
        <w:spacing w:after="120" w:line="276"/>
      </w:pPr>
      <w:r>
        <w:rPr>
          <w:rFonts w:ascii="Georgia" w:cs="Georgia" w:eastAsia="Georgia" w:hAnsi="Georgia"/>
          <w:sz w:val="22"/>
          <w:szCs w:val="22"/>
        </w:rPr>
        <w:t xml:space="preserve">Culture-independent methods—16S rRNA sequencing and metagenomics—have revealed that the majority of microbial species have never been grown in the laboratory. The uncultured majority includes entire phyla. Their ecological roles are inferred from genomes and from environmental correlations. The inference is incomplete. It is already sufficient to show that microbial diversity and activity dominate the biosphere.</w:t>
      </w:r>
    </w:p>
    <w:p>
      <w:pPr>
        <w:spacing w:after="120" w:line="276"/>
      </w:pPr>
      <w:r>
        <w:rPr>
          <w:rFonts w:ascii="Georgia" w:cs="Georgia" w:eastAsia="Georgia" w:hAnsi="Georgia"/>
          <w:sz w:val="22"/>
          <w:szCs w:val="22"/>
        </w:rPr>
        <w:t xml:space="preserve">Prokaryotic metabolism is more diverse than that of all eukaryotes combined, and microbes cycle carbon, nitrogen, sulphur and metals from hydrothermal vents to the human gut. Viruses, the most abundant biological entities, regulate microbial populations and mediate horizontal gene transfer. The microbial world is therefore both the metabolic foundation of the biosphere and a continuous source of genetic innovation.</w:t>
      </w:r>
    </w:p>
    <w:p>
      <w:pPr>
        <w:pStyle w:val="Heading3"/>
        <w:keepNext/>
        <w:spacing w:after="100" w:before="320"/>
      </w:pPr>
      <w:r>
        <w:rPr>
          <w:rFonts w:ascii="Georgia" w:cs="Georgia" w:eastAsia="Georgia" w:hAnsi="Georgia"/>
          <w:b/>
          <w:bCs/>
          <w:color w:val="1F4E79"/>
          <w:sz w:val="24"/>
          <w:szCs w:val="24"/>
        </w:rPr>
        <w:t xml:space="preserve">Viruses</w:t>
      </w:r>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3"/>
        <w:keepNext/>
        <w:spacing w:after="100" w:before="320"/>
      </w:pPr>
      <w:r>
        <w:rPr>
          <w:rFonts w:ascii="Georgia" w:cs="Georgia" w:eastAsia="Georgia" w:hAnsi="Georgia"/>
          <w:b/>
          <w:bCs/>
          <w:color w:val="1F4E79"/>
          <w:sz w:val="24"/>
          <w:szCs w:val="24"/>
        </w:rPr>
        <w:t xml:space="preserve">Amoebae</w:t>
      </w:r>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Myosin and other motors contract at the rear. The cell advances. The same machinery is used for phagocytosis.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They inhabit soil, fresh water, and marine sediments. They feed on bacteria, algae, and detritus. A few species are parasitic. Entamoeba histolytica infects the human intestine and can invade the liver. Naegleria fowleri is free-living in warm water and can infect the brain if it enters through the nose. These cases are rare. Most amoebae never encounter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Others belong to distant branches of the eukaryotic tree. The shared appearance is convergent. The underlying cell biology is ancient.</w:t>
      </w:r>
    </w:p>
    <w:p>
      <w:pPr>
        <w:pStyle w:val="Heading3"/>
        <w:keepNext/>
        <w:spacing w:after="100" w:before="320"/>
      </w:pPr>
      <w:r>
        <w:rPr>
          <w:rFonts w:ascii="Georgia" w:cs="Georgia" w:eastAsia="Georgia" w:hAnsi="Georgia"/>
          <w:b/>
          <w:bCs/>
          <w:color w:val="1F4E79"/>
          <w:sz w:val="24"/>
          <w:szCs w:val="24"/>
        </w:rPr>
        <w:t xml:space="preserve">Endosymbiosis and Multicellularity</w:t>
      </w:r>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and once for the primary chloroplast, in the ancestor of the Archaeplastida.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3"/>
        <w:keepNext/>
        <w:spacing w:after="100" w:before="320"/>
      </w:pPr>
      <w:r>
        <w:rPr>
          <w:rFonts w:ascii="Georgia" w:cs="Georgia" w:eastAsia="Georgia" w:hAnsi="Georgia"/>
          <w:b/>
          <w:bCs/>
          <w:color w:val="1F4E79"/>
          <w:sz w:val="24"/>
          <w:szCs w:val="24"/>
        </w:rPr>
        <w:t xml:space="preserve">Photosynthesis</w:t>
      </w:r>
    </w:p>
    <w:p>
      <w:pPr>
        <w:spacing w:after="120" w:line="276"/>
      </w:pPr>
      <w:r>
        <w:rPr>
          <w:rFonts w:ascii="Georgia" w:cs="Georgia" w:eastAsia="Georgia" w:hAnsi="Georgia"/>
          <w:sz w:val="22"/>
          <w:szCs w:val="22"/>
        </w:rPr>
        <w:t xml:space="preserve">Photosynthesis converts light energy into chemical energy. In oxygenic photosynthesis water is the electron donor and oxygen is released. The overall reaction is </w:t>
      </w:r>
      <w:r>
        <w:rPr>
          <w:rFonts w:ascii="Georgia" w:cs="Georgia" w:eastAsia="Georgia" w:hAnsi="Georgia"/>
          <w:sz w:val="22"/>
          <w:szCs w:val="22"/>
        </w:rPr>
        <w:t xml:space="preserve">6 CO</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+ 6 H</w:t>
      </w:r>
      <w:r>
        <w:rPr>
          <w:rFonts w:ascii="Georgia" w:cs="Georgia" w:eastAsia="Georgia" w:hAnsi="Georgia"/>
          <w:sz w:val="22"/>
          <w:szCs w:val="22"/>
          <w:vertAlign w:val="subscript"/>
        </w:rPr>
        <w:t xml:space="preserve">2</w:t>
      </w:r>
      <w:r>
        <w:rPr>
          <w:rFonts w:ascii="Georgia" w:cs="Georgia" w:eastAsia="Georgia" w:hAnsi="Georgia"/>
          <w:sz w:val="22"/>
          <w:szCs w:val="22"/>
        </w:rPr>
        <w:t xml:space="preserve">O → C</w:t>
      </w:r>
      <w:r>
        <w:rPr>
          <w:rFonts w:ascii="Georgia" w:cs="Georgia" w:eastAsia="Georgia" w:hAnsi="Georgia"/>
          <w:sz w:val="22"/>
          <w:szCs w:val="22"/>
          <w:vertAlign w:val="subscript"/>
        </w:rPr>
        <w:t xml:space="preserve">6</w:t>
      </w:r>
      <w:r>
        <w:rPr>
          <w:rFonts w:ascii="Georgia" w:cs="Georgia" w:eastAsia="Georgia" w:hAnsi="Georgia"/>
          <w:sz w:val="22"/>
          <w:szCs w:val="22"/>
        </w:rPr>
        <w:t xml:space="preserve">H</w:t>
      </w:r>
      <w:r>
        <w:rPr>
          <w:rFonts w:ascii="Georgia" w:cs="Georgia" w:eastAsia="Georgia" w:hAnsi="Georgia"/>
          <w:sz w:val="22"/>
          <w:szCs w:val="22"/>
          <w:vertAlign w:val="subscript"/>
        </w:rPr>
        <w:t xml:space="preserve">12</w:t>
      </w:r>
      <w:r>
        <w:rPr>
          <w:rFonts w:ascii="Georgia" w:cs="Georgia" w:eastAsia="Georgia" w:hAnsi="Georgia"/>
          <w:sz w:val="22"/>
          <w:szCs w:val="22"/>
        </w:rPr>
        <w:t xml:space="preserve">O</w:t>
      </w:r>
      <w:r>
        <w:rPr>
          <w:rFonts w:ascii="Georgia" w:cs="Georgia" w:eastAsia="Georgia" w:hAnsi="Georgia"/>
          <w:sz w:val="22"/>
          <w:szCs w:val="22"/>
          <w:vertAlign w:val="subscript"/>
        </w:rPr>
        <w:t xml:space="preserve">6</w:t>
      </w:r>
      <w:r>
        <w:rPr>
          <w:rFonts w:ascii="Georgia" w:cs="Georgia" w:eastAsia="Georgia" w:hAnsi="Georgia"/>
          <w:sz w:val="22"/>
          <w:szCs w:val="22"/>
        </w:rPr>
        <w:t xml:space="preserve"> + 6 O</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Light is absorbed by chlorophyll and accessory pigments in the thylakoid membranes. Two photosystems operate in series. Photosystem II splits water. Photosystem I reduces NADP</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electron transport chain between them generates a proton gradient that drives ATP synthesis.</w:t>
      </w:r>
    </w:p>
    <w:p>
      <w:pPr>
        <w:spacing w:after="120" w:line="276"/>
      </w:pPr>
      <w:r>
        <w:rPr>
          <w:rFonts w:ascii="Georgia" w:cs="Georgia" w:eastAsia="Georgia" w:hAnsi="Georgia"/>
          <w:sz w:val="22"/>
          <w:szCs w:val="22"/>
        </w:rPr>
        <w:t xml:space="preserve">The ATP and NADPH are consumed in the Calvin cycle. Ribulose bisphosphate carboxylase/oxygenase fixes carbon dioxide into organic molecules. The cycle regenerates the acceptor and produces triose phosphates that are converted to sugars, starch or other compounds. The enzyme also reacts with oxygen, initiating photorespiration. The competition is an unavoidable consequence of the active-site chemistry.</w:t>
      </w:r>
    </w:p>
    <w:p>
      <w:pPr>
        <w:spacing w:after="120" w:line="276"/>
      </w:pPr>
      <w:r>
        <w:rPr>
          <w:rFonts w:ascii="Georgia" w:cs="Georgia" w:eastAsia="Georgia" w:hAnsi="Georgia"/>
          <w:sz w:val="22"/>
          <w:szCs w:val="22"/>
        </w:rPr>
        <w:t xml:space="preserve">Photosynthesis supplies the free energy and the reduced carbon that support almost all ecosystems. Its oxygen byproduct transformed the atmosphere. The same core reactions operate in cyanobacteria, algae and plants. Variations in carbon-concentrating mechanisms and in pigment composition adapt the process to different light and carbon regimes. The quantum efficiency of the light reactions is high. The overall energy efficiency of biomass production is far lower.</w:t>
      </w:r>
    </w:p>
    <w:p>
      <w:pPr>
        <w:pStyle w:val="Heading3"/>
        <w:keepNext/>
        <w:spacing w:after="100" w:before="320"/>
      </w:pPr>
      <w:r>
        <w:rPr>
          <w:rFonts w:ascii="Georgia" w:cs="Georgia" w:eastAsia="Georgia" w:hAnsi="Georgia"/>
          <w:b/>
          <w:bCs/>
          <w:color w:val="1F4E79"/>
          <w:sz w:val="24"/>
          <w:szCs w:val="24"/>
        </w:rPr>
        <w:t xml:space="preserve">Cellular Respiration</w:t>
      </w:r>
    </w:p>
    <w:p>
      <w:pPr>
        <w:spacing w:after="120" w:line="276"/>
      </w:pPr>
      <w:r>
        <w:rPr>
          <w:rFonts w:ascii="Georgia" w:cs="Georgia" w:eastAsia="Georgia" w:hAnsi="Georgia"/>
          <w:sz w:val="22"/>
          <w:szCs w:val="22"/>
        </w:rPr>
        <w:t xml:space="preserve">Cellular respiration extracts energy from organic molecules. Glycolysis converts glucose to pyruvate in the cytosol, yielding a net of two ATP and two NADH. In aerobic organisms pyruvate enters the mitochondria. The citric-acid cycle oxidises the acetyl group to two molecules of carbon dioxide and produces additional reduced coenzymes. The electron-transport chain transfers electrons from NADH and FADH</w:t>
      </w:r>
      <w:r>
        <w:rPr>
          <w:rFonts w:ascii="Georgia" w:cs="Georgia" w:eastAsia="Georgia" w:hAnsi="Georgia"/>
          <w:sz w:val="22"/>
          <w:szCs w:val="22"/>
          <w:vertAlign w:val="subscript"/>
        </w:rPr>
        <w:t xml:space="preserve">2</w:t>
      </w:r>
      <w:r>
        <w:rPr>
          <w:rFonts w:ascii="Georgia" w:cs="Georgia" w:eastAsia="Georgia" w:hAnsi="Georgia"/>
          <w:sz w:val="22"/>
          <w:szCs w:val="22"/>
        </w:rPr>
        <w:t xml:space="preserve"> to oxygen. The free energy is used to pump protons. The return of protons through ATP synthase produces the majority of the ATP.</w:t>
      </w:r>
    </w:p>
    <w:p>
      <w:pPr>
        <w:spacing w:after="120" w:line="276"/>
      </w:pPr>
      <w:r>
        <w:rPr>
          <w:rFonts w:ascii="Georgia" w:cs="Georgia" w:eastAsia="Georgia" w:hAnsi="Georgia"/>
          <w:sz w:val="22"/>
          <w:szCs w:val="22"/>
        </w:rPr>
        <w:t xml:space="preserve">The overall yield from one glucose is approximately thirty ATP under cellular conditions. The theoretical maximum is higher. Proton leaks and the cost of transporting metabolites reduce the net gain. Anaerobic pathways regenerate NAD</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by reducing pyruvate to lactate or to ethanol and carbon dioxide. They yield only the two ATP from glycolysis.</w:t>
      </w:r>
    </w:p>
    <w:p>
      <w:pPr>
        <w:spacing w:after="120" w:line="276"/>
      </w:pPr>
      <w:r>
        <w:rPr>
          <w:rFonts w:ascii="Georgia" w:cs="Georgia" w:eastAsia="Georgia" w:hAnsi="Georgia"/>
          <w:sz w:val="22"/>
          <w:szCs w:val="22"/>
        </w:rPr>
        <w:t xml:space="preserve">The same respiratory chain operates in bacteria and in mitochondria. Mitochondria are the descendants of endosymbiotic bacteria. The chemiosmotic mechanism—proton gradient coupled to ATP synthesis—is universal among aerobic organisms. Respiration and photosynthesis are complementary. One stores energy in organic molecules and oxygen. The other releases it.</w:t>
      </w:r>
    </w:p>
    <w:p>
      <w:pPr>
        <w:pStyle w:val="Heading3"/>
        <w:keepNext/>
        <w:spacing w:after="100" w:before="320"/>
      </w:pPr>
      <w:r>
        <w:rPr>
          <w:rFonts w:ascii="Georgia" w:cs="Georgia" w:eastAsia="Georgia" w:hAnsi="Georgia"/>
          <w:b/>
          <w:bCs/>
          <w:color w:val="1F4E79"/>
          <w:sz w:val="24"/>
          <w:szCs w:val="24"/>
        </w:rPr>
        <w:t xml:space="preserve">Gene Expression and Regulation</w:t>
      </w:r>
    </w:p>
    <w:p>
      <w:pPr>
        <w:spacing w:after="120" w:line="276"/>
      </w:pPr>
      <w:r>
        <w:rPr>
          <w:rFonts w:ascii="Georgia" w:cs="Georgia" w:eastAsia="Georgia" w:hAnsi="Georgia"/>
          <w:sz w:val="22"/>
          <w:szCs w:val="22"/>
        </w:rPr>
        <w:t xml:space="preserve">Gene expression is the conversion of genetic information into functional products. Transcription produces an RNA copy of a DNA segment. In eukaryotes the primary transcript is processed: introns are removed, a cap and a poly-A tail are added. Translation on the ribosome converts the messenger-RNA sequence into a polypeptide. The genetic code is read in non-overlapping triplets.</w:t>
      </w:r>
    </w:p>
    <w:p>
      <w:pPr>
        <w:spacing w:after="120" w:line="276"/>
      </w:pPr>
      <w:r>
        <w:rPr>
          <w:rFonts w:ascii="Georgia" w:cs="Georgia" w:eastAsia="Georgia" w:hAnsi="Georgia"/>
          <w:sz w:val="22"/>
          <w:szCs w:val="22"/>
        </w:rPr>
        <w:t xml:space="preserve">Regulation occurs at every step. Transcription factors bind specific DNA sequences and recruit or block RNA polymerase. Chromatin structure modulates access. Alternative splicing generates multiple protein isoforms from one gene. Messenger-RNA stability and translational efficiency are controlled by proteins and small RNAs. Post-translational modifications activate, inhibit or target the finished protein.</w:t>
      </w:r>
    </w:p>
    <w:p>
      <w:pPr>
        <w:spacing w:after="120" w:line="276"/>
      </w:pPr>
      <w:r>
        <w:rPr>
          <w:rFonts w:ascii="Georgia" w:cs="Georgia" w:eastAsia="Georgia" w:hAnsi="Georgia"/>
          <w:sz w:val="22"/>
          <w:szCs w:val="22"/>
        </w:rPr>
        <w:t xml:space="preserve">The regulatory network of a cell is dense. A single transcription factor may control dozens of genes. Feedback loops, both positive and negative, produce switches, oscillators and homeostatic responses. The same basic machinery operates in bacteria, archaea and eukaryotes. The additional layers of chromatin, splicing and compartmentalisation in eukaryotes allow more elaborate control. The outcome is that genetically identical cells can adopt different phenotypes according to their history and their environment.</w:t>
      </w:r>
    </w:p>
    <w:p>
      <w:pPr>
        <w:pStyle w:val="Heading3"/>
        <w:keepNext/>
        <w:spacing w:after="100" w:before="320"/>
      </w:pPr>
      <w:r>
        <w:rPr>
          <w:rFonts w:ascii="Georgia" w:cs="Georgia" w:eastAsia="Georgia" w:hAnsi="Georgia"/>
          <w:b/>
          <w:bCs/>
          <w:color w:val="1F4E79"/>
          <w:sz w:val="24"/>
          <w:szCs w:val="24"/>
        </w:rPr>
        <w:t xml:space="preserve">Development and Differentiation</w:t>
      </w:r>
    </w:p>
    <w:p>
      <w:pPr>
        <w:spacing w:after="120" w:line="276"/>
      </w:pPr>
      <w:r>
        <w:rPr>
          <w:rFonts w:ascii="Georgia" w:cs="Georgia" w:eastAsia="Georgia" w:hAnsi="Georgia"/>
          <w:sz w:val="22"/>
          <w:szCs w:val="22"/>
        </w:rPr>
        <w:t xml:space="preserve">Development is the progressive specialisation of cells from a single zygote. Early cleavage produces a blastula. Gastrulation rearranges the cells into three germ layers. Subsequent inductive interactions between layers generate the organs. The process is controlled by gradients of signalling molecules and by sequential activation of transcription-factor networks.</w:t>
      </w:r>
    </w:p>
    <w:p>
      <w:pPr>
        <w:spacing w:after="120" w:line="276"/>
      </w:pPr>
      <w:r>
        <w:rPr>
          <w:rFonts w:ascii="Georgia" w:cs="Georgia" w:eastAsia="Georgia" w:hAnsi="Georgia"/>
          <w:sz w:val="22"/>
          <w:szCs w:val="22"/>
        </w:rPr>
        <w:t xml:space="preserve">Cell differentiation is usually irreversible under normal conditions. The differentiated state is maintained by feedback loops in the gene-regulatory network and by chromatin modifications that are copied at mitosis. Stem cells retain the capacity to produce multiple cell types. Embryonic stem cells are pluripotent. Adult stem cells are multipotent and replenish specific tissues.</w:t>
      </w:r>
    </w:p>
    <w:p>
      <w:pPr>
        <w:spacing w:after="120" w:line="276"/>
      </w:pPr>
      <w:r>
        <w:rPr>
          <w:rFonts w:ascii="Georgia" w:cs="Georgia" w:eastAsia="Georgia" w:hAnsi="Georgia"/>
          <w:sz w:val="22"/>
          <w:szCs w:val="22"/>
        </w:rPr>
        <w:t xml:space="preserve">Regeneration varies widely. Some animals replace entire limbs or organs. Mammals regenerate liver and blood but not limbs. The difference lies in the persistence of patterning information and in the ability of differentiated cells to re-enter the cell cycle or to be replaced by stem cells. The molecular toolkit—signalling pathways, transcription factors, and adhesive molecules—is ancient. The deployment of the toolkit differs. Development is therefore both conserved and plastic.</w:t>
      </w:r>
    </w:p>
    <w:p>
      <w:pPr>
        <w:pStyle w:val="Heading2"/>
        <w:pageBreakBefore/>
        <w:spacing w:after="160" w:before="200"/>
        <w:jc w:val="center"/>
      </w:pPr>
      <w:bookmarkStart w:id="143" w:name="ch_39"/>
      <w:r>
        <w:rPr>
          <w:rFonts w:ascii="Georgia" w:cs="Georgia" w:eastAsia="Georgia" w:hAnsi="Georgia"/>
          <w:b/>
          <w:bCs/>
          <w:color w:val="1F4E79"/>
          <w:sz w:val="28"/>
          <w:szCs w:val="28"/>
        </w:rPr>
        <w:t xml:space="preserve">39. Evolution and Genetics</w:t>
      </w:r>
      <w:bookmarkEnd w:id="143"/>
    </w:p>
    <w:p>
      <w:pPr>
        <w:spacing w:after="200" w:line="276"/>
      </w:pPr>
      <w:r>
        <w:rPr>
          <w:rFonts w:ascii="Georgia" w:cs="Georgia" w:eastAsia="Georgia" w:hAnsi="Georgia"/>
          <w:i/>
          <w:iCs/>
          <w:color w:val="5C6B73"/>
          <w:sz w:val="22"/>
          <w:szCs w:val="22"/>
        </w:rPr>
        <w:t xml:space="preserve">Once copying exists, evolution is difficult to avoid.</w:t>
      </w:r>
    </w:p>
    <w:p>
      <w:pPr>
        <w:spacing w:after="120" w:line="276"/>
      </w:pPr>
      <w:r>
        <w:rPr>
          <w:rFonts w:ascii="Georgia" w:cs="Georgia" w:eastAsia="Georgia" w:hAnsi="Georgia"/>
          <w:sz w:val="22"/>
          <w:szCs w:val="22"/>
        </w:rPr>
        <w:t xml:space="preserve">Copies are not perfect. Changes appear. Some changes make the copy more likely to be copied again, in that environment. Those changes become common. The process requires no foresight. It requires inheritance, variation, and unequal success. Charles Darwin and Alfred Russel Wallace stated the logic in 1858. The evidence since then has become overwhelming.</w:t>
      </w:r>
    </w:p>
    <w:p>
      <w:pPr>
        <w:spacing w:after="120" w:line="276"/>
      </w:pPr>
      <w:r>
        <w:rPr>
          <w:rFonts w:ascii="Georgia" w:cs="Georgia" w:eastAsia="Georgia" w:hAnsi="Georgia"/>
          <w:sz w:val="22"/>
          <w:szCs w:val="22"/>
        </w:rPr>
        <w:t xml:space="preserve">Evolution is not only selection. Drift, the luck of small populations, changes frequencies too. Genes move between lineages, especially in microbes. Development biases which variations appear. None of this repeals selection. It fills in the picture.</w:t>
      </w:r>
    </w:p>
    <w:p>
      <w:pPr>
        <w:spacing w:after="120" w:line="276"/>
      </w:pPr>
      <w:r>
        <w:rPr>
          <w:rFonts w:ascii="Georgia" w:cs="Georgia" w:eastAsia="Georgia" w:hAnsi="Georgia"/>
          <w:sz w:val="22"/>
          <w:szCs w:val="22"/>
        </w:rPr>
        <w:t xml:space="preserve">The theory's power is that it connects. Antibiotic resistance, the fit of a moth to a tree, the useless hind limbs of a whale, and the shared code of all known life are one subject. A biology that rejected evolution would have to explain each of them again, separately, and worse.</w:t>
      </w:r>
    </w:p>
    <w:p>
      <w:pPr>
        <w:spacing w:after="120" w:line="276"/>
      </w:pPr>
      <w:r>
        <w:rPr>
          <w:rFonts w:ascii="Georgia" w:cs="Georgia" w:eastAsia="Georgia" w:hAnsi="Georgia"/>
          <w:sz w:val="22"/>
          <w:szCs w:val="22"/>
        </w:rPr>
        <w:t xml:space="preserve">Given enough time, and given the way development builds bodies, the changes that selection accumulates can be large. The logic does not require progress, purpose, or a direction toward complexity. Complexity has increased in some lineages and not in others, and bacteria have remained bacteria, with enormous biochemical sophistication, for billions of years. They are not failed animals. They are the most successful living things on Earth by number, by mass, and by tenure, and the history of life is mostly microbial.</w:t>
      </w:r>
    </w:p>
    <w:p>
      <w:pPr>
        <w:spacing w:after="120" w:line="276"/>
      </w:pPr>
      <w:r>
        <w:rPr>
          <w:rFonts w:ascii="Georgia" w:cs="Georgia" w:eastAsia="Georgia" w:hAnsi="Georgia"/>
          <w:sz w:val="22"/>
          <w:szCs w:val="22"/>
        </w:rPr>
        <w:t xml:space="preserve">The evidence is independent in kind and convergent in result. Fossils show a sequence. They do not show modern animals in the oldest rocks. They show earlier forms, then later forms, with transitional fossils in many lineages: fish with limb-like fins, dinosaurs with feathers, whales with hind limbs, hominins with intermediate brain sizes and bipedal skeletons. Biogeography shows that islands and continents carry the descendants of whoever could get there. Anatomy shows common structure under different uses. Embryology shows related species passing through related stages. Molecular biology shows the same code, shared genes, shared errors, and shared viral insertions. A single lineage explains all of these. Separate creation of each species would have to explain them again, one by one, as coincidences.</w:t>
      </w:r>
    </w:p>
    <w:p>
      <w:pPr>
        <w:spacing w:after="120" w:line="276"/>
      </w:pPr>
      <w:r>
        <w:rPr>
          <w:rFonts w:ascii="Georgia" w:cs="Georgia" w:eastAsia="Georgia" w:hAnsi="Georgia"/>
          <w:sz w:val="22"/>
          <w:szCs w:val="22"/>
        </w:rPr>
        <w:t xml:space="preserve">Genetics filled the gap Darwin noted. He did not know how traits were inherited or how variation was supplied. Mendel’s work, rediscovered at the start of the twentieth century, showed particulate inheritance. Later work identified the particles as stretches of DNA. Mutation, recombination, and gene flow supply variation. Selection, drift, and the biases of development filter it. The modern synthesis joined Mendel to Darwin. Later work has added regulatory genetics, developmental genetics, and the movement of genes between lineages, especially in microbes. The additions refine the mechanism. They do not replace the filter.</w:t>
      </w:r>
    </w:p>
    <w:p>
      <w:pPr>
        <w:spacing w:after="120" w:line="276"/>
      </w:pPr>
      <w:r>
        <w:rPr>
          <w:rFonts w:ascii="Georgia" w:cs="Georgia" w:eastAsia="Georgia" w:hAnsi="Georgia"/>
          <w:sz w:val="22"/>
          <w:szCs w:val="22"/>
        </w:rPr>
        <w:t xml:space="preserve">Speciation is the production of separate lineages that no longer freely intermix. It can happen when populations are divided by geography, and it can happen, less simply, without that division. Once separated, populations accumulate differences. Eventually they may be unable to produce fertile offspring together, or they may simply not meet. Species are real lineages. The boundaries can be messy, especially in plants and in microbes, where hybridization and gene transfer are common. Messy boundaries are what a branching process produces. They are not an objection to the process.</w:t>
      </w:r>
    </w:p>
    <w:p>
      <w:pPr>
        <w:spacing w:after="120" w:line="276"/>
      </w:pPr>
      <w:r>
        <w:rPr>
          <w:rFonts w:ascii="Georgia" w:cs="Georgia" w:eastAsia="Georgia" w:hAnsi="Georgia"/>
          <w:sz w:val="22"/>
          <w:szCs w:val="22"/>
        </w:rPr>
        <w:t xml:space="preserve">Human evolution is the same process applied to one lineage. The fossil and genetic evidence places the human lineage’s split from the chimpanzee lineage several million years ago. Bipedalism, larger brains, stone tools, and later language and culture accumulated. Other hominin species existed and are gone. Some of their genes remain in modern human populations, from episodes of interbreeding. The genetic difference between humans and chimpanzees is small in percentage and consequential in outcome, much of it in regulation rather than in the protein-coding sequence. Nothing in this requires a special biological mechanism for humans. It requires the ordinary mechanism acting on a particular lineage, plus the cultural inheritance that lineage eventually produced.</w:t>
      </w:r>
    </w:p>
    <w:p>
      <w:pPr>
        <w:spacing w:after="120" w:line="276"/>
      </w:pPr>
      <w:r>
        <w:rPr>
          <w:rFonts w:ascii="Georgia" w:cs="Georgia" w:eastAsia="Georgia" w:hAnsi="Georgia"/>
          <w:sz w:val="22"/>
          <w:szCs w:val="22"/>
        </w:rPr>
        <w:t xml:space="preserve">Evolution is as well supported as any theory in science. It is also, in its details, an active research field. The relative importance of selection and drift, the role of development in biasing variation, the frequency of gene transfer, and the genetic basis of particular adaptations are debated. Debate about details is not doubt about the framework. A reader can treat the framework as settled and the details as the place where new work happens. That is the accurate division.</w:t>
      </w:r>
    </w:p>
    <w:p>
      <w:pPr>
        <w:spacing w:after="120" w:line="276"/>
      </w:pPr>
      <w:r>
        <w:rPr>
          <w:rFonts w:ascii="Georgia" w:cs="Georgia" w:eastAsia="Georgia" w:hAnsi="Georgia"/>
          <w:sz w:val="22"/>
          <w:szCs w:val="22"/>
        </w:rPr>
        <w:t xml:space="preserve">Resistance is the evolution a person can watch. Bacteria exposed to an antibiotic evolve resistance, by mutation or by acquiring a gene from elsewhere. Viruses evolve as they spread. Tumors evolve under treatment. The process is not confined to the fossil record. It is a present mechanism. Medicine that ignores it produces resistant infections and resistant cancers. Agriculture that ignores it produces resistant pests. The practical importance of evolution is not only that it explains the history of life. It is that it is still running, on timescales that policy and medicine have to respect.</w:t>
      </w:r>
    </w:p>
    <w:p>
      <w:pPr>
        <w:spacing w:after="120" w:line="276"/>
      </w:pPr>
      <w:r>
        <w:rPr>
          <w:rFonts w:ascii="Georgia" w:cs="Georgia" w:eastAsia="Georgia" w:hAnsi="Georgia"/>
          <w:sz w:val="22"/>
          <w:szCs w:val="22"/>
        </w:rPr>
        <w:t xml:space="preserve">Sexual reproduction is a puzzle the theory has to solve, because it has a cost. An organism that reproduces sexually passes on only half its genes, relative to one that clones. The advantage that pays for the cost is probably the mixing of genes, which produces variety that helps in the presence of parasites and of changing conditions, and which clears harmful mutations. The debate about the exact advantage is ongoing. The existence of the cost is clear. The near-universality of sex among complex organisms suggests the advantage is large. The theory is strong enough to have puzzles of this kind. A weaker theory would not define them so sharply.</w:t>
      </w:r>
    </w:p>
    <w:p>
      <w:pPr>
        <w:spacing w:after="120" w:line="276"/>
      </w:pPr>
      <w:r>
        <w:rPr>
          <w:rFonts w:ascii="Georgia" w:cs="Georgia" w:eastAsia="Georgia" w:hAnsi="Georgia"/>
          <w:sz w:val="22"/>
          <w:szCs w:val="22"/>
        </w:rPr>
        <w:t xml:space="preserve">Convergence is the evidence that selection can reach similar solutions more than once. Eyes have evolved several times. Wings have evolved several times. Antifreeze proteins in cold-water fish have evolved separately in different lineages. Convergence shows that the space of possible forms is constrained by physics and by development, and that selection finds the workable regions of that space repeatedly. It is not evidence against common ancestry. It is evidence about the power of the filter once ancestry has supplied a lineage. The two together, shared descent and repeated solution, explain both the unity and the rhyming of life.</w:t>
      </w:r>
    </w:p>
    <w:p>
      <w:pPr>
        <w:pStyle w:val="Heading3"/>
        <w:keepNext/>
        <w:spacing w:after="100" w:before="320"/>
      </w:pPr>
      <w:r>
        <w:rPr>
          <w:rFonts w:ascii="Georgia" w:cs="Georgia" w:eastAsia="Georgia" w:hAnsi="Georgia"/>
          <w:b/>
          <w:bCs/>
          <w:color w:val="1F4E79"/>
          <w:sz w:val="24"/>
          <w:szCs w:val="24"/>
        </w:rPr>
        <w:t xml:space="preserve">The Map That Contains Itself</w:t>
      </w:r>
    </w:p>
    <w:p>
      <w:pPr>
        <w:spacing w:after="120" w:line="276"/>
      </w:pPr>
      <w:r>
        <w:rPr>
          <w:rFonts w:ascii="Georgia" w:cs="Georgia" w:eastAsia="Georgia" w:hAnsi="Georgia"/>
          <w:sz w:val="22"/>
          <w:szCs w:val="22"/>
        </w:rPr>
        <w:t xml:space="preserve">A cell contains a genome. The genome contains the instructions for building the cell, including the machinery that reads the genome. The map contains the instructions for building the map-reader. The arrangement is ordinary. It is also the reason life can persist. Without the map the machinery cannot be rebuilt. Without the machinery the map cannot be read. Both are required. Both are copied.</w:t>
      </w:r>
    </w:p>
    <w:p>
      <w:pPr>
        <w:spacing w:after="120" w:line="276"/>
      </w:pPr>
      <w:r>
        <w:rPr>
          <w:rFonts w:ascii="Georgia" w:cs="Georgia" w:eastAsia="Georgia" w:hAnsi="Georgia"/>
          <w:sz w:val="22"/>
          <w:szCs w:val="22"/>
        </w:rPr>
        <w:t xml:space="preserve">The copying is imperfect. The imperfections are mutations. Most are harmful or neutral. A few are beneficial. The beneficial ones spread. The spread is evolution. The evolution has produced organisms that contain maps of themselves accurate enough to build the next generation. The accuracy is high. It is not perfect. The imperfection is the source of all subsequent change. The change includes the reader. The reader is still carrying a slightly imperfect copy of the map.</w:t>
      </w:r>
    </w:p>
    <w:p>
      <w:pPr>
        <w:pStyle w:val="Heading3"/>
        <w:keepNext/>
        <w:spacing w:after="100" w:before="320"/>
      </w:pPr>
      <w:r>
        <w:rPr>
          <w:rFonts w:ascii="Georgia" w:cs="Georgia" w:eastAsia="Georgia" w:hAnsi="Georgia"/>
          <w:b/>
          <w:bCs/>
          <w:color w:val="1F4E79"/>
          <w:sz w:val="24"/>
          <w:szCs w:val="24"/>
        </w:rPr>
        <w:t xml:space="preserve">Genetics Before DNA</w:t>
      </w:r>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 and it arrived in stages: first Mendel’s factors and the chromosomes that carry them, described in the next sections, then mutation, and finally DNA itself.</w:t>
      </w:r>
    </w:p>
    <w:p>
      <w:pPr>
        <w:spacing w:after="120" w:line="276"/>
      </w:pPr>
      <w:r>
        <w:rPr>
          <w:rFonts w:ascii="Georgia" w:cs="Georgia" w:eastAsia="Georgia" w:hAnsi="Georgia"/>
          <w:sz w:val="22"/>
          <w:szCs w:val="22"/>
        </w:rPr>
        <w:t xml:space="preserve">Mutations are changes in genes. They arise spontaneously at low rates. Radiation and certain chemicals raise the rate. Most mutations are neutral or harmful. A rare few help in a particular environment. Natural selection acts on the variation that mutation supplies. The combination of mutation, selection, and the Mendelian transmission of genes is the modern synthesis. It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A triplet code of bases specifies amino acids, and its near-universality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The facts accumulated. The explanations followed. The same pattern continues.</w:t>
      </w:r>
    </w:p>
    <w:p>
      <w:pPr>
        <w:pStyle w:val="Heading3"/>
        <w:keepNext/>
        <w:spacing w:after="100" w:before="320"/>
      </w:pPr>
      <w:r>
        <w:rPr>
          <w:rFonts w:ascii="Georgia" w:cs="Georgia" w:eastAsia="Georgia" w:hAnsi="Georgia"/>
          <w:b/>
          <w:bCs/>
          <w:color w:val="1F4E79"/>
          <w:sz w:val="24"/>
          <w:szCs w:val="24"/>
        </w:rPr>
        <w:t xml:space="preserve">Mendel and the Chromosomes</w:t>
      </w:r>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They are segments of DNA. The separation Mendel inferred is the separation of homologous chromosomes in meiosis. Each gamete receives one member of each pair. Fertilization restores the pair. The masking is dominance. The hidden factor is recessive. When both copies are recessive the trait appears.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pStyle w:val="Heading3"/>
        <w:keepNext/>
        <w:spacing w:after="100" w:before="320"/>
      </w:pPr>
      <w:r>
        <w:rPr>
          <w:rFonts w:ascii="Georgia" w:cs="Georgia" w:eastAsia="Georgia" w:hAnsi="Georgia"/>
          <w:b/>
          <w:bCs/>
          <w:color w:val="1F4E79"/>
          <w:sz w:val="24"/>
          <w:szCs w:val="24"/>
        </w:rPr>
        <w:t xml:space="preserve">Mendelian Inheritance</w:t>
      </w:r>
    </w:p>
    <w:p>
      <w:pPr>
        <w:spacing w:after="120" w:line="276"/>
      </w:pPr>
      <w:r>
        <w:rPr>
          <w:rFonts w:ascii="Georgia" w:cs="Georgia" w:eastAsia="Georgia" w:hAnsi="Georgia"/>
          <w:sz w:val="22"/>
          <w:szCs w:val="22"/>
        </w:rPr>
        <w:t xml:space="preserve">Mendel established that inheritance is particulate. Each trait is controlled by factors that segregate and assort independently. In modern language the factors are genes. Diploid organisms carry two copies of each gene. The copies may be identical or different. The observable trait is the phenotype. The underlying combination is the genotype.</w:t>
      </w:r>
    </w:p>
    <w:p>
      <w:pPr>
        <w:spacing w:after="120" w:line="276"/>
      </w:pPr>
      <w:r>
        <w:rPr>
          <w:rFonts w:ascii="Georgia" w:cs="Georgia" w:eastAsia="Georgia" w:hAnsi="Georgia"/>
          <w:sz w:val="22"/>
          <w:szCs w:val="22"/>
        </w:rPr>
        <w:t xml:space="preserve">Segregation occurs in meiosis. The two copies of a gene separate so that each gamete receives one. Independent assortment occurs when genes lie on different chromosomes or are far apart on the same chromosome. Linked genes tend to be inherited together. The frequency of recombination measures the distance between them.</w:t>
      </w:r>
    </w:p>
    <w:p>
      <w:pPr>
        <w:spacing w:after="120" w:line="276"/>
      </w:pPr>
      <w:r>
        <w:rPr>
          <w:rFonts w:ascii="Georgia" w:cs="Georgia" w:eastAsia="Georgia" w:hAnsi="Georgia"/>
          <w:sz w:val="22"/>
          <w:szCs w:val="22"/>
        </w:rPr>
        <w:t xml:space="preserve">Dominance and recessiveness describe the relation between alleles. A dominant allele produces its phenotype when present in one copy. A recessive allele produces its phenotype only when present in two copies. Many traits are not simply dominant or recessive. They show incomplete dominance, codominance, or continuous variation produced by multiple loci and by the environment.</w:t>
      </w:r>
    </w:p>
    <w:p>
      <w:pPr>
        <w:spacing w:after="120" w:line="276"/>
      </w:pPr>
      <w:r>
        <w:rPr>
          <w:rFonts w:ascii="Georgia" w:cs="Georgia" w:eastAsia="Georgia" w:hAnsi="Georgia"/>
          <w:sz w:val="22"/>
          <w:szCs w:val="22"/>
        </w:rPr>
        <w:t xml:space="preserve">The Mendelian rules hold for the great majority of nuclear genes in sexual organisms. Exceptions—cytoplasmic inheritance, imprinting, and meiotic drive—are known and are themselves genetically controlled.</w:t>
      </w:r>
    </w:p>
    <w:p>
      <w:pPr>
        <w:pStyle w:val="Heading3"/>
        <w:keepNext/>
        <w:spacing w:after="100" w:before="320"/>
      </w:pPr>
      <w:r>
        <w:rPr>
          <w:rFonts w:ascii="Georgia" w:cs="Georgia" w:eastAsia="Georgia" w:hAnsi="Georgia"/>
          <w:b/>
          <w:bCs/>
          <w:color w:val="1F4E79"/>
          <w:sz w:val="24"/>
          <w:szCs w:val="24"/>
        </w:rPr>
        <w:t xml:space="preserve">The Double Helix</w:t>
      </w:r>
    </w:p>
    <w:p>
      <w:pPr>
        <w:spacing w:after="120" w:line="276"/>
      </w:pPr>
      <w:r>
        <w:rPr>
          <w:rFonts w:ascii="Georgia" w:cs="Georgia" w:eastAsia="Georgia" w:hAnsi="Georgia"/>
          <w:sz w:val="22"/>
          <w:szCs w:val="22"/>
        </w:rPr>
        <w:t xml:space="preserve">DNA is a double helix. Two strands of sugar and phosphate wind around each other. The bases point inward and pair. Adenine pairs with thymine. Guanine pairs with cytosine. The pairs are held by hydrogen bonds. The two strands run in opposite directions. The structure was proposed by James Watson and Francis Crick in 1953.</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the amount of thymine, and the amount of guanine equals the amount of cytosine. The equality suggested pairing. X-ray diffraction images of DNA fibers, produced by Rosalind Franklin and Raymond Gosling at King’s College London, and by Maurice Wilkins, showed that the molecule is helical and supplied its dimensions. The best-known image, Photograph 51, is an X-shaped pattern characteristic of a helix. The pitch is about 3.4 nanometers. There are about ten base pairs per turn. The diameter is about 2 nanometers.</w:t>
      </w:r>
    </w:p>
    <w:p>
      <w:pPr>
        <w:spacing w:after="120" w:line="276"/>
      </w:pPr>
      <w:r>
        <w:rPr>
          <w:rFonts w:ascii="Georgia" w:cs="Georgia" w:eastAsia="Georgia" w:hAnsi="Georgia"/>
          <w:sz w:val="22"/>
          <w:szCs w:val="22"/>
        </w:rPr>
        <w:t xml:space="preserve">Franklin’s data reached Watson and Crick indirectly. Wilkins showed Watson Photograph 51. A report summarizing Franklin’s measurements was also seen. Watson and Crick used the constraints to build a physical model. Earlier attempts had failed because the chemistry was wrong. The successful model placed the sugar-phosphate backbones on the outside and the base pairs on the inside. The pairing of A with T and G with C made every rung the same width. The strands are antiparallel. The structure immediately suggested a copying mechanism. Each strand can serve as a template for a new complementary strand. Watson and Crick noted the implication in their paper.</w:t>
      </w:r>
    </w:p>
    <w:p>
      <w:pPr>
        <w:spacing w:after="120" w:line="276"/>
      </w:pPr>
      <w:r>
        <w:rPr>
          <w:rFonts w:ascii="Georgia" w:cs="Georgia" w:eastAsia="Georgia" w:hAnsi="Georgia"/>
          <w:sz w:val="22"/>
          <w:szCs w:val="22"/>
        </w:rPr>
        <w:t xml:space="preserve">Three papers appeared together in </w:t>
      </w:r>
      <w:r>
        <w:rPr>
          <w:rFonts w:ascii="Georgia" w:cs="Georgia" w:eastAsia="Georgia" w:hAnsi="Georgia"/>
          <w:i/>
          <w:iCs/>
          <w:sz w:val="22"/>
          <w:szCs w:val="22"/>
        </w:rPr>
        <w:t xml:space="preserve">Nature</w:t>
      </w:r>
      <w:r>
        <w:rPr>
          <w:rFonts w:ascii="Georgia" w:cs="Georgia" w:eastAsia="Georgia" w:hAnsi="Georgia"/>
          <w:sz w:val="22"/>
          <w:szCs w:val="22"/>
        </w:rPr>
        <w:t xml:space="preserve"> in April 1953. One by Watson and Crick presented the model. One by Wilkins and colleagues presented diffraction data. One by Franklin and Gosling presented their X-ray results.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The sequence of bases is the information. The complementary pairing is the copying rule. Mutations are changes in the sequence. The same double helix is found in bacteria, plants, animals, and humans. The differences are in the sequence, not in the architecture. The architecture is what makes inheritance possible.</w:t>
      </w:r>
    </w:p>
    <w:p>
      <w:pPr>
        <w:pStyle w:val="Heading3"/>
        <w:keepNext/>
        <w:spacing w:after="100" w:before="320"/>
      </w:pPr>
      <w:r>
        <w:rPr>
          <w:rFonts w:ascii="Georgia" w:cs="Georgia" w:eastAsia="Georgia" w:hAnsi="Georgia"/>
          <w:b/>
          <w:bCs/>
          <w:color w:val="1F4E79"/>
          <w:sz w:val="24"/>
          <w:szCs w:val="24"/>
        </w:rPr>
        <w:t xml:space="preserve">The Structure and Replication of DNA</w:t>
      </w:r>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The pairing rules are adenine with thymine and guanine with cytosine, and they account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a helix with the phosphate groups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Complementarity is what makes the copying possible. Everything that followed in molecular biology rests on that architecture.</w:t>
      </w:r>
    </w:p>
    <w:p>
      <w:pPr>
        <w:pStyle w:val="Heading3"/>
        <w:keepNext/>
        <w:spacing w:after="100" w:before="320"/>
      </w:pPr>
      <w:r>
        <w:rPr>
          <w:rFonts w:ascii="Georgia" w:cs="Georgia" w:eastAsia="Georgia" w:hAnsi="Georgia"/>
          <w:b/>
          <w:bCs/>
          <w:color w:val="1F4E79"/>
          <w:sz w:val="24"/>
          <w:szCs w:val="24"/>
        </w:rPr>
        <w:t xml:space="preserve">DNA and the Genetic Code</w:t>
      </w:r>
    </w:p>
    <w:p>
      <w:pPr>
        <w:spacing w:after="120" w:line="276"/>
      </w:pPr>
      <w:r>
        <w:rPr>
          <w:rFonts w:ascii="Georgia" w:cs="Georgia" w:eastAsia="Georgia" w:hAnsi="Georgia"/>
          <w:sz w:val="22"/>
          <w:szCs w:val="22"/>
        </w:rPr>
        <w:t xml:space="preserve">DNA is a double helix of two complementary strands. Each strand is a polymer of nucleotides. The sequence of bases—adenine, thymine, guanine, and cytosine—encodes information. Adenine pairs with thymine, guanine with cytosine. The pairing allows each strand to serve as the template for the other.</w:t>
      </w:r>
    </w:p>
    <w:p>
      <w:pPr>
        <w:spacing w:after="120" w:line="276"/>
      </w:pPr>
      <w:r>
        <w:rPr>
          <w:rFonts w:ascii="Georgia" w:cs="Georgia" w:eastAsia="Georgia" w:hAnsi="Georgia"/>
          <w:sz w:val="22"/>
          <w:szCs w:val="22"/>
        </w:rPr>
        <w:t xml:space="preserve">The genetic code maps triplets of bases to amino acids. The code is nearly universal and is degenerate: most amino acids are specified by more than one codon. Translation occurs on the ribosome. Messenger RNA carries the transcript. Transfer RNA molecules bring the amino acids. The sequence of codons determines the sequence of the polypeptide.</w:t>
      </w:r>
    </w:p>
    <w:p>
      <w:pPr>
        <w:spacing w:after="120" w:line="276"/>
      </w:pPr>
      <w:r>
        <w:rPr>
          <w:rFonts w:ascii="Georgia" w:cs="Georgia" w:eastAsia="Georgia" w:hAnsi="Georgia"/>
          <w:sz w:val="22"/>
          <w:szCs w:val="22"/>
        </w:rPr>
        <w:t xml:space="preserve">Replication is semi-conservative. Each daughter molecule contains one parental strand and one new strand. The fidelity is high. Error rates are of order one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bases after proofreading and mismatch repair. The residual errors, together with recombination and other rearrangements, supply the variation on which natural selection acts.</w:t>
      </w:r>
    </w:p>
    <w:p>
      <w:pPr>
        <w:pStyle w:val="Heading3"/>
        <w:keepNext/>
        <w:spacing w:after="100" w:before="320"/>
      </w:pPr>
      <w:r>
        <w:rPr>
          <w:rFonts w:ascii="Georgia" w:cs="Georgia" w:eastAsia="Georgia" w:hAnsi="Georgia"/>
          <w:b/>
          <w:bCs/>
          <w:color w:val="1F4E79"/>
          <w:sz w:val="24"/>
          <w:szCs w:val="24"/>
        </w:rPr>
        <w:t xml:space="preserve">Mutation and Variation</w:t>
      </w:r>
    </w:p>
    <w:p>
      <w:pPr>
        <w:spacing w:after="120" w:line="276"/>
      </w:pPr>
      <w:r>
        <w:rPr>
          <w:rFonts w:ascii="Georgia" w:cs="Georgia" w:eastAsia="Georgia" w:hAnsi="Georgia"/>
          <w:sz w:val="22"/>
          <w:szCs w:val="22"/>
        </w:rPr>
        <w:t xml:space="preserve">A mutation is a heritable change in the nucleotide sequence. Point mutations substitute one base for another. Insertions and deletions add or remove bases. Larger rearrangements include duplications, inversions, and translocations. The rate of point mutation in humans is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per base per generation.</w:t>
      </w:r>
    </w:p>
    <w:p>
      <w:pPr>
        <w:spacing w:after="120" w:line="276"/>
      </w:pPr>
      <w:r>
        <w:rPr>
          <w:rFonts w:ascii="Georgia" w:cs="Georgia" w:eastAsia="Georgia" w:hAnsi="Georgia"/>
          <w:sz w:val="22"/>
          <w:szCs w:val="22"/>
        </w:rPr>
        <w:t xml:space="preserve">Most mutations are neutral or deleterious. A minority are beneficial in a given environment. The supply of mutation is random with respect to need. Selection retains those changes that increase reproductive success and removes those that decrease it. The combination of mutation, selection, drift, and recombination generates the genetic variation observed within and between populations.</w:t>
      </w:r>
    </w:p>
    <w:p>
      <w:pPr>
        <w:spacing w:after="120" w:line="276"/>
      </w:pPr>
      <w:r>
        <w:rPr>
          <w:rFonts w:ascii="Georgia" w:cs="Georgia" w:eastAsia="Georgia" w:hAnsi="Georgia"/>
          <w:sz w:val="22"/>
          <w:szCs w:val="22"/>
        </w:rPr>
        <w:t xml:space="preserve">In large populations selection efficiently removes deleterious alleles, while in small populations drift lets them accumulate, and standing variation supplies the raw material for adaptation when the environment changes. Variation is measured by the heterozygosity of individuals and by the nucleotide diversity of populations. Typical values for humans are a few differences per thousand bases between any two genomes. The differences are the raw material of evolution and the basis of genetic individuality.</w:t>
      </w:r>
    </w:p>
    <w:p>
      <w:pPr>
        <w:pStyle w:val="Heading3"/>
        <w:keepNext/>
        <w:spacing w:after="100" w:before="320"/>
      </w:pPr>
      <w:r>
        <w:rPr>
          <w:rFonts w:ascii="Georgia" w:cs="Georgia" w:eastAsia="Georgia" w:hAnsi="Georgia"/>
          <w:b/>
          <w:bCs/>
          <w:color w:val="1F4E79"/>
          <w:sz w:val="24"/>
          <w:szCs w:val="24"/>
        </w:rPr>
        <w:t xml:space="preserve">The Gene That Was Not Supposed to Move</w:t>
      </w:r>
    </w:p>
    <w:p>
      <w:pPr>
        <w:spacing w:after="120" w:line="276"/>
      </w:pPr>
      <w:r>
        <w:rPr>
          <w:rFonts w:ascii="Georgia" w:cs="Georgia" w:eastAsia="Georgia" w:hAnsi="Georgia"/>
          <w:sz w:val="22"/>
          <w:szCs w:val="22"/>
        </w:rPr>
        <w:t xml:space="preserve">In 1948 Barbara McClintock reported that certain genes in maize changed position. The report was ignored. Genes were supposed to be fixed. Thirty years later the same phenomenon was found in bacteria. The genes were transposons. They move. They are now known to constitute a large fraction of many genomes, including the human genome.</w:t>
      </w:r>
    </w:p>
    <w:p>
      <w:pPr>
        <w:spacing w:after="120" w:line="276"/>
      </w:pPr>
      <w:r>
        <w:rPr>
          <w:rFonts w:ascii="Georgia" w:cs="Georgia" w:eastAsia="Georgia" w:hAnsi="Georgia"/>
          <w:sz w:val="22"/>
          <w:szCs w:val="22"/>
        </w:rPr>
        <w:t xml:space="preserve">The movement is not random. Some transposons are controlled. Others are silenced by the host. The silencing is imperfect. When it fails, the transposon can disrupt a gene or alter its regulation. The disruption is a mutation. The mutation is a source of variation. The variation is the raw material of evolution. The raw material includes sequences that were once regarded as junk.</w:t>
      </w:r>
    </w:p>
    <w:p>
      <w:pPr>
        <w:spacing w:after="120" w:line="276"/>
      </w:pPr>
      <w:r>
        <w:rPr>
          <w:rFonts w:ascii="Georgia" w:cs="Georgia" w:eastAsia="Georgia" w:hAnsi="Georgia"/>
          <w:sz w:val="22"/>
          <w:szCs w:val="22"/>
        </w:rPr>
        <w:t xml:space="preserve">The discovery did not overturn genetics. It enlarged it. The genome is not a static text. It is a text that contains instructions for editing itself. The editing is usually harmless. Occasionally it is consequential. The consequential edits are part of the history that produced the reader. The reader’s genome still contains the editors.</w:t>
      </w:r>
    </w:p>
    <w:p>
      <w:pPr>
        <w:pStyle w:val="Heading3"/>
        <w:keepNext/>
        <w:spacing w:after="100" w:before="320"/>
      </w:pPr>
      <w:r>
        <w:rPr>
          <w:rFonts w:ascii="Georgia" w:cs="Georgia" w:eastAsia="Georgia" w:hAnsi="Georgia"/>
          <w:b/>
          <w:bCs/>
          <w:color w:val="1F4E79"/>
          <w:sz w:val="24"/>
          <w:szCs w:val="24"/>
        </w:rPr>
        <w:t xml:space="preserve">Epigenetic Inheritance</w:t>
      </w:r>
    </w:p>
    <w:p>
      <w:pPr>
        <w:spacing w:after="120" w:line="276"/>
      </w:pPr>
      <w:r>
        <w:rPr>
          <w:rFonts w:ascii="Georgia" w:cs="Georgia" w:eastAsia="Georgia" w:hAnsi="Georgia"/>
          <w:sz w:val="22"/>
          <w:szCs w:val="22"/>
        </w:rPr>
        <w:t xml:space="preserve">Epigenetic inheritance is the transmission of information from one cell or organism to the next without a change in the DNA sequence. The principal molecular carriers are DNA methylation, histone modifications, and certain non-coding RNAs.</w:t>
      </w:r>
    </w:p>
    <w:p>
      <w:pPr>
        <w:spacing w:after="120" w:line="276"/>
      </w:pPr>
      <w:r>
        <w:rPr>
          <w:rFonts w:ascii="Georgia" w:cs="Georgia" w:eastAsia="Georgia" w:hAnsi="Georgia"/>
          <w:sz w:val="22"/>
          <w:szCs w:val="22"/>
        </w:rPr>
        <w:t xml:space="preserve">DNA methylation in vertebrates occurs mainly at cytosine residues in CpG dinucleotides. Methylation patterns are copied by maintenance methyltransferases at replication. They typically repress transcription when present in promoters. Histone modifications—acetylation, methylation, phosphorylation and others—alter chromatin compaction and recruit regulatory proteins. Some modifications are re-established after replication by reader-writer complexes. Small RNAs can direct both DNA methylation and histone modification in a sequence-specific manner.</w:t>
      </w:r>
    </w:p>
    <w:p>
      <w:pPr>
        <w:spacing w:after="120" w:line="276"/>
      </w:pPr>
      <w:r>
        <w:rPr>
          <w:rFonts w:ascii="Georgia" w:cs="Georgia" w:eastAsia="Georgia" w:hAnsi="Georgia"/>
          <w:sz w:val="22"/>
          <w:szCs w:val="22"/>
        </w:rPr>
        <w:t xml:space="preserve">These marks are mitotically heritable and therefore maintain cell identity through development. Meiotic heritability is rarer. In mammals extensive reprogramming erases most methylation marks in the primordial germ cells and again in the early embryo. A few loci, including imprinted genes, escape erasure and produce parent-of-origin effects. Transgenerational epigenetic inheritance beyond one or two generations has been documented in plants, nematodes and, under special conditions, in mammals. Its frequency and stability in humans remain limited.</w:t>
      </w:r>
    </w:p>
    <w:p>
      <w:pPr>
        <w:spacing w:after="120" w:line="276"/>
      </w:pPr>
      <w:r>
        <w:rPr>
          <w:rFonts w:ascii="Georgia" w:cs="Georgia" w:eastAsia="Georgia" w:hAnsi="Georgia"/>
          <w:sz w:val="22"/>
          <w:szCs w:val="22"/>
        </w:rPr>
        <w:t xml:space="preserve">Epigenetic mechanisms allow genetically identical cells to adopt stable, different phenotypes. They also provide a route by which environmental conditions can influence gene expression in the next generation without altering the nucleotide sequence. The nucleotide sequence itself remains the primary hereditary material. Epigenetic marks modulate its use.</w:t>
      </w:r>
    </w:p>
    <w:p>
      <w:pPr>
        <w:pStyle w:val="Heading3"/>
        <w:keepNext/>
        <w:spacing w:after="100" w:before="320"/>
      </w:pPr>
      <w:r>
        <w:rPr>
          <w:rFonts w:ascii="Georgia" w:cs="Georgia" w:eastAsia="Georgia" w:hAnsi="Georgia"/>
          <w:b/>
          <w:bCs/>
          <w:color w:val="1F4E79"/>
          <w:sz w:val="24"/>
          <w:szCs w:val="24"/>
        </w:rPr>
        <w:t xml:space="preserve">Genomic Imprinting</w:t>
      </w:r>
    </w:p>
    <w:p>
      <w:pPr>
        <w:spacing w:after="120" w:line="276"/>
      </w:pPr>
      <w:r>
        <w:rPr>
          <w:rFonts w:ascii="Georgia" w:cs="Georgia" w:eastAsia="Georgia" w:hAnsi="Georgia"/>
          <w:sz w:val="22"/>
          <w:szCs w:val="22"/>
        </w:rPr>
        <w:t xml:space="preserve">Genomic imprinting is the parent-of-origin-dependent expression of certain genes. An imprinted gene is expressed from only the maternal or only the paternal allele. The silent allele is marked by DNA methylation and histone modifications established in the respective germ line. The marks survive the genome-wide demethylation that occurs in the early embryo and are maintained through somatic cell divisions.</w:t>
      </w:r>
    </w:p>
    <w:p>
      <w:pPr>
        <w:spacing w:after="120" w:line="276"/>
      </w:pPr>
      <w:r>
        <w:rPr>
          <w:rFonts w:ascii="Georgia" w:cs="Georgia" w:eastAsia="Georgia" w:hAnsi="Georgia"/>
          <w:sz w:val="22"/>
          <w:szCs w:val="22"/>
        </w:rPr>
        <w:t xml:space="preserve">Approximately one hundred mammalian genes are imprinted. Many lie in clusters controlled by imprint control regions. The clusters frequently contain genes that regulate growth. Paternally expressed genes tend to promote growth. Maternally expressed genes tend to restrain it. The pattern matches the parental-conflict hypothesis: in species where offspring of one mother may have different fathers, paternal alleles favour greater maternal investment while maternal alleles favour conservation of resources for future offspring.</w:t>
      </w:r>
    </w:p>
    <w:p>
      <w:pPr>
        <w:spacing w:after="120" w:line="276"/>
      </w:pPr>
      <w:r>
        <w:rPr>
          <w:rFonts w:ascii="Georgia" w:cs="Georgia" w:eastAsia="Georgia" w:hAnsi="Georgia"/>
          <w:sz w:val="22"/>
          <w:szCs w:val="22"/>
        </w:rPr>
        <w:t xml:space="preserve">Imprinting is reset each generation. In the primordial germ cells the existing marks are erased. New marks are placed according to the sex of the developing individual. Failure to erase or reset an imprint produces disorders such as Prader–Willi and Angelman syndromes, which result from opposite parental deletions or uniparental disomy of the same chromosomal region. Imprinting is known in mammals and in flowering plants. It is absent in birds and in most other vertebrates. It constitutes a regulated exception to the usual rule of biallelic expression.</w:t>
      </w:r>
    </w:p>
    <w:p>
      <w:pPr>
        <w:pStyle w:val="Heading3"/>
        <w:keepNext/>
        <w:spacing w:after="100" w:before="320"/>
      </w:pPr>
      <w:r>
        <w:rPr>
          <w:rFonts w:ascii="Georgia" w:cs="Georgia" w:eastAsia="Georgia" w:hAnsi="Georgia"/>
          <w:b/>
          <w:bCs/>
          <w:color w:val="1F4E79"/>
          <w:sz w:val="24"/>
          <w:szCs w:val="24"/>
        </w:rPr>
        <w:t xml:space="preserve">Parental-Conflict Theory of Imprinting</w:t>
      </w:r>
    </w:p>
    <w:p>
      <w:pPr>
        <w:spacing w:after="120" w:line="276"/>
      </w:pPr>
      <w:r>
        <w:rPr>
          <w:rFonts w:ascii="Georgia" w:cs="Georgia" w:eastAsia="Georgia" w:hAnsi="Georgia"/>
          <w:sz w:val="22"/>
          <w:szCs w:val="22"/>
        </w:rPr>
        <w:t xml:space="preserve">Parental-conflict theory accounts for the evolution of genomic imprinting. In species in which a female may produce offspring by different males, the genetic interests of maternal and paternal alleles diverge. Every offspring carries a full complement of the mother’s genes but, on average, only half of any given father’s genes relative to future half-siblings. A paternal allele therefore gains by increasing the resources extracted from the mother. A maternal allele gains by conserving those resources for later offspring.</w:t>
      </w:r>
    </w:p>
    <w:p>
      <w:pPr>
        <w:spacing w:after="120" w:line="276"/>
      </w:pPr>
      <w:r>
        <w:rPr>
          <w:rFonts w:ascii="Georgia" w:cs="Georgia" w:eastAsia="Georgia" w:hAnsi="Georgia"/>
          <w:sz w:val="22"/>
          <w:szCs w:val="22"/>
        </w:rPr>
        <w:t xml:space="preserve">Imprinting is the molecular consequence. Growth-promoting genes are expressed from the paternal chromosome and silenced on the maternal chromosome. Growth-restraining genes show the opposite pattern. The two sets of imprints reach an evolutionary equilibrium. Disruption of either imprint produces the over-growth or under-growth phenotypes observed in human imprinting disorders and in experimental deletions.</w:t>
      </w:r>
    </w:p>
    <w:p>
      <w:pPr>
        <w:spacing w:after="120" w:line="276"/>
      </w:pPr>
      <w:r>
        <w:rPr>
          <w:rFonts w:ascii="Georgia" w:cs="Georgia" w:eastAsia="Georgia" w:hAnsi="Georgia"/>
          <w:sz w:val="22"/>
          <w:szCs w:val="22"/>
        </w:rPr>
        <w:t xml:space="preserve">The theory predicts that imprinting will appear only where mothers provision offspring after fertilisation and where multiple paternity is possible. It predicts the absence of imprinting where offspring are nutritionally independent at birth or where lifelong monogamy eliminates the conflict. The phylogenetic distribution of imprinting matches these predictions. The theory therefore supplies both a selective explanation for the existence of imprints and a set of comparative tests that the explanation has passed.</w:t>
      </w:r>
    </w:p>
    <w:p>
      <w:pPr>
        <w:pStyle w:val="Heading3"/>
        <w:keepNext/>
        <w:spacing w:after="100" w:before="320"/>
      </w:pPr>
      <w:r>
        <w:rPr>
          <w:rFonts w:ascii="Georgia" w:cs="Georgia" w:eastAsia="Georgia" w:hAnsi="Georgia"/>
          <w:b/>
          <w:bCs/>
          <w:color w:val="1F4E79"/>
          <w:sz w:val="24"/>
          <w:szCs w:val="24"/>
        </w:rPr>
        <w:t xml:space="preserve">Horizontal Gene Transfer</w:t>
      </w:r>
    </w:p>
    <w:p>
      <w:pPr>
        <w:spacing w:after="120" w:line="276"/>
      </w:pPr>
      <w:r>
        <w:rPr>
          <w:rFonts w:ascii="Georgia" w:cs="Georgia" w:eastAsia="Georgia" w:hAnsi="Georgia"/>
          <w:sz w:val="22"/>
          <w:szCs w:val="22"/>
        </w:rPr>
        <w:t xml:space="preserve">Horizontal gene transfer is the movement of genetic material between organisms other than by vertical descent. In bacteria it occurs by transformation, transduction and conjugation. Plasmids, transposons and bacteriophages are the principal vectors. The process allows rapid acquisition of new functions, including antibiotic resistance and metabolic pathways.</w:t>
      </w:r>
    </w:p>
    <w:p>
      <w:pPr>
        <w:spacing w:after="120" w:line="276"/>
      </w:pPr>
      <w:r>
        <w:rPr>
          <w:rFonts w:ascii="Georgia" w:cs="Georgia" w:eastAsia="Georgia" w:hAnsi="Georgia"/>
          <w:sz w:val="22"/>
          <w:szCs w:val="22"/>
        </w:rPr>
        <w:t xml:space="preserve">In eukaryotes horizontal transfer is rarer but documented. Endosymbiotic gene transfer moved thousands of genes from the mitochondrial and chloroplast ancestors into the nuclear genome. Other transfers from bacteria, fungi and plants into animals have been identified. The transfers complicate phylogenetic reconstruction. They do not erase the dominant vertical signal.</w:t>
      </w:r>
    </w:p>
    <w:p>
      <w:pPr>
        <w:spacing w:after="120" w:line="276"/>
      </w:pPr>
      <w:r>
        <w:rPr>
          <w:rFonts w:ascii="Georgia" w:cs="Georgia" w:eastAsia="Georgia" w:hAnsi="Georgia"/>
          <w:sz w:val="22"/>
          <w:szCs w:val="22"/>
        </w:rPr>
        <w:t xml:space="preserve">Horizontal transfer accelerates adaptation in prokaryotes and has contributed to eukaryotic genomes. It is a major reason that bacterial evolution cannot be represented by a simple tree. The same process spreads both useful genes and selfish elements. Its quantitative importance varies by domain. It is ubiquitous among bacteria and archaea and intermittent among eukaryotes.</w:t>
      </w:r>
    </w:p>
    <w:p>
      <w:pPr>
        <w:pStyle w:val="Heading2"/>
        <w:pageBreakBefore/>
        <w:spacing w:after="160" w:before="200"/>
        <w:jc w:val="center"/>
      </w:pPr>
      <w:bookmarkStart w:id="144" w:name="ch_40"/>
      <w:r>
        <w:rPr>
          <w:rFonts w:ascii="Georgia" w:cs="Georgia" w:eastAsia="Georgia" w:hAnsi="Georgia"/>
          <w:b/>
          <w:bCs/>
          <w:color w:val="1F4E79"/>
          <w:sz w:val="28"/>
          <w:szCs w:val="28"/>
        </w:rPr>
        <w:t xml:space="preserve">40. Evolution</w:t>
      </w:r>
      <w:bookmarkEnd w:id="144"/>
    </w:p>
    <w:p>
      <w:pPr>
        <w:spacing w:after="120" w:line="276"/>
      </w:pPr>
      <w:r>
        <w:rPr>
          <w:rFonts w:ascii="Georgia" w:cs="Georgia" w:eastAsia="Georgia" w:hAnsi="Georgia"/>
          <w:b/>
          <w:bCs/>
          <w:i/>
          <w:iCs/>
          <w:color w:val="5C6B73"/>
          <w:sz w:val="22"/>
          <w:szCs w:val="22"/>
        </w:rPr>
        <w:t xml:space="preserve">In this section:</w:t>
      </w:r>
      <w:r>
        <w:rPr>
          <w:rFonts w:ascii="Georgia" w:cs="Georgia" w:eastAsia="Georgia" w:hAnsi="Georgia"/>
          <w:i/>
          <w:iCs/>
          <w:color w:val="5C6B73"/>
          <w:sz w:val="22"/>
          <w:szCs w:val="22"/>
        </w:rPr>
        <w:t xml:space="preserve"> Natural selection and differential reproductive success; The modern synthesis and later additions; Speciation and the biological species concept; Evidence from fossils, anatomy and molecular sequences.</w:t>
      </w:r>
    </w:p>
    <w:p>
      <w:pPr>
        <w:spacing w:after="120" w:line="276"/>
      </w:pPr>
      <w:r>
        <w:rPr>
          <w:rFonts w:ascii="Georgia" w:cs="Georgia" w:eastAsia="Georgia" w:hAnsi="Georgia"/>
          <w:sz w:val="22"/>
          <w:szCs w:val="22"/>
        </w:rPr>
        <w:t xml:space="preserve">Evolution is the change in allele frequencies over time. Natural selection is the unequal reproductive success of variants. The process produces adaptation. Given reproductive isolation it produces speciation. The theory is supported by multiple independent lines of evidence.</w:t>
      </w:r>
    </w:p>
    <w:p>
      <w:pPr>
        <w:spacing w:after="120" w:line="276"/>
      </w:pPr>
      <w:r>
        <w:rPr>
          <w:rFonts w:ascii="Georgia" w:cs="Georgia" w:eastAsia="Georgia" w:hAnsi="Georgia"/>
          <w:sz w:val="22"/>
          <w:szCs w:val="22"/>
        </w:rPr>
        <w:t xml:space="preserve">The modern synthesis combined Mendelian genetics with natural selection. Later additions include neutral theory, kin selection and the recognition of horizontal gene transfer. None replaces the core. The core accounts for the fit between organisms and environments and for the hierarchical pattern of similarity.</w:t>
      </w:r>
    </w:p>
    <w:p>
      <w:pPr>
        <w:spacing w:after="120" w:line="276"/>
      </w:pPr>
      <w:r>
        <w:rPr>
          <w:rFonts w:ascii="Georgia" w:cs="Georgia" w:eastAsia="Georgia" w:hAnsi="Georgia"/>
          <w:sz w:val="22"/>
          <w:szCs w:val="22"/>
        </w:rPr>
        <w:t xml:space="preserve">The fossil record, comparative anatomy, biogeography and molecular sequences all corroborate the same branching history. The history is not complete. The major outlines are robust. Open questions concern rates, mechanisms of speciation and the relative importance of selection and drift in particular cases.</w:t>
      </w:r>
    </w:p>
    <w:p>
      <w:pPr>
        <w:pStyle w:val="Heading3"/>
        <w:keepNext/>
        <w:spacing w:after="100" w:before="320"/>
      </w:pPr>
      <w:r>
        <w:rPr>
          <w:rFonts w:ascii="Georgia" w:cs="Georgia" w:eastAsia="Georgia" w:hAnsi="Georgia"/>
          <w:b/>
          <w:bCs/>
          <w:color w:val="1F4E79"/>
          <w:sz w:val="24"/>
          <w:szCs w:val="24"/>
        </w:rPr>
        <w:t xml:space="preserve">Natural Selection</w:t>
      </w:r>
    </w:p>
    <w:p>
      <w:pPr>
        <w:spacing w:after="120" w:line="276"/>
      </w:pPr>
      <w:r>
        <w:rPr>
          <w:rFonts w:ascii="Georgia" w:cs="Georgia" w:eastAsia="Georgia" w:hAnsi="Georgia"/>
          <w:sz w:val="22"/>
          <w:szCs w:val="22"/>
        </w:rPr>
        <w:t xml:space="preserve">Natural selection is the differential reproductive success of individuals that differ in heritable traits. When the differences affect survival or fertility, the frequencies of the underlying alleles change. The change is evolution by natural selection.</w:t>
      </w:r>
    </w:p>
    <w:p>
      <w:pPr>
        <w:spacing w:after="120" w:line="276"/>
      </w:pPr>
      <w:r>
        <w:rPr>
          <w:rFonts w:ascii="Georgia" w:cs="Georgia" w:eastAsia="Georgia" w:hAnsi="Georgia"/>
          <w:sz w:val="22"/>
          <w:szCs w:val="22"/>
        </w:rPr>
        <w:t xml:space="preserve">The process requires three conditions: variation, heritability, and differential success. All three are observed. The response to selection is the product of the heritability and the selection differential. Artificial selection in domesticated plants and animals demonstrates the magnitude of the response when the conditions are met.</w:t>
      </w:r>
    </w:p>
    <w:p>
      <w:pPr>
        <w:spacing w:after="120" w:line="276"/>
      </w:pPr>
      <w:r>
        <w:rPr>
          <w:rFonts w:ascii="Georgia" w:cs="Georgia" w:eastAsia="Georgia" w:hAnsi="Georgia"/>
          <w:sz w:val="22"/>
          <w:szCs w:val="22"/>
        </w:rPr>
        <w:t xml:space="preserve">Selection can be directional, stabilizing, or disruptive. Directional selection shifts the mean of a trait. Stabilizing selection reduces variance. Disruptive selection favours the extremes. Sexual selection is the special case in which the differential success arises from competition for mates. All forms are documented in natural populations.</w:t>
      </w:r>
    </w:p>
    <w:p>
      <w:pPr>
        <w:spacing w:after="120" w:line="276"/>
      </w:pPr>
      <w:r>
        <w:rPr>
          <w:rFonts w:ascii="Georgia" w:cs="Georgia" w:eastAsia="Georgia" w:hAnsi="Georgia"/>
          <w:sz w:val="22"/>
          <w:szCs w:val="22"/>
        </w:rPr>
        <w:t xml:space="preserve">Selection acts on phenotypes. It therefore acts on genotypes only to the extent that they influence phenotypes. The mapping from genotype to phenotype is often complex. Epistasis, pleiotropy, and environmental effects modulate the response. The net result over geological time is the diversity of adapted organisms.</w:t>
      </w:r>
    </w:p>
    <w:p>
      <w:pPr>
        <w:pStyle w:val="Heading3"/>
        <w:keepNext/>
        <w:spacing w:after="100" w:before="320"/>
      </w:pPr>
      <w:r>
        <w:rPr>
          <w:rFonts w:ascii="Georgia" w:cs="Georgia" w:eastAsia="Georgia" w:hAnsi="Georgia"/>
          <w:b/>
          <w:bCs/>
          <w:color w:val="1F4E79"/>
          <w:sz w:val="24"/>
          <w:szCs w:val="24"/>
        </w:rPr>
        <w:t xml:space="preserve">Natural Selection Without a Designer</w:t>
      </w:r>
    </w:p>
    <w:p>
      <w:pPr>
        <w:spacing w:after="120" w:line="276"/>
      </w:pPr>
      <w:r>
        <w:rPr>
          <w:rFonts w:ascii="Georgia" w:cs="Georgia" w:eastAsia="Georgia" w:hAnsi="Georgia"/>
          <w:sz w:val="22"/>
          <w:szCs w:val="22"/>
        </w:rPr>
        <w:t xml:space="preserve">The appearance of design in living things is real. The eye focuses. The wing generates lift.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is a process that produces cumulative adaptation without foresight. Variation exists. Some variants leave more offspring than others. The difference is heritable. Over generations the population changes. The change is not random. It is directed by the differential success of the variants in the environment they actually inhabit. The direction is local and retrospective. It does not aim at a distant goal. It does not require that any organism understand the process.</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It also has no guarantee of progress in any global sense. Lineages go extinct. Complexity can decrease. What it does guarantee is that, given variation, heritability, and differential reproduction, adaptation will accumulate where the conditions allow. The conditions have allowed it for more than three billion years. The result is the diversity of life. The mechanism is ordinary. The outcome is not.</w:t>
      </w:r>
    </w:p>
    <w:p>
      <w:pPr>
        <w:pStyle w:val="Heading3"/>
        <w:keepNext/>
        <w:spacing w:after="100" w:before="320"/>
      </w:pPr>
      <w:r>
        <w:rPr>
          <w:rFonts w:ascii="Georgia" w:cs="Georgia" w:eastAsia="Georgia" w:hAnsi="Georgia"/>
          <w:b/>
          <w:bCs/>
          <w:color w:val="1F4E79"/>
          <w:sz w:val="24"/>
          <w:szCs w:val="24"/>
        </w:rPr>
        <w:t xml:space="preserve">Speciation</w:t>
      </w:r>
    </w:p>
    <w:p>
      <w:pPr>
        <w:spacing w:after="120" w:line="276"/>
      </w:pPr>
      <w:r>
        <w:rPr>
          <w:rFonts w:ascii="Georgia" w:cs="Georgia" w:eastAsia="Georgia" w:hAnsi="Georgia"/>
          <w:sz w:val="22"/>
          <w:szCs w:val="22"/>
        </w:rPr>
        <w:t xml:space="preserve">Speciation is the process by which one population becomes two populations that no longer exchange genes. The most common route is allopatric. A geographic barrier divides the population. The separated groups diverge by selection and drift. When contact is restored, reproductive isolation may be complete.</w:t>
      </w:r>
    </w:p>
    <w:p>
      <w:pPr>
        <w:spacing w:after="120" w:line="276"/>
      </w:pPr>
      <w:r>
        <w:rPr>
          <w:rFonts w:ascii="Georgia" w:cs="Georgia" w:eastAsia="Georgia" w:hAnsi="Georgia"/>
          <w:sz w:val="22"/>
          <w:szCs w:val="22"/>
        </w:rPr>
        <w:t xml:space="preserve">Isolation can be prezygotic or postzygotic. Prezygotic barriers include differences in mating time, place, or behaviour, and mechanical or gametic incompatibility. Postzygotic barriers include hybrid inviability and hybrid sterility. Both classes are observed. The genetic basis ranges from single loci to many loci of small effect.</w:t>
      </w:r>
    </w:p>
    <w:p>
      <w:pPr>
        <w:spacing w:after="120" w:line="276"/>
      </w:pPr>
      <w:r>
        <w:rPr>
          <w:rFonts w:ascii="Georgia" w:cs="Georgia" w:eastAsia="Georgia" w:hAnsi="Georgia"/>
          <w:sz w:val="22"/>
          <w:szCs w:val="22"/>
        </w:rPr>
        <w:t xml:space="preserve">Sympatric speciation, without geographic separation, is rarer but documented in plants through polyploidy and in some animals through habitat or host shifts. The essential requirement in every case is the cessation of gene flow. Once gene flow stops, independent evolution proceeds, and chromosomal rearrangements or cytoplasmic incompatibilities can speed the process. The result is the branching pattern of the tree of life.</w:t>
      </w:r>
    </w:p>
    <w:p>
      <w:pPr>
        <w:pStyle w:val="Heading3"/>
        <w:keepNext/>
        <w:spacing w:after="100" w:before="320"/>
      </w:pPr>
      <w:r>
        <w:rPr>
          <w:rFonts w:ascii="Georgia" w:cs="Georgia" w:eastAsia="Georgia" w:hAnsi="Georgia"/>
          <w:b/>
          <w:bCs/>
          <w:color w:val="1F4E79"/>
          <w:sz w:val="24"/>
          <w:szCs w:val="24"/>
        </w:rPr>
        <w:t xml:space="preserve">Population Genetics</w:t>
      </w:r>
    </w:p>
    <w:p>
      <w:pPr>
        <w:spacing w:after="120" w:line="276"/>
      </w:pPr>
      <w:r>
        <w:rPr>
          <w:rFonts w:ascii="Georgia" w:cs="Georgia" w:eastAsia="Georgia" w:hAnsi="Georgia"/>
          <w:sz w:val="22"/>
          <w:szCs w:val="22"/>
        </w:rPr>
        <w:t xml:space="preserve">Population genetics describes the change in allele frequencies under mutation, selection, migration, and drift. In an infinite population without those forces the frequencies remain constant. That is the Hardy–Weinberg equilibrium. Real populations deviate from it.</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and can override weak selection; selection dominates only when the selection coefficient exceeds the reciprocal of the effective population size. The molecular clock—the roughly constant rate of accumulation of neutral substitutions—is a consequence of drift.</w:t>
      </w:r>
    </w:p>
    <w:p>
      <w:pPr>
        <w:spacing w:after="120" w:line="276"/>
      </w:pPr>
      <w:r>
        <w:rPr>
          <w:rFonts w:ascii="Georgia" w:cs="Georgia" w:eastAsia="Georgia" w:hAnsi="Georgia"/>
          <w:sz w:val="22"/>
          <w:szCs w:val="22"/>
        </w:rPr>
        <w:t xml:space="preserve">Selection changes frequencies deterministically. The change per generation is proportional to the selection coefficient and to the variance in fitness. Migration homogenizes populations. Mutation introduces new alleles. The joint action of the four forces produces the patterns of variation observed in nature. The theory is quantitative and has been tested in laboratory populations and in the wild.</w:t>
      </w:r>
    </w:p>
    <w:p>
      <w:pPr>
        <w:spacing w:after="120" w:line="276"/>
      </w:pPr>
      <w:r>
        <w:rPr>
          <w:rFonts w:ascii="Georgia" w:cs="Georgia" w:eastAsia="Georgia" w:hAnsi="Georgia"/>
          <w:sz w:val="22"/>
          <w:szCs w:val="22"/>
        </w:rPr>
        <w:t xml:space="preserve">The framework accounts for the maintenance of polymorphism, the rate of molecular evolution and the genetic structure of subdivided populations, and it is the quantitative core of evolutionary genetics.</w:t>
      </w:r>
    </w:p>
    <w:p>
      <w:pPr>
        <w:pStyle w:val="Heading3"/>
        <w:keepNext/>
        <w:spacing w:after="100" w:before="320"/>
      </w:pPr>
      <w:r>
        <w:rPr>
          <w:rFonts w:ascii="Georgia" w:cs="Georgia" w:eastAsia="Georgia" w:hAnsi="Georgia"/>
          <w:b/>
          <w:bCs/>
          <w:color w:val="1F4E79"/>
          <w:sz w:val="24"/>
          <w:szCs w:val="24"/>
        </w:rPr>
        <w:t xml:space="preserve">Worked Examples: Population Genetics</w:t>
      </w:r>
    </w:p>
    <w:p>
      <w:pPr>
        <w:spacing w:after="120" w:line="276"/>
      </w:pPr>
      <w:r>
        <w:rPr>
          <w:rFonts w:ascii="Georgia" w:cs="Georgia" w:eastAsia="Georgia" w:hAnsi="Georgia"/>
          <w:sz w:val="22"/>
          <w:szCs w:val="22"/>
        </w:rPr>
        <w:t xml:space="preserve">Example 1. A recessive lethal allele has frequency 0.01. What fraction of the population dies from it each generation under random mating?</w:t>
      </w:r>
    </w:p>
    <w:p>
      <w:pPr>
        <w:spacing w:after="120" w:line="276"/>
      </w:pPr>
      <w:r>
        <w:rPr>
          <w:rFonts w:ascii="Georgia" w:cs="Georgia" w:eastAsia="Georgia" w:hAnsi="Georgia"/>
          <w:sz w:val="22"/>
          <w:szCs w:val="22"/>
        </w:rPr>
        <w:t xml:space="preserve">Frequency of homozygotes = </w:t>
      </w:r>
      <w:r>
        <w:rPr>
          <w:rFonts w:ascii="Georgia" w:cs="Georgia" w:eastAsia="Georgia" w:hAnsi="Georgia"/>
          <w:sz w:val="22"/>
          <w:szCs w:val="22"/>
        </w:rPr>
        <w:t xml:space="preserve">q</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One in ten thousand individuals is affected.</w:t>
      </w:r>
    </w:p>
    <w:p>
      <w:pPr>
        <w:spacing w:after="120" w:line="276"/>
      </w:pPr>
      <w:r>
        <w:rPr>
          <w:rFonts w:ascii="Georgia" w:cs="Georgia" w:eastAsia="Georgia" w:hAnsi="Georgia"/>
          <w:sz w:val="22"/>
          <w:szCs w:val="22"/>
        </w:rPr>
        <w:t xml:space="preserve">Example 2. A haploid allele with selective advantage </w:t>
      </w:r>
      <w:r>
        <w:rPr>
          <w:rFonts w:ascii="Georgia" w:cs="Georgia" w:eastAsia="Georgia" w:hAnsi="Georgia"/>
          <w:sz w:val="22"/>
          <w:szCs w:val="22"/>
        </w:rPr>
        <w:t xml:space="preserve">s = 0.01</w:t>
      </w:r>
      <w:r>
        <w:rPr>
          <w:rFonts w:ascii="Georgia" w:cs="Georgia" w:eastAsia="Georgia" w:hAnsi="Georgia"/>
          <w:sz w:val="22"/>
          <w:szCs w:val="22"/>
        </w:rPr>
        <w:t xml:space="preserve"> starts at frequency 0.001 in a large population. Approximately how many generations are required for it to reach frequency 0.5?</w:t>
      </w:r>
    </w:p>
    <w:p>
      <w:pPr>
        <w:spacing w:after="120" w:line="276"/>
      </w:pPr>
      <w:r>
        <w:rPr>
          <w:rFonts w:ascii="Georgia" w:cs="Georgia" w:eastAsia="Georgia" w:hAnsi="Georgia"/>
          <w:sz w:val="22"/>
          <w:szCs w:val="22"/>
        </w:rPr>
        <w:t xml:space="preserve">The odds </w:t>
      </w:r>
      <w:r>
        <w:rPr>
          <w:rFonts w:ascii="Georgia" w:cs="Georgia" w:eastAsia="Georgia" w:hAnsi="Georgia"/>
          <w:sz w:val="22"/>
          <w:szCs w:val="22"/>
        </w:rPr>
        <w:t xml:space="preserve">p/(1-p)</w:t>
      </w:r>
      <w:r>
        <w:rPr>
          <w:rFonts w:ascii="Georgia" w:cs="Georgia" w:eastAsia="Georgia" w:hAnsi="Georgia"/>
          <w:sz w:val="22"/>
          <w:szCs w:val="22"/>
        </w:rPr>
        <w:t xml:space="preserve"> grow by a factor </w:t>
      </w:r>
      <w:r>
        <w:rPr>
          <w:rFonts w:ascii="Georgia" w:cs="Georgia" w:eastAsia="Georgia" w:hAnsi="Georgia"/>
          <w:sz w:val="22"/>
          <w:szCs w:val="22"/>
        </w:rPr>
        <w:t xml:space="preserve">1+s</w:t>
      </w:r>
      <w:r>
        <w:rPr>
          <w:rFonts w:ascii="Georgia" w:cs="Georgia" w:eastAsia="Georgia" w:hAnsi="Georgia"/>
          <w:sz w:val="22"/>
          <w:szCs w:val="22"/>
        </w:rPr>
        <w:t xml:space="preserve"> each generation. The odds must rise from about 0.001 to 1, so the time is </w:t>
      </w:r>
      <w:r>
        <w:rPr>
          <w:rFonts w:ascii="Georgia" w:cs="Georgia" w:eastAsia="Georgia" w:hAnsi="Georgia"/>
          <w:sz w:val="22"/>
          <w:szCs w:val="22"/>
        </w:rPr>
        <w:t xml:space="preserve">ln (1000)/ln (1.01) ≈ 6.9/0.00995 ≈ 690</w:t>
      </w:r>
      <w:r>
        <w:rPr>
          <w:rFonts w:ascii="Georgia" w:cs="Georgia" w:eastAsia="Georgia" w:hAnsi="Georgia"/>
          <w:sz w:val="22"/>
          <w:szCs w:val="22"/>
        </w:rPr>
        <w:t xml:space="preserve"> generations.</w:t>
      </w:r>
    </w:p>
    <w:p>
      <w:pPr>
        <w:spacing w:after="120" w:line="276"/>
      </w:pPr>
      <w:r>
        <w:rPr>
          <w:rFonts w:ascii="Georgia" w:cs="Georgia" w:eastAsia="Georgia" w:hAnsi="Georgia"/>
          <w:sz w:val="22"/>
          <w:szCs w:val="22"/>
        </w:rPr>
        <w:t xml:space="preserve">Example 3. In a population of effective size 10 000, what is the probability that a new neutral mutation eventually becomes fixed?</w:t>
      </w:r>
    </w:p>
    <w:p>
      <w:pPr>
        <w:spacing w:after="120" w:line="276"/>
      </w:pPr>
      <w:r>
        <w:rPr>
          <w:rFonts w:ascii="Georgia" w:cs="Georgia" w:eastAsia="Georgia" w:hAnsi="Georgia"/>
          <w:sz w:val="22"/>
          <w:szCs w:val="22"/>
        </w:rPr>
        <w:t xml:space="preserve">The fixation probability of a neutral allele is </w:t>
      </w:r>
      <w:r>
        <w:rPr>
          <w:rFonts w:ascii="Georgia" w:cs="Georgia" w:eastAsia="Georgia" w:hAnsi="Georgia"/>
          <w:sz w:val="22"/>
          <w:szCs w:val="22"/>
        </w:rPr>
        <w:t xml:space="preserve">1/(2N) = 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These elementary results are the starting point for every calculation of evolutionary rates and of the expected frequency of genetic disease.</w:t>
      </w:r>
    </w:p>
    <w:p>
      <w:pPr>
        <w:pStyle w:val="Heading3"/>
        <w:keepNext/>
        <w:spacing w:after="100" w:before="320"/>
      </w:pPr>
      <w:r>
        <w:rPr>
          <w:rFonts w:ascii="Georgia" w:cs="Georgia" w:eastAsia="Georgia" w:hAnsi="Georgia"/>
          <w:b/>
          <w:bCs/>
          <w:color w:val="1F4E79"/>
          <w:sz w:val="24"/>
          <w:szCs w:val="24"/>
        </w:rPr>
        <w:t xml:space="preserve">Classification and the Tree of Life</w:t>
      </w:r>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The ranks are a filing system. They are useful for communication. They are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The comparisons have rearranged some branches. Birds are nested inside the dinosaurs. Fungi are closer to animals than to plants.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The total number of species alive today is estimated in the millions more. Most are insects, microbes, and other small organisms. Extinction removes branches. Speciation adds them. The tree is not static. Classification is an attempt to describe it at a moment in time.</w:t>
      </w:r>
    </w:p>
    <w:p>
      <w:pPr>
        <w:pStyle w:val="Heading3"/>
        <w:keepNext/>
        <w:spacing w:after="100" w:before="320"/>
      </w:pPr>
      <w:r>
        <w:rPr>
          <w:rFonts w:ascii="Georgia" w:cs="Georgia" w:eastAsia="Georgia" w:hAnsi="Georgia"/>
          <w:b/>
          <w:bCs/>
          <w:color w:val="1F4E79"/>
          <w:sz w:val="24"/>
          <w:szCs w:val="24"/>
        </w:rPr>
        <w:t xml:space="preserve">The Tree of Life</w:t>
      </w:r>
    </w:p>
    <w:p>
      <w:pPr>
        <w:spacing w:after="120" w:line="276"/>
      </w:pPr>
      <w:r>
        <w:rPr>
          <w:rFonts w:ascii="Georgia" w:cs="Georgia" w:eastAsia="Georgia" w:hAnsi="Georgia"/>
          <w:sz w:val="22"/>
          <w:szCs w:val="22"/>
        </w:rPr>
        <w:t xml:space="preserve">All cellular life shares a common ancestry. The evidence is the universal genetic code, the shared core of metabolic pathways, and the nested hierarchy of morphological and molecular similarities. Molecular sequences allow the hierarchy to be reconstructed as a phylogenetic tree.</w:t>
      </w:r>
    </w:p>
    <w:p>
      <w:pPr>
        <w:spacing w:after="120" w:line="276"/>
      </w:pPr>
      <w:r>
        <w:rPr>
          <w:rFonts w:ascii="Georgia" w:cs="Georgia" w:eastAsia="Georgia" w:hAnsi="Georgia"/>
          <w:sz w:val="22"/>
          <w:szCs w:val="22"/>
        </w:rPr>
        <w:t xml:space="preserve">The tree has three principal domains: Bacteria, Archaea, and Eukarya. Eukaryotes arose from a symbiotic association between an archaeal host and a bacterial endosymbiont that became the mitochondrion. Plants acquired a second endosymbiont, a cyanobacterium that became the chloroplast. Subsequent diversification produced the kingdoms and phyla recognized by traditional taxonomy.</w:t>
      </w:r>
    </w:p>
    <w:p>
      <w:pPr>
        <w:spacing w:after="120" w:line="276"/>
      </w:pPr>
      <w:r>
        <w:rPr>
          <w:rFonts w:ascii="Georgia" w:cs="Georgia" w:eastAsia="Georgia" w:hAnsi="Georgia"/>
          <w:sz w:val="22"/>
          <w:szCs w:val="22"/>
        </w:rPr>
        <w:t xml:space="preserve">Horizontal gene transfer is common among prokaryotes and has occurred between domains. It complicates but does not erase the vertical signal. The overall topology remains robust. That ancestor was already a cell with a DNA genome, a translation system, and a membrane. Everything that has followed is modification of that ancestral organization.</w:t>
      </w:r>
    </w:p>
    <w:p>
      <w:pPr>
        <w:pStyle w:val="Heading3"/>
        <w:keepNext/>
        <w:spacing w:after="100" w:before="320"/>
      </w:pPr>
      <w:r>
        <w:rPr>
          <w:rFonts w:ascii="Georgia" w:cs="Georgia" w:eastAsia="Georgia" w:hAnsi="Georgia"/>
          <w:b/>
          <w:bCs/>
          <w:color w:val="1F4E79"/>
          <w:sz w:val="24"/>
          <w:szCs w:val="24"/>
        </w:rPr>
        <w:t xml:space="preserve">Ethology and the Evolution of Behaviour</w:t>
      </w:r>
    </w:p>
    <w:p>
      <w:pPr>
        <w:spacing w:after="120" w:line="276"/>
      </w:pPr>
      <w:r>
        <w:rPr>
          <w:rFonts w:ascii="Georgia" w:cs="Georgia" w:eastAsia="Georgia" w:hAnsi="Georgia"/>
          <w:sz w:val="22"/>
          <w:szCs w:val="22"/>
        </w:rPr>
        <w:t xml:space="preserve">Ethology is the study of animal behaviour under natural conditions. Behaviour, like morphology, has a genetic basis and evolves. Fixed action patterns are stereotyped sequences triggered by specific sign stimuli. They are innate. Learning modifies behaviour within limits set by the genotype.</w:t>
      </w:r>
    </w:p>
    <w:p>
      <w:pPr>
        <w:spacing w:after="120" w:line="276"/>
      </w:pPr>
      <w:r>
        <w:rPr>
          <w:rFonts w:ascii="Georgia" w:cs="Georgia" w:eastAsia="Georgia" w:hAnsi="Georgia"/>
          <w:sz w:val="22"/>
          <w:szCs w:val="22"/>
        </w:rPr>
        <w:t xml:space="preserve">The evolution of behaviour is studied by the comparative method and by measuring heritability and response to selection. Altruistic behaviour that reduces the actor’s direct reproduction can spread if it increases the reproduction of genetic relatives. The condition is Hamilton’s rule: the cost to the actor is less than the benefit to the recipient weighted by relatedness. The rule accounts for the evolution of sterile castes in social insects and for many forms of parental care and cooperation.</w:t>
      </w:r>
    </w:p>
    <w:p>
      <w:pPr>
        <w:spacing w:after="120" w:line="276"/>
      </w:pPr>
      <w:r>
        <w:rPr>
          <w:rFonts w:ascii="Georgia" w:cs="Georgia" w:eastAsia="Georgia" w:hAnsi="Georgia"/>
          <w:sz w:val="22"/>
          <w:szCs w:val="22"/>
        </w:rPr>
        <w:t xml:space="preserve">Sexual selection produces traits that increase mating success even when they reduce survival. The peacock’s tail and the elaborate songs of birds are classic examples. Female choice and male–male competition are both documented. The same principles apply to human behaviour to the extent that the relevant genetic variation and selective pressures exist. The extent is an empirical question, not a philosophical one.</w:t>
      </w:r>
    </w:p>
    <w:p>
      <w:pPr>
        <w:pStyle w:val="Heading3"/>
        <w:keepNext/>
        <w:spacing w:after="100" w:before="320"/>
      </w:pPr>
      <w:r>
        <w:rPr>
          <w:rFonts w:ascii="Georgia" w:cs="Georgia" w:eastAsia="Georgia" w:hAnsi="Georgia"/>
          <w:b/>
          <w:bCs/>
          <w:color w:val="1F4E79"/>
          <w:sz w:val="24"/>
          <w:szCs w:val="24"/>
        </w:rPr>
        <w:t xml:space="preserve">Sexual Reproduction and Parthenogenesis</w:t>
      </w:r>
    </w:p>
    <w:p>
      <w:pPr>
        <w:spacing w:after="120" w:line="276"/>
      </w:pPr>
      <w:r>
        <w:rPr>
          <w:rFonts w:ascii="Georgia" w:cs="Georgia" w:eastAsia="Georgia" w:hAnsi="Georgia"/>
          <w:sz w:val="22"/>
          <w:szCs w:val="22"/>
        </w:rPr>
        <w:t xml:space="preserve">Sexual reproduction combines genomes from two parents and shuffles alleles by recombination. The process generates new genetic combinations every generation. Beneficial mutations that arise in different individuals can be united in a single descendant. Genetically diverse offspring are also more resistant to rapidly evolving parasites and pathogens. The advantage is known as the Red Queen effect.</w:t>
      </w:r>
    </w:p>
    <w:p>
      <w:pPr>
        <w:spacing w:after="120" w:line="276"/>
      </w:pPr>
      <w:r>
        <w:rPr>
          <w:rFonts w:ascii="Georgia" w:cs="Georgia" w:eastAsia="Georgia" w:hAnsi="Georgia"/>
          <w:sz w:val="22"/>
          <w:szCs w:val="22"/>
        </w:rPr>
        <w:t xml:space="preserve">The cost is a twofold reduction in reproductive rate: only females produce offspring, and mates must be located. Despite the cost, sex is the dominant mode among complex eukaryotes. The diversity benefit outweighs the cost under most natural conditions.</w:t>
      </w:r>
    </w:p>
    <w:p>
      <w:pPr>
        <w:spacing w:after="120" w:line="276"/>
      </w:pPr>
      <w:r>
        <w:rPr>
          <w:rFonts w:ascii="Georgia" w:cs="Georgia" w:eastAsia="Georgia" w:hAnsi="Georgia"/>
          <w:sz w:val="22"/>
          <w:szCs w:val="22"/>
        </w:rPr>
        <w:t xml:space="preserve">Parthenogenesis is development from an unfertilized egg. It eliminates the cost of sex. It is favoured when mates are absent, when the environment is stable and the current genotype is already well adapted, or when rapid population growth is required. Many insects, some lizards, and numerous plants reproduce parthenogenetically for extended periods.</w:t>
      </w:r>
    </w:p>
    <w:p>
      <w:pPr>
        <w:spacing w:after="120" w:line="276"/>
      </w:pPr>
      <w:r>
        <w:rPr>
          <w:rFonts w:ascii="Georgia" w:cs="Georgia" w:eastAsia="Georgia" w:hAnsi="Georgia"/>
          <w:sz w:val="22"/>
          <w:szCs w:val="22"/>
        </w:rPr>
        <w:t xml:space="preserve">Most parthenogenetic lineages are short-lived on geological time-scales. Without recombination they accumulate deleterious mutations and cannot assemble new adaptive combinations when conditions change. Parthenogenesis therefore arises repeatedly but rarely persists. Sexual reproduction remains the prevailing solution to the problem of generating heritable variation in variable environments.</w:t>
      </w:r>
    </w:p>
    <w:p>
      <w:pPr>
        <w:pStyle w:val="Heading3"/>
        <w:keepNext/>
        <w:spacing w:after="100" w:before="320"/>
      </w:pPr>
      <w:r>
        <w:rPr>
          <w:rFonts w:ascii="Georgia" w:cs="Georgia" w:eastAsia="Georgia" w:hAnsi="Georgia"/>
          <w:b/>
          <w:bCs/>
          <w:color w:val="1F4E79"/>
          <w:sz w:val="24"/>
          <w:szCs w:val="24"/>
        </w:rPr>
        <w:t xml:space="preserve">Ants, Termites and Bees</w:t>
      </w:r>
    </w:p>
    <w:p>
      <w:pPr>
        <w:spacing w:after="120" w:line="276"/>
      </w:pPr>
      <w:r>
        <w:rPr>
          <w:rFonts w:ascii="Georgia" w:cs="Georgia" w:eastAsia="Georgia" w:hAnsi="Georgia"/>
          <w:sz w:val="22"/>
          <w:szCs w:val="22"/>
        </w:rPr>
        <w:t xml:space="preserve">Ants, termites and the social bees and wasps are eusocial. Reproduction is restricted to one or a few individuals. The remaining members of the colony are sterile workers that raise siblings. The system has evolved independently many times. It is the most extreme form of social organization known in animals.</w:t>
      </w:r>
    </w:p>
    <w:p>
      <w:pPr>
        <w:spacing w:after="120" w:line="276"/>
      </w:pPr>
      <w:r>
        <w:rPr>
          <w:rFonts w:ascii="Georgia" w:cs="Georgia" w:eastAsia="Georgia" w:hAnsi="Georgia"/>
          <w:sz w:val="22"/>
          <w:szCs w:val="22"/>
        </w:rPr>
        <w:t xml:space="preserve">In the Hymenoptera (ants, bees and wasps) sex is determined by haplodiploidy. Females develop from fertilized eggs and are diploid. Males develop from unfertilized eggs and are haploid. Full sisters therefore share three-quarters of their genes. The relatedness asymmetry favours the evolution of sterile female workers that raise sisters rather than their own offspring. The genetic predisposition is not sufficient by itself. Ecological factors—defence of a nest, progressive provisioning of young, and the ability to dominate reproduction—are also required. Many haplodiploid species are not eusocial.</w:t>
      </w:r>
    </w:p>
    <w:p>
      <w:pPr>
        <w:spacing w:after="120" w:line="276"/>
      </w:pPr>
      <w:r>
        <w:rPr>
          <w:rFonts w:ascii="Georgia" w:cs="Georgia" w:eastAsia="Georgia" w:hAnsi="Georgia"/>
          <w:sz w:val="22"/>
          <w:szCs w:val="22"/>
        </w:rPr>
        <w:t xml:space="preserve">Termites are diploid. Both sexes work. Relatedness among siblings is the ordinary one-half. Eusociality in termites is associated with the need to care for a slowly developing brood inside a defended nest and with the advantage of a soldier caste. The genetic system differs from that of the Hymenoptera. The ecological outcome is similar.</w:t>
      </w:r>
    </w:p>
    <w:p>
      <w:pPr>
        <w:spacing w:after="120" w:line="276"/>
      </w:pPr>
      <w:r>
        <w:rPr>
          <w:rFonts w:ascii="Georgia" w:cs="Georgia" w:eastAsia="Georgia" w:hAnsi="Georgia"/>
          <w:sz w:val="22"/>
          <w:szCs w:val="22"/>
        </w:rPr>
        <w:t xml:space="preserve">Colony-level traits include division of labour, communication by pheromones, construction of complex nests, and, in some species, agriculture or slave-making. The sterile castes are altruistic at the individual level and cooperative at the colony level. The colonies function as superorganisms for many purposes. The underlying selective process remains kin selection acting on the genes that produce the sterile phenotypes.</w:t>
      </w:r>
    </w:p>
    <w:p>
      <w:pPr>
        <w:pStyle w:val="Heading2"/>
        <w:pageBreakBefore/>
        <w:spacing w:after="160" w:before="200"/>
        <w:jc w:val="center"/>
      </w:pPr>
      <w:bookmarkStart w:id="145" w:name="ch_41"/>
      <w:r>
        <w:rPr>
          <w:rFonts w:ascii="Georgia" w:cs="Georgia" w:eastAsia="Georgia" w:hAnsi="Georgia"/>
          <w:b/>
          <w:bCs/>
          <w:color w:val="1F4E79"/>
          <w:sz w:val="28"/>
          <w:szCs w:val="28"/>
        </w:rPr>
        <w:t xml:space="preserve">41. Quantum Biology</w:t>
      </w:r>
      <w:bookmarkEnd w:id="145"/>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Whether the coherence improves the efficiency under natural conditions or is a side effect of the structure is still under study. The observation is established. The functional importance is not fully settled.</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3"/>
        <w:keepNext/>
        <w:spacing w:after="100" w:before="320"/>
      </w:pPr>
      <w:r>
        <w:rPr>
          <w:rFonts w:ascii="Georgia" w:cs="Georgia" w:eastAsia="Georgia" w:hAnsi="Georgia"/>
          <w:b/>
          <w:bCs/>
          <w:color w:val="1F4E79"/>
          <w:sz w:val="24"/>
          <w:szCs w:val="24"/>
        </w:rPr>
        <w:t xml:space="preserve">What Quantum Biology Does Not Show</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tunnelling and coherence phenomena embedded in an otherwise classical biochemical framework. The confirmed cases are interesting. They do not rewrite the foundations of biology.</w:t>
      </w:r>
    </w:p>
    <w:p>
      <w:pPr>
        <w:pStyle w:val="Heading3"/>
        <w:keepNext/>
        <w:spacing w:after="100" w:before="320"/>
      </w:pPr>
      <w:r>
        <w:rPr>
          <w:rFonts w:ascii="Georgia" w:cs="Georgia" w:eastAsia="Georgia" w:hAnsi="Georgia"/>
          <w:b/>
          <w:bCs/>
          <w:color w:val="1F4E79"/>
          <w:sz w:val="24"/>
          <w:szCs w:val="24"/>
        </w:rPr>
        <w:t xml:space="preserve">Quantum Effects in Genetics</w:t>
      </w:r>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The quantum contributions that have been demonstrated are local, specific, and already incorporated into the ordinary chemical account. They do not require a separate quantum genetics; they show that the chemistry of life includes the quantum mechanics of its atoms. The larger claim, that genetic information is held in macroscopic superposition, is taken up in the section on evolution.</w:t>
      </w:r>
    </w:p>
    <w:p>
      <w:pPr>
        <w:pStyle w:val="Heading3"/>
        <w:keepNext/>
        <w:spacing w:after="100" w:before="320"/>
      </w:pPr>
      <w:r>
        <w:rPr>
          <w:rFonts w:ascii="Georgia" w:cs="Georgia" w:eastAsia="Georgia" w:hAnsi="Georgia"/>
          <w:b/>
          <w:bCs/>
          <w:color w:val="1F4E79"/>
          <w:sz w:val="24"/>
          <w:szCs w:val="24"/>
        </w:rPr>
        <w:t xml:space="preserve">Adaptive Mutation and Quantum Coherence</w:t>
      </w:r>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The estimated decoherence time in the model is on the order of seconds. That is long enough, in principle, for the proposed effect.</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3"/>
        <w:keepNext/>
        <w:spacing w:after="100" w:before="320"/>
      </w:pPr>
      <w:r>
        <w:rPr>
          <w:rFonts w:ascii="Georgia" w:cs="Georgia" w:eastAsia="Georgia" w:hAnsi="Georgia"/>
          <w:b/>
          <w:bCs/>
          <w:color w:val="1F4E79"/>
          <w:sz w:val="24"/>
          <w:szCs w:val="24"/>
        </w:rPr>
        <w:t xml:space="preserve">Quantum Biology and Evolution</w:t>
      </w:r>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and to the work of repair enzymes, as the previous sections describe. The proteins position the reactants so that the tunneling rate is useful. The positioning is classical, the transfer step is quantum, and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3"/>
        <w:keepNext/>
        <w:spacing w:after="100" w:before="320"/>
      </w:pPr>
      <w:r>
        <w:rPr>
          <w:rFonts w:ascii="Georgia" w:cs="Georgia" w:eastAsia="Georgia" w:hAnsi="Georgia"/>
          <w:b/>
          <w:bCs/>
          <w:color w:val="1F4E79"/>
          <w:sz w:val="24"/>
          <w:szCs w:val="24"/>
        </w:rPr>
        <w:t xml:space="preserve">How Birds Navigate</w:t>
      </w:r>
    </w:p>
    <w:p>
      <w:pPr>
        <w:spacing w:after="120" w:line="276"/>
      </w:pPr>
      <w:r>
        <w:rPr>
          <w:rFonts w:ascii="Georgia" w:cs="Georgia" w:eastAsia="Georgia" w:hAnsi="Georgia"/>
          <w:sz w:val="22"/>
          <w:szCs w:val="22"/>
        </w:rPr>
        <w:t xml:space="preserve">Migratory birds reach distant destinations without maps or instruments. They integrate several independent cues.</w:t>
      </w:r>
    </w:p>
    <w:p>
      <w:pPr>
        <w:spacing w:after="120" w:line="276"/>
      </w:pPr>
      <w:r>
        <w:rPr>
          <w:rFonts w:ascii="Georgia" w:cs="Georgia" w:eastAsia="Georgia" w:hAnsi="Georgia"/>
          <w:sz w:val="22"/>
          <w:szCs w:val="22"/>
        </w:rPr>
        <w:t xml:space="preserve">A magnetic compass is widespread. The leading candidate sensor is a light-dependent chemical reaction in the retina involving the protein cryptochrome. The reaction yields a directional signal relative to the Earth’s field. The compass is inclination-based in many species: it distinguishes poleward from equatorward rather than north from south.</w:t>
      </w:r>
    </w:p>
    <w:p>
      <w:pPr>
        <w:spacing w:after="120" w:line="276"/>
      </w:pPr>
      <w:r>
        <w:rPr>
          <w:rFonts w:ascii="Georgia" w:cs="Georgia" w:eastAsia="Georgia" w:hAnsi="Georgia"/>
          <w:sz w:val="22"/>
          <w:szCs w:val="22"/>
        </w:rPr>
        <w:t xml:space="preserve">Celestial cues supply a second reference. Diurnal migrants use the Sun’s azimuth, compensated by an internal circadian clock. Nocturnal migrants learn the rotation of the star field around the celestial pole while still in the nest. Both systems function under natural skies and fail under experimental disruption of the clock or of the stellar pattern.</w:t>
      </w:r>
    </w:p>
    <w:p>
      <w:pPr>
        <w:spacing w:after="120" w:line="276"/>
      </w:pPr>
      <w:r>
        <w:rPr>
          <w:rFonts w:ascii="Georgia" w:cs="Georgia" w:eastAsia="Georgia" w:hAnsi="Georgia"/>
          <w:sz w:val="22"/>
          <w:szCs w:val="22"/>
        </w:rPr>
        <w:t xml:space="preserve">Experienced birds also follow landmarks—coasts, rivers, mountain chains—and, in some species, olfactory gradients. Homing pigeons and certain seabirds deprived of smell are disoriented. The odour map is learned.</w:t>
      </w:r>
    </w:p>
    <w:p>
      <w:pPr>
        <w:spacing w:after="120" w:line="276"/>
      </w:pPr>
      <w:r>
        <w:rPr>
          <w:rFonts w:ascii="Georgia" w:cs="Georgia" w:eastAsia="Georgia" w:hAnsi="Georgia"/>
          <w:sz w:val="22"/>
          <w:szCs w:val="22"/>
        </w:rPr>
        <w:t xml:space="preserve">First-autumn juveniles often fly a genetically encoded direction for a genetically encoded duration. Only after the journey do they acquire a more detailed map. Adults can correct displacements and return to the normal route, showing that learned information supplements the innate program.</w:t>
      </w:r>
    </w:p>
    <w:p>
      <w:pPr>
        <w:spacing w:after="120" w:line="276"/>
      </w:pPr>
      <w:r>
        <w:rPr>
          <w:rFonts w:ascii="Georgia" w:cs="Georgia" w:eastAsia="Georgia" w:hAnsi="Georgia"/>
          <w:sz w:val="22"/>
          <w:szCs w:val="22"/>
        </w:rPr>
        <w:t xml:space="preserve">The systems are redundant. Birds switch among them when one is unavailable. No evidence indicates an internal calculation of absolute geographic position comparable to satellite navigation. Accuracy arises from the continuous cross-checking of simpler directional and landmark cues, together with social information from experienced companions in many species.</w:t>
      </w:r>
    </w:p>
    <w:p>
      <w:pPr>
        <w:pStyle w:val="Heading2"/>
        <w:pageBreakBefore/>
        <w:spacing w:after="160" w:before="200"/>
        <w:jc w:val="center"/>
      </w:pPr>
      <w:bookmarkStart w:id="146" w:name="ch_42"/>
      <w:r>
        <w:rPr>
          <w:rFonts w:ascii="Georgia" w:cs="Georgia" w:eastAsia="Georgia" w:hAnsi="Georgia"/>
          <w:b/>
          <w:bCs/>
          <w:color w:val="1F4E79"/>
          <w:sz w:val="28"/>
          <w:szCs w:val="28"/>
        </w:rPr>
        <w:t xml:space="preserve">42. The Human Genome</w:t>
      </w:r>
      <w:bookmarkEnd w:id="146"/>
    </w:p>
    <w:p>
      <w:pPr>
        <w:spacing w:after="120" w:line="276"/>
      </w:pPr>
      <w:r>
        <w:rPr>
          <w:rFonts w:ascii="Georgia" w:cs="Georgia" w:eastAsia="Georgia" w:hAnsi="Georgia"/>
          <w:sz w:val="22"/>
          <w:szCs w:val="22"/>
        </w:rPr>
        <w:t xml:space="preserve">In 2001 two drafts of the human genome were published. In 2003 the project was declared complete, with reservations. In 2022 the last gaps, mostly difficult repetitive regions, were filled. We now have a continuous sequence of a human genome, a string of about three billion base pairs.</w:t>
      </w:r>
    </w:p>
    <w:p>
      <w:pPr>
        <w:spacing w:after="120" w:line="276"/>
      </w:pPr>
      <w:r>
        <w:rPr>
          <w:rFonts w:ascii="Georgia" w:cs="Georgia" w:eastAsia="Georgia" w:hAnsi="Georgia"/>
          <w:sz w:val="22"/>
          <w:szCs w:val="22"/>
        </w:rPr>
        <w:t xml:space="preserve">The string is not a blueprint in the way a blueprint specifies every board. It is closer to a recipe that assumes a cell already running. Genes, in the classical sense of protein-coding sequences, are a small minority of the total, on the order of one to two percent.</w:t>
      </w:r>
    </w:p>
    <w:p>
      <w:pPr>
        <w:spacing w:after="120" w:line="276"/>
      </w:pPr>
      <w:r>
        <w:rPr>
          <w:rFonts w:ascii="Georgia" w:cs="Georgia" w:eastAsia="Georgia" w:hAnsi="Georgia"/>
          <w:sz w:val="22"/>
          <w:szCs w:val="22"/>
        </w:rPr>
        <w:t xml:space="preserve">What the sequence gave biology was a reference. Variation could be compared to something. Common differences among people, single-letter changes and larger rearrangements, could be catalogued. Disease studies could ask which differences are more common in people with a condition than in people without it.</w:t>
      </w:r>
    </w:p>
    <w:p>
      <w:pPr>
        <w:spacing w:after="120" w:line="276"/>
      </w:pPr>
      <w:r>
        <w:rPr>
          <w:rFonts w:ascii="Georgia" w:cs="Georgia" w:eastAsia="Georgia" w:hAnsi="Georgia"/>
          <w:sz w:val="22"/>
          <w:szCs w:val="22"/>
        </w:rPr>
        <w:t xml:space="preserve">Reading the genome was the achievement of one generation. Writing it, in living people, is the argument of the next chapter.</w:t>
      </w:r>
    </w:p>
    <w:p>
      <w:pPr>
        <w:spacing w:after="120" w:line="276"/>
      </w:pPr>
      <w:r>
        <w:rPr>
          <w:rFonts w:ascii="Georgia" w:cs="Georgia" w:eastAsia="Georgia" w:hAnsi="Georgia"/>
          <w:sz w:val="22"/>
          <w:szCs w:val="22"/>
        </w:rPr>
        <w:t xml:space="preserve">Sequencing the genome was a technical achievement and a conceptual correction. The technical achievement was the reading of three billion base pairs with enough accuracy to be useful, first as drafts, then as a finished reference, then as a complete end-to-end sequence including the hard repetitive regions. The conceptual correction was the discovery that gene number did not measure complexity in any simple way. Humans have on the order of twenty thousand protein-coding genes. So do other animals. Some plants have more. Complexity, where it exists, is in the regulation, the splicing, the timing, and the networks, not in a longer list of parts.</w:t>
      </w:r>
    </w:p>
    <w:p>
      <w:pPr>
        <w:spacing w:after="120" w:line="276"/>
      </w:pPr>
      <w:r>
        <w:rPr>
          <w:rFonts w:ascii="Georgia" w:cs="Georgia" w:eastAsia="Georgia" w:hAnsi="Georgia"/>
          <w:sz w:val="22"/>
          <w:szCs w:val="22"/>
        </w:rPr>
        <w:t xml:space="preserve">Noncoding DNA is the majority of the sequence. Some of it is regulatory: switches that determine when and where a gene is used. Some of it is structural. Some of it is the remains of ancient viruses that inserted themselves and were inherited. Some of it may have no selected function. The fraction with function is disputed, and the dispute depends on what “function” is taken to mean. A sequence can affect a molecular measurement without affecting the organism’s success. The careful claim is that noncoding DNA is a mixture, not a wastebasket and not a hidden second genome of equal importance to the genes. Its importance is real and uneven.</w:t>
      </w:r>
    </w:p>
    <w:p>
      <w:pPr>
        <w:spacing w:after="120" w:line="276"/>
      </w:pPr>
      <w:r>
        <w:rPr>
          <w:rFonts w:ascii="Georgia" w:cs="Georgia" w:eastAsia="Georgia" w:hAnsi="Georgia"/>
          <w:sz w:val="22"/>
          <w:szCs w:val="22"/>
        </w:rPr>
        <w:t xml:space="preserve">Variation among people is the genome’s other lesson. Any two people differ at millions of sites. Most differences are common, small in effect, and shared across populations in different proportions. Some are rare and consequential in a single gene. The common differences are the raw material of polygenic scores and of adaptation. The rare ones are the raw material of many genetic diseases. Both kinds are inherited. Neither kind supports the older idea that human groups are discrete biological types. Human genetic variation is real, geographically patterned, and small compared with the variation inside any one population. The patterning is what migration and history produce. It is not a set of separate species.</w:t>
      </w:r>
    </w:p>
    <w:p>
      <w:pPr>
        <w:spacing w:after="120" w:line="276"/>
      </w:pPr>
      <w:r>
        <w:rPr>
          <w:rFonts w:ascii="Georgia" w:cs="Georgia" w:eastAsia="Georgia" w:hAnsi="Georgia"/>
          <w:sz w:val="22"/>
          <w:szCs w:val="22"/>
        </w:rPr>
        <w:t xml:space="preserve">The clinical use of the sequence has been most decisive for rare disease. A child with a severe, unexplained condition can have their genome, or their exome, sequenced and compared with their parents’. A new mutation in a known gene, or a pair of mutations in a recessive gene, can end a diagnostic search that once took years. Treatment does not always follow diagnosis. Sometimes it does. The diagnosis itself is a change in medicine.</w:t>
      </w:r>
    </w:p>
    <w:p>
      <w:pPr>
        <w:spacing w:after="120" w:line="276"/>
      </w:pPr>
      <w:r>
        <w:rPr>
          <w:rFonts w:ascii="Georgia" w:cs="Georgia" w:eastAsia="Georgia" w:hAnsi="Georgia"/>
          <w:sz w:val="22"/>
          <w:szCs w:val="22"/>
        </w:rPr>
        <w:t xml:space="preserve">For common disease the contribution is statistical. Genome-wide association studies find variants that are more common in people with a disease than in people without it. Each variant usually has a small effect. Together they can predict a fraction of the risk. The fraction is useful for research and, in some cases, for sorting people into higher and lower risk groups. It is not a personal prophecy. Environment, chance, and the limits of the studies intervene. Scores trained in one population often work less well in another, because the pattern of genetic correlation differs. Equity in the data is a scientific requirement, not only a social one.</w:t>
      </w:r>
    </w:p>
    <w:p>
      <w:pPr>
        <w:spacing w:after="120" w:line="276"/>
      </w:pPr>
      <w:r>
        <w:rPr>
          <w:rFonts w:ascii="Georgia" w:cs="Georgia" w:eastAsia="Georgia" w:hAnsi="Georgia"/>
          <w:sz w:val="22"/>
          <w:szCs w:val="22"/>
        </w:rPr>
        <w:t xml:space="preserve">The genome is a reference and a parts list. It is not a blueprint that specifies the finished body in detail. Development uses the list in a context: a fertilized egg, a womb, a sequence of signals, an environment. Read the list and you do not yet have the person. That limit is not a failure of the project. It is the next subject, and it is why genomics did not replace the rest of biology.</w:t>
      </w:r>
    </w:p>
    <w:p>
      <w:pPr>
        <w:spacing w:after="120" w:line="276"/>
      </w:pPr>
      <w:r>
        <w:rPr>
          <w:rFonts w:ascii="Georgia" w:cs="Georgia" w:eastAsia="Georgia" w:hAnsi="Georgia"/>
          <w:sz w:val="22"/>
          <w:szCs w:val="22"/>
        </w:rPr>
        <w:t xml:space="preserve">Privacy and ownership are the social edge of sequencing. A genome identifies a person and their relatives. It can reveal disease risk, ancestry, and, in some cases, information the person did not want. Databases that enable research also enable reidentification if they are careless. The scientific value of shared data is large. The harm of careless sharing is real. The balance is a governance problem sitting on top of a measurement revolution. The measurement will not slow down. The governance has to be built at the same speed.</w:t>
      </w:r>
    </w:p>
    <w:p>
      <w:pPr>
        <w:spacing w:after="120" w:line="276"/>
      </w:pPr>
      <w:r>
        <w:rPr>
          <w:rFonts w:ascii="Georgia" w:cs="Georgia" w:eastAsia="Georgia" w:hAnsi="Georgia"/>
          <w:sz w:val="22"/>
          <w:szCs w:val="22"/>
        </w:rPr>
        <w:t xml:space="preserve">Ancestry and identity should not be confused with the sequence. Genetic ancestry tests report similarities to reference populations. They are useful for genealogy and for the history of migrations. They do not assign a person to a race in any biological sense that withstands scrutiny, because human variation is continuous and overlapping. The tests measure real patterns. The social categories they are sometimes taken to support are coarser than the patterns. Keeping the measurement and the category apart is a service both to the science and to the people who use it.</w:t>
      </w:r>
    </w:p>
    <w:p>
      <w:pPr>
        <w:spacing w:after="120" w:line="276"/>
      </w:pPr>
      <w:r>
        <w:rPr>
          <w:rFonts w:ascii="Georgia" w:cs="Georgia" w:eastAsia="Georgia" w:hAnsi="Georgia"/>
          <w:sz w:val="22"/>
          <w:szCs w:val="22"/>
        </w:rPr>
        <w:t xml:space="preserve">Editing and sequencing together change what a variant means. A variant of unknown significance, found in a patient, can sometimes be tested in a cell or in an organoid to see whether it disrupts the gene’s function. The test turns a correlation into a mechanism. Mechanism is what makes a diagnosis solid and a therapy conceivable. The genome supplies the variant. The functional test supplies the interpretation. Neither alone is enough for the hardest cases. The combination is the direction of clinical genetics. It is slower than sequencing alone and more decisive.</w:t>
      </w:r>
    </w:p>
    <w:p>
      <w:pPr>
        <w:pStyle w:val="Heading3"/>
        <w:keepNext/>
        <w:spacing w:after="100" w:before="320"/>
      </w:pPr>
      <w:r>
        <w:rPr>
          <w:rFonts w:ascii="Georgia" w:cs="Georgia" w:eastAsia="Georgia" w:hAnsi="Georgia"/>
          <w:b/>
          <w:bCs/>
          <w:color w:val="1F4E79"/>
          <w:sz w:val="24"/>
          <w:szCs w:val="24"/>
        </w:rPr>
        <w:t xml:space="preserve">The Genome in Numbers</w:t>
      </w:r>
    </w:p>
    <w:p>
      <w:pPr>
        <w:spacing w:after="120" w:line="276"/>
      </w:pPr>
      <w:r>
        <w:rPr>
          <w:rFonts w:ascii="Georgia" w:cs="Georgia" w:eastAsia="Georgia" w:hAnsi="Georgia"/>
          <w:sz w:val="22"/>
          <w:szCs w:val="22"/>
        </w:rPr>
        <w:t xml:space="preserve">The human genome is the complete DNA sequence of a human cell. The haploid genome contains approximately 3.2 billion base pairs. About 1.5 percent codes for proteins. The remainder consists of introns, regulatory sequences, transposable elements, and other non-coding DNA. Roughly 20 000 protein-coding genes are present. Many genes produce multiple transcripts by alternative splicing.</w:t>
      </w:r>
    </w:p>
    <w:p>
      <w:pPr>
        <w:spacing w:after="120" w:line="276"/>
      </w:pPr>
      <w:r>
        <w:rPr>
          <w:rFonts w:ascii="Georgia" w:cs="Georgia" w:eastAsia="Georgia" w:hAnsi="Georgia"/>
          <w:sz w:val="22"/>
          <w:szCs w:val="22"/>
        </w:rPr>
        <w:t xml:space="preserve">The sequence was first completed in draft form in 2001 and in finished form in 2003. Subsequent projects have catalogued common variation. Any two unrelated individuals differ at about one site in a thousand. Most variants are single-nucleotide polymorphisms. Structural variants—insertions, deletions, inversions and copy-number changes—also contribute. The majority of variants are neutral or nearly neutral. A minority affect disease risk or drug response.</w:t>
      </w:r>
    </w:p>
    <w:p>
      <w:pPr>
        <w:spacing w:after="120" w:line="276"/>
      </w:pPr>
      <w:r>
        <w:rPr>
          <w:rFonts w:ascii="Georgia" w:cs="Georgia" w:eastAsia="Georgia" w:hAnsi="Georgia"/>
          <w:sz w:val="22"/>
          <w:szCs w:val="22"/>
        </w:rPr>
        <w:t xml:space="preserve">Genes are not uniformly distributed. Some chromosomal regions are gene-rich. Others are gene-poor. The mitochondrial genome is a separate circular molecule of 16 569 base pairs that is maternally inherited and encodes 13 proteins of the respiratory chain. Nuclear and mitochondrial genomes together constitute the hereditary material.</w:t>
      </w:r>
    </w:p>
    <w:p>
      <w:pPr>
        <w:spacing w:after="120" w:line="276"/>
      </w:pPr>
      <w:r>
        <w:rPr>
          <w:rFonts w:ascii="Georgia" w:cs="Georgia" w:eastAsia="Georgia" w:hAnsi="Georgia"/>
          <w:sz w:val="22"/>
          <w:szCs w:val="22"/>
        </w:rPr>
        <w:t xml:space="preserve">The genome is not a blueprint that specifies the organism in every detail. It is a parts list and a regulatory network whose output depends on cellular context, developmental history and environment. Sequencing has made that list available. Interpreting the regulatory logic remains incomplete.</w:t>
      </w:r>
    </w:p>
    <w:p>
      <w:pPr>
        <w:pStyle w:val="Heading3"/>
        <w:keepNext/>
        <w:spacing w:after="100" w:before="320"/>
      </w:pPr>
      <w:r>
        <w:rPr>
          <w:rFonts w:ascii="Georgia" w:cs="Georgia" w:eastAsia="Georgia" w:hAnsi="Georgia"/>
          <w:b/>
          <w:bCs/>
          <w:color w:val="1F4E79"/>
          <w:sz w:val="24"/>
          <w:szCs w:val="24"/>
        </w:rPr>
        <w:t xml:space="preserve">Human Genetics</w:t>
      </w:r>
    </w:p>
    <w:p>
      <w:pPr>
        <w:spacing w:after="120" w:line="276"/>
      </w:pPr>
      <w:r>
        <w:rPr>
          <w:rFonts w:ascii="Georgia" w:cs="Georgia" w:eastAsia="Georgia" w:hAnsi="Georgia"/>
          <w:sz w:val="22"/>
          <w:szCs w:val="22"/>
        </w:rPr>
        <w:t xml:space="preserve">Within the genome, variants matter in very different ways. Most are neutral, and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The links identify regions. They do not by themselves prove causation. Functional studies are required.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The 2018 birth of edited twins, discussed in the chapter on gene editing, had legal consequences: He Jiankui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3"/>
        <w:keepNext/>
        <w:spacing w:after="100" w:before="320"/>
      </w:pPr>
      <w:r>
        <w:rPr>
          <w:rFonts w:ascii="Georgia" w:cs="Georgia" w:eastAsia="Georgia" w:hAnsi="Georgia"/>
          <w:b/>
          <w:bCs/>
          <w:color w:val="1F4E79"/>
          <w:sz w:val="24"/>
          <w:szCs w:val="24"/>
        </w:rPr>
        <w:t xml:space="preserve">Modern DNA Methods</w:t>
      </w:r>
    </w:p>
    <w:p>
      <w:pPr>
        <w:spacing w:after="120" w:line="276"/>
      </w:pPr>
      <w:r>
        <w:rPr>
          <w:rFonts w:ascii="Georgia" w:cs="Georgia" w:eastAsia="Georgia" w:hAnsi="Georgia"/>
          <w:sz w:val="22"/>
          <w:szCs w:val="22"/>
        </w:rPr>
        <w:t xml:space="preserve">Restriction enzymes cut DNA at specific sequences. DNA ligase joins the ends. The combination allowed recombinant DNA in the 1970s.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Sequencing reads the order of bases. Sanger sequencing used chain-terminating nucleotides. Next-generation methods read millions of fragments in parallel. A human genome that once required years and hundreds of millions of dollars can now be sequenced in hours for hundreds of dollars.</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The methods are precise relative to earlier mutagenesis. They are not perfectly precise. Off-target cuts occur. Delivery to the right cells in a living organism remains difficult. The capability to read, write, and edit DNA at scale now exists. The limits are technical, regulatory, and ethical.</w:t>
      </w:r>
    </w:p>
    <w:p>
      <w:pPr>
        <w:pStyle w:val="Heading3"/>
        <w:keepNext/>
        <w:spacing w:after="100" w:before="320"/>
      </w:pPr>
      <w:r>
        <w:rPr>
          <w:rFonts w:ascii="Georgia" w:cs="Georgia" w:eastAsia="Georgia" w:hAnsi="Georgia"/>
          <w:b/>
          <w:bCs/>
          <w:color w:val="1F4E79"/>
          <w:sz w:val="24"/>
          <w:szCs w:val="24"/>
        </w:rPr>
        <w:t xml:space="preserve">Cloning</w:t>
      </w:r>
    </w:p>
    <w:p>
      <w:pPr>
        <w:spacing w:after="120" w:line="276"/>
      </w:pPr>
      <w:r>
        <w:rPr>
          <w:rFonts w:ascii="Georgia" w:cs="Georgia" w:eastAsia="Georgia" w:hAnsi="Georgia"/>
          <w:sz w:val="22"/>
          <w:szCs w:val="22"/>
        </w:rPr>
        <w:t xml:space="preserve">Cloning produces a genetic copy of an organism. In plants it is routine. Cuttings and tissue culture generate identical individuals. In animals the method is somatic-cell nuclear transfer. The nucleus of a somatic cell is placed in an enucleated egg. The reconstructed egg is stimulated to develop.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She was born in 1996. The success rate was low. Many reconstructed embryos failed. Those that developed often showed abnormalities in imprinting and in telomere length, which indicates that reprogramming of the somatic nucleus is incomplete. The genome of a differentiated cell evidently retains the information required to build an organism, but the process is neither routine nor free of epigenetic defects.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A later rhesus monkey was cloned from fetal cells and required a non-cloned placenta. No healthy primate has been produced from an adult somatic cell. The reprogramming of an adult nucleus is incomplete in primates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pStyle w:val="Heading2"/>
        <w:pageBreakBefore/>
        <w:spacing w:after="160" w:before="200"/>
        <w:jc w:val="center"/>
      </w:pPr>
      <w:bookmarkStart w:id="147" w:name="ch_43"/>
      <w:r>
        <w:rPr>
          <w:rFonts w:ascii="Georgia" w:cs="Georgia" w:eastAsia="Georgia" w:hAnsi="Georgia"/>
          <w:b/>
          <w:bCs/>
          <w:color w:val="1F4E79"/>
          <w:sz w:val="28"/>
          <w:szCs w:val="28"/>
        </w:rPr>
        <w:t xml:space="preserve">43. CRISPR and Gene Editing</w:t>
      </w:r>
      <w:bookmarkEnd w:id="147"/>
    </w:p>
    <w:p>
      <w:pPr>
        <w:spacing w:after="120" w:line="276"/>
      </w:pPr>
      <w:r>
        <w:rPr>
          <w:rFonts w:ascii="Georgia" w:cs="Georgia" w:eastAsia="Georgia" w:hAnsi="Georgia"/>
          <w:sz w:val="22"/>
          <w:szCs w:val="22"/>
        </w:rPr>
        <w:t xml:space="preserve">Bacteria have been at war with viruses for billions of years. One of their defenses is a memory. They store snippets of viral DNA and use them to recognize the virus if it returns. A protein then cuts the viral genome. The system is called CRISPR.</w:t>
      </w:r>
    </w:p>
    <w:p>
      <w:pPr>
        <w:spacing w:after="120" w:line="276"/>
      </w:pPr>
      <w:r>
        <w:rPr>
          <w:rFonts w:ascii="Georgia" w:cs="Georgia" w:eastAsia="Georgia" w:hAnsi="Georgia"/>
          <w:sz w:val="22"/>
          <w:szCs w:val="22"/>
        </w:rPr>
        <w:t xml:space="preserve">In 2012 Jennifer Doudna, Emmanuelle Charpentier, and colleagues showed that the system could be aimed. A guide sequence could be designed, and the cutting protein, Cas9, would cut a chosen place in a chosen genome. Other laboratories reached the same capability at nearly the same time. Biology acquired an editor.</w:t>
      </w:r>
    </w:p>
    <w:p>
      <w:pPr>
        <w:spacing w:after="120" w:line="276"/>
      </w:pPr>
      <w:r>
        <w:rPr>
          <w:rFonts w:ascii="Georgia" w:cs="Georgia" w:eastAsia="Georgia" w:hAnsi="Georgia"/>
          <w:sz w:val="22"/>
          <w:szCs w:val="22"/>
        </w:rPr>
        <w:t xml:space="preserve">The editor is not magic. It cuts. The cell repairs the cut. The repair can disable a gene, or, if a template is supplied, sometimes insert a chosen sequence. Newer variants nick a single strand, or change one letter without a full break. The tools have multiplied. The principle remains: a sequence can be addressed.</w:t>
      </w:r>
    </w:p>
    <w:p>
      <w:pPr>
        <w:spacing w:after="120" w:line="276"/>
      </w:pPr>
      <w:r>
        <w:rPr>
          <w:rFonts w:ascii="Georgia" w:cs="Georgia" w:eastAsia="Georgia" w:hAnsi="Georgia"/>
          <w:sz w:val="22"/>
          <w:szCs w:val="22"/>
        </w:rPr>
        <w:t xml:space="preserve">In research, the effect has been a change of speed. Genes in mice, fish, crops, and cell lines can be altered in weeks rather than years. In medicine, the first wave of therapies edits cells outside the body and returns them, and the sickle-cell treatments described below are the leading example.</w:t>
      </w:r>
    </w:p>
    <w:p>
      <w:pPr>
        <w:spacing w:after="120" w:line="276"/>
      </w:pPr>
      <w:r>
        <w:rPr>
          <w:rFonts w:ascii="Georgia" w:cs="Georgia" w:eastAsia="Georgia" w:hAnsi="Georgia"/>
          <w:sz w:val="22"/>
          <w:szCs w:val="22"/>
        </w:rPr>
        <w:t xml:space="preserve">Editing embryos is a different act. In 2018 a researcher announced the birth of children whose genomes had been edited, ostensibly to reduce HIV risk. The experiment was widely condemned as premature, poorly justified, and a breach of norms that the field had stated. The condemnation was not a rejection of the tool. It was a rejection of using a tool, on people who cannot consent, before accuracy, necessity, and oversight were in place.</w:t>
      </w:r>
    </w:p>
    <w:p>
      <w:pPr>
        <w:spacing w:after="120" w:line="276"/>
      </w:pPr>
      <w:r>
        <w:rPr>
          <w:rFonts w:ascii="Georgia" w:cs="Georgia" w:eastAsia="Georgia" w:hAnsi="Georgia"/>
          <w:sz w:val="22"/>
          <w:szCs w:val="22"/>
        </w:rPr>
        <w:t xml:space="preserve">The line is worth keeping clear. Somatic editing changes a patient's cells and ends with that patient. Germline editing changes descendants. Agriculture sits in a third category, and societies are already arguing it crop by crop. CRISPR did not create these distinctions. It made them urgent.</w:t>
      </w:r>
    </w:p>
    <w:p>
      <w:pPr>
        <w:spacing w:after="120" w:line="276"/>
      </w:pPr>
      <w:r>
        <w:rPr>
          <w:rFonts w:ascii="Georgia" w:cs="Georgia" w:eastAsia="Georgia" w:hAnsi="Georgia"/>
          <w:sz w:val="22"/>
          <w:szCs w:val="22"/>
        </w:rPr>
        <w:t xml:space="preserve">Gene editing is the point at which biology became, in a practical sense, a writing discipline as well as a reading one. The power is real. The gaps in delivery, specificity, and ethics are also real. A serious account refuses both the miracle story and the ban.</w:t>
      </w:r>
    </w:p>
    <w:p>
      <w:pPr>
        <w:spacing w:after="120" w:line="276"/>
      </w:pPr>
      <w:r>
        <w:rPr>
          <w:rFonts w:ascii="Georgia" w:cs="Georgia" w:eastAsia="Georgia" w:hAnsi="Georgia"/>
          <w:sz w:val="22"/>
          <w:szCs w:val="22"/>
        </w:rPr>
        <w:t xml:space="preserve">The tool is simple in outline and subtle in practice. A guide RNA matching a chosen sequence is supplied together with a cutting protein, usually Cas9 or a relative. The protein cuts where the guide matches. A quick-join repair often disrupts the gene. If a template is provided, the repair sometimes copies the template, inserting a chosen change. Base editors and prime editors, developed later, change letters with fewer double-strand breaks. The menu of editors has grown. Delivery remains the hard part.</w:t>
      </w:r>
    </w:p>
    <w:p>
      <w:pPr>
        <w:spacing w:after="120" w:line="276"/>
      </w:pPr>
      <w:r>
        <w:rPr>
          <w:rFonts w:ascii="Georgia" w:cs="Georgia" w:eastAsia="Georgia" w:hAnsi="Georgia"/>
          <w:sz w:val="22"/>
          <w:szCs w:val="22"/>
        </w:rPr>
        <w:t xml:space="preserve">Delivery is the difference between a result in a dish and a result in a patient. In a dish, the editor can be put into cells directly. In a body, it must reach the right cells, in the right tissue, in sufficient number, without damaging the rest. Viral vectors, lipid nanoparticles, and direct injection are the current methods. Each has limits on cargo, on which tissues it reaches, and on immune response. Many of the first successes have been in blood, in the eye, and in the liver, where delivery is more tractable. Whole-body editing of arbitrary genes is not the present state. The map of what can be edited in a living person is, for now, a map of delivery as much as of genetics, and improving delivery would expand therapy more than improving the editor alone.</w:t>
      </w:r>
    </w:p>
    <w:p>
      <w:pPr>
        <w:spacing w:after="120" w:line="276"/>
      </w:pPr>
      <w:r>
        <w:rPr>
          <w:rFonts w:ascii="Georgia" w:cs="Georgia" w:eastAsia="Georgia" w:hAnsi="Georgia"/>
          <w:sz w:val="22"/>
          <w:szCs w:val="22"/>
        </w:rPr>
        <w:t xml:space="preserve">The sickle-cell treatments show both the power and the cost. Cells are taken from the patient, edited so that they produce fetal hemoglobin or so that a repressor of fetal hemoglobin is disabled, and returned after the remaining bone marrow is cleared. Patients have been freed from the crises of the disease. The procedure is intensive, expensive, and not without risk. It is also a proof that a genetic disease can be treated by editing the relevant cells. Other blood and immune disorders are following the same path.</w:t>
      </w:r>
    </w:p>
    <w:p>
      <w:pPr>
        <w:spacing w:after="120" w:line="276"/>
      </w:pPr>
      <w:r>
        <w:rPr>
          <w:rFonts w:ascii="Georgia" w:cs="Georgia" w:eastAsia="Georgia" w:hAnsi="Georgia"/>
          <w:sz w:val="22"/>
          <w:szCs w:val="22"/>
        </w:rPr>
        <w:t xml:space="preserve">Off-target cuts are the technical objection that has to be measured rather than assumed. An editor aimed at one sequence may cut similar sequences elsewhere. The rate depends on the guide, the editor, and the cell. It can be measured. It has been reduced by better design. It is not zero in every setting. For a therapy, the question is whether the residual rate is small compared with the benefit. For an embryo, the question is stricter, because every cell of the future person, and of their descendants if the change is inherited, carries the result.</w:t>
      </w:r>
    </w:p>
    <w:p>
      <w:pPr>
        <w:spacing w:after="120" w:line="276"/>
      </w:pPr>
      <w:r>
        <w:rPr>
          <w:rFonts w:ascii="Georgia" w:cs="Georgia" w:eastAsia="Georgia" w:hAnsi="Georgia"/>
          <w:sz w:val="22"/>
          <w:szCs w:val="22"/>
        </w:rPr>
        <w:t xml:space="preserve">Germline editing is the line most countries and most scientific bodies have treated as not yet permissible, outside tightly limited research that does not lead to a birth. The reasons are practical and ethical. Accuracy and long-term effects are not well enough known. The medical need is often addressable by other means, including selection of embryos in cases where that is accepted. The people affected cannot consent.</w:t>
      </w:r>
    </w:p>
    <w:p>
      <w:pPr>
        <w:spacing w:after="120" w:line="276"/>
      </w:pPr>
      <w:r>
        <w:rPr>
          <w:rFonts w:ascii="Georgia" w:cs="Georgia" w:eastAsia="Georgia" w:hAnsi="Georgia"/>
          <w:sz w:val="22"/>
          <w:szCs w:val="22"/>
        </w:rPr>
        <w:t xml:space="preserve">Agriculture is the third domain. Edited crops can resist disease, tolerate stress, or improve nutrition. Some jurisdictions treat certain edits, those that could have arisen by mutation, more like conventional breeding than like older transgenic methods. Others do not. The biological question and the regulatory question are different. The biological question is what change was made and what it does. The regulatory question is how a society chooses to label and approve it. A guide can state both and should not pretend they are the same question.</w:t>
      </w:r>
    </w:p>
    <w:p>
      <w:pPr>
        <w:spacing w:after="120" w:line="276"/>
      </w:pPr>
      <w:r>
        <w:rPr>
          <w:rFonts w:ascii="Georgia" w:cs="Georgia" w:eastAsia="Georgia" w:hAnsi="Georgia"/>
          <w:sz w:val="22"/>
          <w:szCs w:val="22"/>
        </w:rPr>
        <w:t xml:space="preserve">CRISPR did not invent the desire to change inheritance. It made the desire cheap and specific. The specificity is the advance. The cheapness is why the ethical and safety questions, which were once hypothetical, now have deadlines.</w:t>
      </w:r>
    </w:p>
    <w:p>
      <w:pPr>
        <w:spacing w:after="120" w:line="276"/>
      </w:pPr>
      <w:r>
        <w:rPr>
          <w:rFonts w:ascii="Georgia" w:cs="Georgia" w:eastAsia="Georgia" w:hAnsi="Georgia"/>
          <w:sz w:val="22"/>
          <w:szCs w:val="22"/>
        </w:rPr>
        <w:t xml:space="preserve">Somatic editing and enhancement should be distinguished. Treating a disease in a consenting patient’s cells is medicine. Editing an embryo for a trait that is not a disease, or editing a person for advantage rather than for treatment, is a different act. The line is argued. The existence of a difference between treatment and enhancement is clear even where the boundary is not. A therapy for sickle cell is not the same kind of decision as a speculative edit for muscle or for height. Keeping the difference visible is part of using the tool without confusing it with a general permission to redesign people.</w:t>
      </w:r>
    </w:p>
    <w:p>
      <w:pPr>
        <w:spacing w:after="120" w:line="276"/>
      </w:pPr>
      <w:r>
        <w:rPr>
          <w:rFonts w:ascii="Georgia" w:cs="Georgia" w:eastAsia="Georgia" w:hAnsi="Georgia"/>
          <w:sz w:val="22"/>
          <w:szCs w:val="22"/>
        </w:rPr>
        <w:t xml:space="preserve">Equity will determine whether the tool is a general advance or a narrow one. The first therapies are expensive. They require facilities. They will reach patients in rich health systems before they reach patients elsewhere, unless deliberate provision is made. The science does not make the provision. Institutions do. A chapter that celebrates the cure of sickle cell in a trial and omits the question of who receives it describes a result and not a change in the burden of the disease. Both belong in the account. The result is real. The burden shifts only when the result is delivered.</w:t>
      </w:r>
    </w:p>
    <w:p>
      <w:pPr>
        <w:pStyle w:val="Heading2"/>
        <w:pageBreakBefore/>
        <w:spacing w:after="160" w:before="200"/>
        <w:jc w:val="center"/>
      </w:pPr>
      <w:bookmarkStart w:id="148" w:name="ch_44"/>
      <w:r>
        <w:rPr>
          <w:rFonts w:ascii="Georgia" w:cs="Georgia" w:eastAsia="Georgia" w:hAnsi="Georgia"/>
          <w:b/>
          <w:bCs/>
          <w:color w:val="1F4E79"/>
          <w:sz w:val="28"/>
          <w:szCs w:val="28"/>
        </w:rPr>
        <w:t xml:space="preserve">44. Synthetic Biology</w:t>
      </w:r>
      <w:bookmarkEnd w:id="148"/>
    </w:p>
    <w:p>
      <w:pPr>
        <w:spacing w:after="200" w:line="276"/>
      </w:pPr>
      <w:r>
        <w:rPr>
          <w:rFonts w:ascii="Georgia" w:cs="Georgia" w:eastAsia="Georgia" w:hAnsi="Georgia"/>
          <w:i/>
          <w:iCs/>
          <w:color w:val="5C6B73"/>
          <w:sz w:val="22"/>
          <w:szCs w:val="22"/>
        </w:rPr>
        <w:t xml:space="preserve">If editing changes an existing text, synthetic biology asks whether the text can be written from scratch, or joined in combinations nature did not try.</w:t>
      </w:r>
    </w:p>
    <w:p>
      <w:pPr>
        <w:spacing w:after="120" w:line="276"/>
      </w:pPr>
      <w:r>
        <w:rPr>
          <w:rFonts w:ascii="Georgia" w:cs="Georgia" w:eastAsia="Georgia" w:hAnsi="Georgia"/>
          <w:sz w:val="22"/>
          <w:szCs w:val="22"/>
        </w:rPr>
        <w:t xml:space="preserve">The field has several layers, from DNA synthesis at the bottom, through engineered pathways and minimal cells, to expanded genetic alphabets at the top.</w:t>
      </w:r>
    </w:p>
    <w:p>
      <w:pPr>
        <w:spacing w:after="120" w:line="276"/>
      </w:pPr>
      <w:r>
        <w:rPr>
          <w:rFonts w:ascii="Georgia" w:cs="Georgia" w:eastAsia="Georgia" w:hAnsi="Georgia"/>
          <w:sz w:val="22"/>
          <w:szCs w:val="22"/>
        </w:rPr>
        <w:t xml:space="preserve">The enabling change is the fall in the cost of reading and writing DNA. Sequencing now costs a tiny fraction of what it cost at the end of the Human Genome Project. Synthesis of genes, and of whole small genomes, is a commercial service. A design can be a file. The file can be ordered. The distance from idea to test has collapsed for any project that lives in a microbe or a cell line. That is the practical meaning of synthetic biology.</w:t>
      </w:r>
    </w:p>
    <w:p>
      <w:pPr>
        <w:spacing w:after="120" w:line="276"/>
      </w:pPr>
      <w:r>
        <w:rPr>
          <w:rFonts w:ascii="Georgia" w:cs="Georgia" w:eastAsia="Georgia" w:hAnsi="Georgia"/>
          <w:sz w:val="22"/>
          <w:szCs w:val="22"/>
        </w:rPr>
        <w:t xml:space="preserve">Pathway engineering is the workhorse. A cell has a metabolism. A pathway is a sequence of enzymatic steps from a starting material to a product. If the enzymes exist somewhere in nature, their genes can be moved into a production host, usually a yeast or a bacterium, and tuned. If they do not exist, they can sometimes be designed or evolved. The antimalarial precursor artemisinin, flavors, fragrances, and industrial chemicals have been made this way. The successes are real. So are the failures, which are less famous. A pathway that works in a flask can poison its host, or cost too much feedstock, or lose to an existing chemical process. The field is an industry as well as a science. Industries count costs.</w:t>
      </w:r>
    </w:p>
    <w:p>
      <w:pPr>
        <w:spacing w:after="120" w:line="276"/>
      </w:pPr>
      <w:r>
        <w:rPr>
          <w:rFonts w:ascii="Georgia" w:cs="Georgia" w:eastAsia="Georgia" w:hAnsi="Georgia"/>
          <w:sz w:val="22"/>
          <w:szCs w:val="22"/>
        </w:rPr>
        <w:t xml:space="preserve">Minimal cells test how much of a genome is required for life under comfortable laboratory conditions. A bacterial genome can be reduced, synthesized, and used to boot a cell. The reduced genome still contains genes of unknown function. Life, even pared down, is not yet a fully annotated machine. The result is a limit on our understanding and a tool for studying what the remaining genes do. It is not a cell built from first principles out of nonliving parts. That harder goal remains ahead.</w:t>
      </w:r>
    </w:p>
    <w:p>
      <w:pPr>
        <w:spacing w:after="120" w:line="276"/>
      </w:pPr>
      <w:r>
        <w:rPr>
          <w:rFonts w:ascii="Georgia" w:cs="Georgia" w:eastAsia="Georgia" w:hAnsi="Georgia"/>
          <w:sz w:val="22"/>
          <w:szCs w:val="22"/>
        </w:rPr>
        <w:t xml:space="preserve">Expanded alphabets and nonstandard amino acids show that the particular code we inherited is contingent. Cells have been made to use six-letter DNA and to incorporate amino acids that nature does not use. The purpose is usually a better protein for a particular job, or a cleaner biological system that cannot easily exchange genes with the wild. Containment by dependence on a synthetic nutrient is one proposed safety measure. It is a measure, not a guarantee. Evolution is patient.</w:t>
      </w:r>
    </w:p>
    <w:p>
      <w:pPr>
        <w:spacing w:after="120" w:line="276"/>
      </w:pPr>
      <w:r>
        <w:rPr>
          <w:rFonts w:ascii="Georgia" w:cs="Georgia" w:eastAsia="Georgia" w:hAnsi="Georgia"/>
          <w:sz w:val="22"/>
          <w:szCs w:val="22"/>
        </w:rPr>
        <w:t xml:space="preserve">Safety and misuse are part of the subject because the tools are widely available. Ordering a pathogen’s genome is restricted and screened by responsible suppliers. Not every supplier is responsible, and not every sequence reveals its purpose. The practical barriers to harm remain significant: expertise, equipment, delivery, and the fact that engineered organisms are often fragile. The barriers are lower than they were. Governance has been a mix of self-regulation, screening, and law. It will have to keep pace with cheaper synthesis and with automated design. The scientific opportunity and the governance problem grew from the same cause.</w:t>
      </w:r>
    </w:p>
    <w:p>
      <w:pPr>
        <w:spacing w:after="120" w:line="276"/>
      </w:pPr>
      <w:r>
        <w:rPr>
          <w:rFonts w:ascii="Georgia" w:cs="Georgia" w:eastAsia="Georgia" w:hAnsi="Georgia"/>
          <w:sz w:val="22"/>
          <w:szCs w:val="22"/>
        </w:rPr>
        <w:t xml:space="preserve">Synthetic biology’s place in a guide is as the writing side of the reading revolution. We can sequence life. We can, in increasing measure, specify changes and build new pathways. We cannot yet design a cell from scratch with the reliability of an engineer designing a bridge. The gap is the size of the remaining mystery of living systems. It is also a gap that narrows with each working pathway and each booted genome.</w:t>
      </w:r>
    </w:p>
    <w:p>
      <w:pPr>
        <w:spacing w:after="120" w:line="276"/>
      </w:pPr>
      <w:r>
        <w:rPr>
          <w:rFonts w:ascii="Georgia" w:cs="Georgia" w:eastAsia="Georgia" w:hAnsi="Georgia"/>
          <w:sz w:val="22"/>
          <w:szCs w:val="22"/>
        </w:rPr>
        <w:t xml:space="preserve">Automation is the next practical change. Design software, robotic liquid handling, and automated testing let a small team run a cycle of design, build, and measure that once required a large one. The cycle is the method. Faster cycles mean more of the design space can be searched. They also mean that the limits of understanding become clearer: a design that fails does so for a reason in the cell, and the reason is often a regulation, a toxicity, or a burden that the design did not include. Synthetic biology teaches the complexity of cells by trying to write them. The failures are data.</w:t>
      </w:r>
    </w:p>
    <w:p>
      <w:pPr>
        <w:spacing w:after="120" w:line="276"/>
      </w:pPr>
      <w:r>
        <w:rPr>
          <w:rFonts w:ascii="Georgia" w:cs="Georgia" w:eastAsia="Georgia" w:hAnsi="Georgia"/>
          <w:sz w:val="22"/>
          <w:szCs w:val="22"/>
        </w:rPr>
        <w:t xml:space="preserve">Biosafety levels and screening are the present controls. Laboratories are classified by the hazard of the organisms they handle. DNA synthesis companies screen orders against lists of dangerous sequences. The controls are imperfect and useful. They raise the cost and the visibility of misuse. They do not make misuse impossible. As synthesis moves into more hands and more automated settings, the controls have to move too. The alternative is a capability that grows faster than the practice of watching it. Watching is less exciting than designing. It is part of the same subject if the subject is to remain a public good.</w:t>
      </w:r>
    </w:p>
    <w:p>
      <w:pPr>
        <w:spacing w:after="120" w:line="276"/>
      </w:pPr>
      <w:r>
        <w:rPr>
          <w:rFonts w:ascii="Georgia" w:cs="Georgia" w:eastAsia="Georgia" w:hAnsi="Georgia"/>
          <w:sz w:val="22"/>
          <w:szCs w:val="22"/>
        </w:rPr>
        <w:t xml:space="preserve">Standards and parts registries are the attempt to make biology more like engineering. Catalogued parts, with measured behavior, can be combined with less surprise. The attempt has helped. Biology’s context dependence has limited it. A part that works in one strain, in one condition, may fail in another. The limit is not a reason to abandon standards. It is a reason to measure context as part of the standard. Synthetic biology matures as it records its failures of transfer and designs around them. Maturity looks like better annotation, not like the end of surprises.</w:t>
      </w:r>
    </w:p>
    <w:p>
      <w:pPr>
        <w:spacing w:after="120" w:line="276"/>
      </w:pPr>
      <w:r>
        <w:rPr>
          <w:rFonts w:ascii="Georgia" w:cs="Georgia" w:eastAsia="Georgia" w:hAnsi="Georgia"/>
          <w:sz w:val="22"/>
          <w:szCs w:val="22"/>
        </w:rPr>
        <w:t xml:space="preserve">The scientific point is quieter. Life is a material system. Its parts can be listed, synthesized, and recombined. The listing is incomplete. The recombination has already left the page and entered factories and clinics. The field is no longer young.</w:t>
      </w:r>
    </w:p>
    <w:p>
      <w:pPr>
        <w:pStyle w:val="Heading3"/>
        <w:keepNext/>
        <w:spacing w:after="100" w:before="320"/>
      </w:pPr>
      <w:r>
        <w:rPr>
          <w:rFonts w:ascii="Georgia" w:cs="Georgia" w:eastAsia="Georgia" w:hAnsi="Georgia"/>
          <w:b/>
          <w:bCs/>
          <w:color w:val="1F4E79"/>
          <w:sz w:val="24"/>
          <w:szCs w:val="24"/>
        </w:rPr>
        <w:t xml:space="preserve">Synthetic Biology: Definitions and Tools</w:t>
      </w:r>
    </w:p>
    <w:p>
      <w:pPr>
        <w:spacing w:after="120" w:line="276"/>
      </w:pPr>
      <w:r>
        <w:rPr>
          <w:rFonts w:ascii="Georgia" w:cs="Georgia" w:eastAsia="Georgia" w:hAnsi="Georgia"/>
          <w:sz w:val="22"/>
          <w:szCs w:val="22"/>
        </w:rPr>
        <w:t xml:space="preserve">Synthetic biology is the design and construction of new biological parts, devices and systems, and the redesign of existing natural systems for useful purposes. It applies engineering principles—standardisation, modularity and abstraction—to molecular biology.</w:t>
      </w:r>
    </w:p>
    <w:p>
      <w:pPr>
        <w:spacing w:after="120" w:line="276"/>
      </w:pPr>
      <w:r>
        <w:rPr>
          <w:rFonts w:ascii="Georgia" w:cs="Georgia" w:eastAsia="Georgia" w:hAnsi="Georgia"/>
          <w:sz w:val="22"/>
          <w:szCs w:val="22"/>
        </w:rPr>
        <w:t xml:space="preserve">Standardised genetic parts (promoters, ribosome-binding sites, coding sequences, terminators) are assembled into circuits that perform logical operations, oscillate or produce defined outputs. Entire genomes have been synthesised and transplanted into recipient cells, producing viable organisms controlled by the synthetic genome. Minimal genomes that contain only the genes required for life under laboratory conditions have been constructed.</w:t>
      </w:r>
    </w:p>
    <w:p>
      <w:pPr>
        <w:spacing w:after="120" w:line="276"/>
      </w:pPr>
      <w:r>
        <w:rPr>
          <w:rFonts w:ascii="Georgia" w:cs="Georgia" w:eastAsia="Georgia" w:hAnsi="Georgia"/>
          <w:sz w:val="22"/>
          <w:szCs w:val="22"/>
        </w:rPr>
        <w:t xml:space="preserve">Applications include the production of pharmaceuticals, fuels and materials, the engineering of biosensors, and the exploration of the minimal requirements for cellular life. Risks include unintended ecological effects and the possibility of misuse. Containment strategies—auxotrophy, kill switches and physical isolation—are under development. The field demonstrates that the genetic code and cellular machinery can be treated as a programmable technology. It also reveals how much of cellular function remains incompletely understood.</w:t>
      </w:r>
    </w:p>
    <w:p>
      <w:pPr>
        <w:pStyle w:val="Heading2"/>
        <w:pageBreakBefore/>
        <w:spacing w:after="160" w:before="200"/>
        <w:jc w:val="center"/>
      </w:pPr>
      <w:bookmarkStart w:id="149" w:name="ch_45"/>
      <w:r>
        <w:rPr>
          <w:rFonts w:ascii="Georgia" w:cs="Georgia" w:eastAsia="Georgia" w:hAnsi="Georgia"/>
          <w:b/>
          <w:bCs/>
          <w:color w:val="1F4E79"/>
          <w:sz w:val="28"/>
          <w:szCs w:val="28"/>
        </w:rPr>
        <w:t xml:space="preserve">45. Life Through Deep Time</w:t>
      </w:r>
      <w:bookmarkEnd w:id="149"/>
    </w:p>
    <w:p>
      <w:pPr>
        <w:pStyle w:val="Heading3"/>
        <w:keepNext/>
        <w:spacing w:after="100" w:before="320"/>
      </w:pPr>
      <w:r>
        <w:rPr>
          <w:rFonts w:ascii="Georgia" w:cs="Georgia" w:eastAsia="Georgia" w:hAnsi="Georgia"/>
          <w:b/>
          <w:bCs/>
          <w:color w:val="1F4E79"/>
          <w:sz w:val="24"/>
          <w:szCs w:val="24"/>
        </w:rPr>
        <w:t xml:space="preserve">The Fossil Record of Life</w:t>
      </w:r>
    </w:p>
    <w:p>
      <w:pPr>
        <w:spacing w:after="120" w:line="276"/>
      </w:pPr>
      <w:r>
        <w:rPr>
          <w:rFonts w:ascii="Georgia" w:cs="Georgia" w:eastAsia="Georgia" w:hAnsi="Georgia"/>
          <w:sz w:val="22"/>
          <w:szCs w:val="22"/>
        </w:rPr>
        <w:t xml:space="preserve">The fossil record is the sequence of preserved remains and traces of organisms in sedimentary rocks. It begins with chemical and morphological traces of microbial life 3.5–3.8 billion years ago. Multicellular organisms appear in abundance only in the Ediacaran, about 575 million years ago. The Cambrian explosion, beginning 540 million years ago, marks the rapid appearance of most major animal phyla that possess hard parts.</w:t>
      </w:r>
    </w:p>
    <w:p>
      <w:pPr>
        <w:spacing w:after="120" w:line="276"/>
      </w:pPr>
      <w:r>
        <w:rPr>
          <w:rFonts w:ascii="Georgia" w:cs="Georgia" w:eastAsia="Georgia" w:hAnsi="Georgia"/>
          <w:sz w:val="22"/>
          <w:szCs w:val="22"/>
        </w:rPr>
        <w:t xml:space="preserve">Subsequent radiations and extinctions are documented in increasing detail. The colonisation of land by plants, arthropods and vertebrates occurs in the Palaeozoic. The end-Permian extinction eliminates more than 90 percent of marine species. The Mesozoic is dominated by dinosaurs and gymnosperms. The end-Cretaceous extinction removes the non-avian dinosaurs and many other groups. The Cenozoic radiation of mammals, birds and flowering plants follows.</w:t>
      </w:r>
    </w:p>
    <w:p>
      <w:pPr>
        <w:spacing w:after="120" w:line="276"/>
      </w:pPr>
      <w:r>
        <w:rPr>
          <w:rFonts w:ascii="Georgia" w:cs="Georgia" w:eastAsia="Georgia" w:hAnsi="Georgia"/>
          <w:sz w:val="22"/>
          <w:szCs w:val="22"/>
        </w:rPr>
        <w:t xml:space="preserve">Molecular clocks and phylogenetic trees calibrated by fossils recover the same broad sequence. Gaps exist—soft-bodied organisms are under-represented, and some intervals are poorly sampled—but the overall order of first appearances is robust. The record demonstrates that life has been continuously present for at least 3.5 billion years, that its complexity and diversity have increased, and that this increase has been repeatedly punctuated by mass extinctions and subsequent recoveries. It supplies the historical evidence for evolution.</w:t>
      </w:r>
    </w:p>
    <w:p>
      <w:pPr>
        <w:pStyle w:val="Heading3"/>
        <w:keepNext/>
        <w:spacing w:after="100" w:before="320"/>
      </w:pPr>
      <w:r>
        <w:rPr>
          <w:rFonts w:ascii="Georgia" w:cs="Georgia" w:eastAsia="Georgia" w:hAnsi="Georgia"/>
          <w:b/>
          <w:bCs/>
          <w:color w:val="1F4E79"/>
          <w:sz w:val="24"/>
          <w:szCs w:val="24"/>
        </w:rPr>
        <w:t xml:space="preserve">The Great Oxidation Event</w:t>
      </w:r>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oxidised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oxidised atmospheric methane, a potent greenhouse gas, and is implicated in the Huronian glaciation that followed. The event marks the point at which biological oxygen production permanently altered the planetary environment. All subsequent aerobic life depends on it.</w:t>
      </w:r>
    </w:p>
    <w:p>
      <w:pPr>
        <w:pStyle w:val="Heading3"/>
        <w:keepNext/>
        <w:spacing w:after="100" w:before="320"/>
      </w:pPr>
      <w:r>
        <w:rPr>
          <w:rFonts w:ascii="Georgia" w:cs="Georgia" w:eastAsia="Georgia" w:hAnsi="Georgia"/>
          <w:b/>
          <w:bCs/>
          <w:color w:val="1F4E79"/>
          <w:sz w:val="24"/>
          <w:szCs w:val="24"/>
        </w:rPr>
        <w:t xml:space="preserve">The Bacterium That Changed the Air</w:t>
      </w:r>
    </w:p>
    <w:p>
      <w:pPr>
        <w:spacing w:after="120" w:line="276"/>
      </w:pPr>
      <w:r>
        <w:rPr>
          <w:rFonts w:ascii="Georgia" w:cs="Georgia" w:eastAsia="Georgia" w:hAnsi="Georgia"/>
          <w:sz w:val="22"/>
          <w:szCs w:val="22"/>
        </w:rPr>
        <w:t xml:space="preserve">Two and a half billion years ago cyanobacteria began to produce oxygen as a waste product. The oxygen was absorbed by iron and by reduced gases. When those sinks were full, the oxygen accumulated. The atmosphere changed. The change killed most of the anaerobic organisms then alive. It also made aerobic respiration possible. Aerobic respiration yields far more energy per glucose molecule. The energy made larger bodies possible.</w:t>
      </w:r>
    </w:p>
    <w:p>
      <w:pPr>
        <w:spacing w:after="120" w:line="276"/>
      </w:pPr>
      <w:r>
        <w:rPr>
          <w:rFonts w:ascii="Georgia" w:cs="Georgia" w:eastAsia="Georgia" w:hAnsi="Georgia"/>
          <w:sz w:val="22"/>
          <w:szCs w:val="22"/>
        </w:rPr>
        <w:t xml:space="preserve">The rocks keep the record, as described above. The cyanobacteria did not plan the change. They excreted a gas. The gas altered the planet, and the alteration permitted the reader. Every breath taken since has depended on it. The reader is still dependent on the descendants of those bacteria, or on the chloroplasts that were once those bacteria. The dependence is total. It is not usually noticed.</w:t>
      </w:r>
    </w:p>
    <w:p>
      <w:pPr>
        <w:pStyle w:val="Heading3"/>
        <w:keepNext/>
        <w:spacing w:after="100" w:before="320"/>
      </w:pPr>
      <w:r>
        <w:rPr>
          <w:rFonts w:ascii="Georgia" w:cs="Georgia" w:eastAsia="Georgia" w:hAnsi="Georgia"/>
          <w:b/>
          <w:bCs/>
          <w:color w:val="1F4E79"/>
          <w:sz w:val="24"/>
          <w:szCs w:val="24"/>
        </w:rPr>
        <w:t xml:space="preserve">The Snowball Earth Hypothesis</w:t>
      </w:r>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recognised. Geological evidence includes glacial deposits at low palaeolatitudes,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 The recovery shows in turn that the carbon-silicate cycle can restore habitable conditions even after global glaciation.</w:t>
      </w:r>
    </w:p>
    <w:p>
      <w:pPr>
        <w:pStyle w:val="Heading3"/>
        <w:keepNext/>
        <w:spacing w:after="100" w:before="320"/>
      </w:pPr>
      <w:r>
        <w:rPr>
          <w:rFonts w:ascii="Georgia" w:cs="Georgia" w:eastAsia="Georgia" w:hAnsi="Georgia"/>
          <w:b/>
          <w:bCs/>
          <w:color w:val="1F4E79"/>
          <w:sz w:val="24"/>
          <w:szCs w:val="24"/>
        </w:rPr>
        <w:t xml:space="preserve">The Cambrian Explosion</w:t>
      </w:r>
    </w:p>
    <w:p>
      <w:pPr>
        <w:spacing w:after="120" w:line="276"/>
      </w:pPr>
      <w:r>
        <w:rPr>
          <w:rFonts w:ascii="Georgia" w:cs="Georgia" w:eastAsia="Georgia" w:hAnsi="Georgia"/>
          <w:sz w:val="22"/>
          <w:szCs w:val="22"/>
        </w:rPr>
        <w:t xml:space="preserve">The Cambrian explosion is the relatively rapid appearance of most major animal phyla in the fossil record between about 540 and 520 million years ago. Preceding Ediacaran organisms are largely soft-bodied and of uncertain affinity. Cambrian strata contain arthropods, molluscs, brachiopods, echinoderms and early chordates, many with mineralised skeletons.</w:t>
      </w:r>
    </w:p>
    <w:p>
      <w:pPr>
        <w:spacing w:after="120" w:line="276"/>
      </w:pPr>
      <w:r>
        <w:rPr>
          <w:rFonts w:ascii="Georgia" w:cs="Georgia" w:eastAsia="Georgia" w:hAnsi="Georgia"/>
          <w:sz w:val="22"/>
          <w:szCs w:val="22"/>
        </w:rPr>
        <w:t xml:space="preserve">The suddenness is partly taphonomic. Hard parts preserve more readily than soft tissues. Molecular clocks nevertheless place the divergences of the major clades in the late Neoproterozoic, indicating that the explosion records both an increase in disparity and an improvement in preservability. Ecological drivers include the evolution of predation, the oxygenation of shelf seas, and developmental genetic innovations that permitted more complex body plans.</w:t>
      </w:r>
    </w:p>
    <w:p>
      <w:pPr>
        <w:spacing w:after="120" w:line="276"/>
      </w:pPr>
      <w:r>
        <w:rPr>
          <w:rFonts w:ascii="Georgia" w:cs="Georgia" w:eastAsia="Georgia" w:hAnsi="Georgia"/>
          <w:sz w:val="22"/>
          <w:szCs w:val="22"/>
        </w:rPr>
        <w:t xml:space="preserve">The explosion established the phylum-level architecture of animal life. Subsequent evolution has largely elaborated within those body plans. No comparable radiation of new phyla has occurred. The Cambrian event therefore marks the principal diversification of animal form.</w:t>
      </w:r>
    </w:p>
    <w:p>
      <w:pPr>
        <w:pStyle w:val="Heading3"/>
        <w:keepNext/>
        <w:spacing w:after="100" w:before="320"/>
      </w:pPr>
      <w:r>
        <w:rPr>
          <w:rFonts w:ascii="Georgia" w:cs="Georgia" w:eastAsia="Georgia" w:hAnsi="Georgia"/>
          <w:b/>
          <w:bCs/>
          <w:color w:val="1F4E79"/>
          <w:sz w:val="24"/>
          <w:szCs w:val="24"/>
        </w:rPr>
        <w:t xml:space="preserve">The Evolution of Plants</w:t>
      </w:r>
    </w:p>
    <w:p>
      <w:pPr>
        <w:spacing w:after="120" w:line="276"/>
      </w:pPr>
      <w:r>
        <w:rPr>
          <w:rFonts w:ascii="Georgia" w:cs="Georgia" w:eastAsia="Georgia" w:hAnsi="Georgia"/>
          <w:sz w:val="22"/>
          <w:szCs w:val="22"/>
        </w:rPr>
        <w:t xml:space="preserve">Plants originated from freshwater green algae. The closest living relatives are the charophytes. The transition to land required cuticles, stomata, and protected reproductive structures. The earliest fossil evidence of land plants is spores from the Ordovician, about 470 million years ago. Vascular tissue appears in the Silurian. By the Devonian, forests of lycophytes, ferns and progymnosperms existed.</w:t>
      </w:r>
    </w:p>
    <w:p>
      <w:pPr>
        <w:spacing w:after="120" w:line="276"/>
      </w:pPr>
      <w:r>
        <w:rPr>
          <w:rFonts w:ascii="Georgia" w:cs="Georgia" w:eastAsia="Georgia" w:hAnsi="Georgia"/>
          <w:sz w:val="22"/>
          <w:szCs w:val="22"/>
        </w:rPr>
        <w:t xml:space="preserve">Seeds evolved in the late Devonian. They freed reproduction from the requirement for free water and allowed colonisation of drier habitats. Gymnosperms dominated the Mesozoic. Flowering plants (angiosperms) appear in the Early Cretaceous and radiate rapidly. Flowers and fruits coevolved with animal pollinators and dispersers. By the end of the Cretaceous, angiosperms were the most diverse plant group. They remain so today.</w:t>
      </w:r>
    </w:p>
    <w:p>
      <w:pPr>
        <w:spacing w:after="120" w:line="276"/>
      </w:pPr>
      <w:r>
        <w:rPr>
          <w:rFonts w:ascii="Georgia" w:cs="Georgia" w:eastAsia="Georgia" w:hAnsi="Georgia"/>
          <w:sz w:val="22"/>
          <w:szCs w:val="22"/>
        </w:rPr>
        <w:t xml:space="preserve">Photosynthetic efficiency, vascular architecture and reproductive strategy have been the principal axes of innovation. Polyploidy is common and has contributed to speciation. The same core genetic toolkit that patterns shoots and roots in mosses operates in flowering plants. The fossil record, comparative morphology and molecular phylogenies converge on a single origin of land plants and on the subsequent sequence of major innovations. Plants transformed the terrestrial surface, altered the atmosphere and created the habitats in which animals evolved.</w:t>
      </w:r>
    </w:p>
    <w:p>
      <w:pPr>
        <w:pStyle w:val="Heading3"/>
        <w:keepNext/>
        <w:spacing w:after="100" w:before="320"/>
      </w:pPr>
      <w:r>
        <w:rPr>
          <w:rFonts w:ascii="Georgia" w:cs="Georgia" w:eastAsia="Georgia" w:hAnsi="Georgia"/>
          <w:b/>
          <w:bCs/>
          <w:color w:val="1F4E79"/>
          <w:sz w:val="24"/>
          <w:szCs w:val="24"/>
        </w:rPr>
        <w:t xml:space="preserve">The Evolution of Animals</w:t>
      </w:r>
    </w:p>
    <w:p>
      <w:pPr>
        <w:spacing w:after="120" w:line="276"/>
      </w:pPr>
      <w:r>
        <w:rPr>
          <w:rFonts w:ascii="Georgia" w:cs="Georgia" w:eastAsia="Georgia" w:hAnsi="Georgia"/>
          <w:sz w:val="22"/>
          <w:szCs w:val="22"/>
        </w:rPr>
        <w:t xml:space="preserve">Animals are multicellular heterotrophs that develop from a blastula. Their closest unicellular relatives are the choanoflagellates. The earliest animal fossils are Ediacaran impressions, about 575 million years old. The Cambrian explosion, treated in its own section, brings most extant phyla into the record. Molecular clocks place the origin of the major clades somewhat earlier, in the late Neoproterozoic.</w:t>
      </w:r>
    </w:p>
    <w:p>
      <w:pPr>
        <w:spacing w:after="120" w:line="276"/>
      </w:pPr>
      <w:r>
        <w:rPr>
          <w:rFonts w:ascii="Georgia" w:cs="Georgia" w:eastAsia="Georgia" w:hAnsi="Georgia"/>
          <w:sz w:val="22"/>
          <w:szCs w:val="22"/>
        </w:rPr>
        <w:t xml:space="preserve">Bilaterians—animals with a single plane of symmetry and three germ layers—dominate the subsequent record. Two great branches exist: the protostomes (arthropods, molluscs, annelids and others) and the deuterostomes (echinoderms and chordates). Segmentation, jointed appendages, and a through-gut evolved independently in several lineages. The colonisation of land by arthropods occurred in the Silurian–Devonian. Vertebrates followed in the Devonian. Tetrapods, amniotes and, later, endotherms each opened new ecological possibilities.</w:t>
      </w:r>
    </w:p>
    <w:p>
      <w:pPr>
        <w:spacing w:after="120" w:line="276"/>
      </w:pPr>
      <w:r>
        <w:rPr>
          <w:rFonts w:ascii="Georgia" w:cs="Georgia" w:eastAsia="Georgia" w:hAnsi="Georgia"/>
          <w:sz w:val="22"/>
          <w:szCs w:val="22"/>
        </w:rPr>
        <w:t xml:space="preserve">Mass extinctions repeatedly reset diversity. The end-Permian and end-Cretaceous events are the most severe. Recoveries produced the characteristic faunas of the following eras. Developmental genetics shows that the same Hox and other regulatory genes pattern the body axes of flies and mice. The morphological disparity of animals therefore rests on a conserved genetic toolkit deployed in different combinations. The fossil record, comparative anatomy and molecular phylogenies converge on a single origin of animals and on the subsequent branching order of the major phyla.</w:t>
      </w:r>
    </w:p>
    <w:p>
      <w:pPr>
        <w:pStyle w:val="Heading3"/>
        <w:keepNext/>
        <w:spacing w:after="100" w:before="320"/>
      </w:pPr>
      <w:r>
        <w:rPr>
          <w:rFonts w:ascii="Georgia" w:cs="Georgia" w:eastAsia="Georgia" w:hAnsi="Georgia"/>
          <w:b/>
          <w:bCs/>
          <w:color w:val="1F4E79"/>
          <w:sz w:val="24"/>
          <w:szCs w:val="24"/>
        </w:rPr>
        <w:t xml:space="preserve">Mass Extinctions</w:t>
      </w:r>
    </w:p>
    <w:p>
      <w:pPr>
        <w:spacing w:after="120" w:line="276"/>
      </w:pPr>
      <w:r>
        <w:rPr>
          <w:rFonts w:ascii="Georgia" w:cs="Georgia" w:eastAsia="Georgia" w:hAnsi="Georgia"/>
          <w:sz w:val="22"/>
          <w:szCs w:val="22"/>
        </w:rPr>
        <w:t xml:space="preserve">Mass extinctions are geologically brief intervals in which a large fraction of species disappear. Five major events are recognised in the Phanerozoic. The end-Ordovician, late Devonian, end-Permian, end-Triassic and end-Cretaceous extinctions each eliminated more than 70 percent of species in some estimates. The end-Permian is the most severe. Nine marine species in ten disappeared.</w:t>
      </w:r>
    </w:p>
    <w:p>
      <w:pPr>
        <w:spacing w:after="120" w:line="276"/>
      </w:pPr>
      <w:r>
        <w:rPr>
          <w:rFonts w:ascii="Georgia" w:cs="Georgia" w:eastAsia="Georgia" w:hAnsi="Georgia"/>
          <w:sz w:val="22"/>
          <w:szCs w:val="22"/>
        </w:rPr>
        <w:t xml:space="preserve">Causes differ. The end-Cretaceous coincides with the Chicxulub impact and with Deccan volcanism. The end-Permian coincides with the Siberian Traps eruptions and with evidence of ocean anoxia and warming. Other events are linked to glaciation, sea-level change or anoxia. In each case the extinction is rapid relative to background rates and is followed by a recovery interval of several million years.</w:t>
      </w:r>
    </w:p>
    <w:p>
      <w:pPr>
        <w:spacing w:after="120" w:line="276"/>
      </w:pPr>
      <w:r>
        <w:rPr>
          <w:rFonts w:ascii="Georgia" w:cs="Georgia" w:eastAsia="Georgia" w:hAnsi="Georgia"/>
          <w:sz w:val="22"/>
          <w:szCs w:val="22"/>
        </w:rPr>
        <w:t xml:space="preserve">Recoveries are not simple restorations. Surviving lineages radiate into vacated niches. The characteristic faunas of successive eras are the products of these resets. Mass extinctions demonstrate that external perturbations can override ordinary competitive and adaptive processes on a global scale. They are recurring features of the history of life.</w:t>
      </w:r>
    </w:p>
    <w:p>
      <w:pPr>
        <w:pStyle w:val="Heading3"/>
        <w:keepNext/>
        <w:spacing w:after="100" w:before="320"/>
      </w:pPr>
      <w:r>
        <w:rPr>
          <w:rFonts w:ascii="Georgia" w:cs="Georgia" w:eastAsia="Georgia" w:hAnsi="Georgia"/>
          <w:b/>
          <w:bCs/>
          <w:color w:val="1F4E79"/>
          <w:sz w:val="24"/>
          <w:szCs w:val="24"/>
        </w:rPr>
        <w:t xml:space="preserve">The End-Cretaceous Extinction</w:t>
      </w:r>
    </w:p>
    <w:p>
      <w:pPr>
        <w:spacing w:after="120" w:line="276"/>
      </w:pPr>
      <w:r>
        <w:rPr>
          <w:rFonts w:ascii="Georgia" w:cs="Georgia" w:eastAsia="Georgia" w:hAnsi="Georgia"/>
          <w:sz w:val="22"/>
          <w:szCs w:val="22"/>
        </w:rPr>
        <w:t xml:space="preserve">The end-Cretaceous extinction, 66 million years ago, eliminated the non-avian dinosaurs, marine reptiles, ammonites and a large fraction of other species. The event coincides with the impact of an asteroid approximately 10 km in diameter at Chicxulub, Mexico, and with the later stages of the Deccan Traps volcanism in India.</w:t>
      </w:r>
    </w:p>
    <w:p>
      <w:pPr>
        <w:spacing w:after="120" w:line="276"/>
      </w:pPr>
      <w:r>
        <w:rPr>
          <w:rFonts w:ascii="Georgia" w:cs="Georgia" w:eastAsia="Georgia" w:hAnsi="Georgia"/>
          <w:sz w:val="22"/>
          <w:szCs w:val="22"/>
        </w:rPr>
        <w:t xml:space="preserve">The impact excavated a crater 180 km wide, injected dust, soot and sulphate aerosols into the stratosphere, and generated a global heat pulse from re-entering ejecta. Sunlight was blocked for months to years. Photosynthesis collapsed. Acid rain and cooling followed. The volcanic eruptions released large volumes of carbon dioxide and sulphur dioxide over a longer interval. Both perturbations are recorded in the sedimentary boundary layer that contains an iridium anomaly, shocked quartz and microspherules.</w:t>
      </w:r>
    </w:p>
    <w:p>
      <w:pPr>
        <w:spacing w:after="120" w:line="276"/>
      </w:pPr>
      <w:r>
        <w:rPr>
          <w:rFonts w:ascii="Georgia" w:cs="Georgia" w:eastAsia="Georgia" w:hAnsi="Georgia"/>
          <w:sz w:val="22"/>
          <w:szCs w:val="22"/>
        </w:rPr>
        <w:t xml:space="preserve">Survivors included birds, mammals, crocodilians and many marine invertebrates. Recovery of ecosystems required hundreds of thousands to millions of years. The extinction demonstrates that a single, geologically instantaneous event can remove dominant clades and reset the trajectory of terrestrial and marine life. The relative contributions of impact and volcanism remain debated. The coincidence of the impact with the extinction horizon is precise.</w:t>
      </w:r>
    </w:p>
    <w:p>
      <w:pPr>
        <w:pStyle w:val="Heading3"/>
        <w:keepNext/>
        <w:spacing w:after="100" w:before="320"/>
      </w:pPr>
      <w:r>
        <w:rPr>
          <w:rFonts w:ascii="Georgia" w:cs="Georgia" w:eastAsia="Georgia" w:hAnsi="Georgia"/>
          <w:b/>
          <w:bCs/>
          <w:color w:val="1F4E79"/>
          <w:sz w:val="24"/>
          <w:szCs w:val="24"/>
        </w:rPr>
        <w:t xml:space="preserve">Dinosaur Physiology and the Survivors</w:t>
      </w:r>
    </w:p>
    <w:p>
      <w:pPr>
        <w:spacing w:after="120" w:line="276"/>
      </w:pPr>
      <w:r>
        <w:rPr>
          <w:rFonts w:ascii="Georgia" w:cs="Georgia" w:eastAsia="Georgia" w:hAnsi="Georgia"/>
          <w:sz w:val="22"/>
          <w:szCs w:val="22"/>
        </w:rPr>
        <w:t xml:space="preserve">Non-avian dinosaurs were the dominant terrestrial vertebrates for more than 150 million years. Growth rates inferred from bone histology were rapid. Many species possessed feathers or filamentous integument. Metabolic rates were elevated relative to modern reptiles, although the precise degree of endothermy varied. The largest sauropods achieved masses exceeding 50 tonnes through a combination of efficient respiration, lightweight skeletons and high primary productivity.</w:t>
      </w:r>
    </w:p>
    <w:p>
      <w:pPr>
        <w:spacing w:after="120" w:line="276"/>
      </w:pPr>
      <w:r>
        <w:rPr>
          <w:rFonts w:ascii="Georgia" w:cs="Georgia" w:eastAsia="Georgia" w:hAnsi="Georgia"/>
          <w:sz w:val="22"/>
          <w:szCs w:val="22"/>
        </w:rPr>
        <w:t xml:space="preserve">Birds are the surviving dinosaur clade. They inherited feathers, a unidirectional respiratory system and, in most lineages, endothermy. The end-Cretaceous extinction removed all non-avian dinosaurs. Avian lineages that survived were small-bodied and capable of flight or of rapid terrestrial locomotion. Mammals, previously small and nocturnal, radiated into the vacated niches. The extinction therefore both terminated the dinosaur-dominated ecosystems and opened the ecological space in which modern birds and mammals diversified. The physiological traits that characterised dinosaurs did not disappear. They persist in birds.</w:t>
      </w:r>
    </w:p>
    <w:p>
      <w:pPr>
        <w:pStyle w:val="Heading3"/>
        <w:keepNext/>
        <w:spacing w:after="100" w:before="320"/>
      </w:pPr>
      <w:r>
        <w:rPr>
          <w:rFonts w:ascii="Georgia" w:cs="Georgia" w:eastAsia="Georgia" w:hAnsi="Georgia"/>
          <w:b/>
          <w:bCs/>
          <w:color w:val="1F4E79"/>
          <w:sz w:val="24"/>
          <w:szCs w:val="24"/>
        </w:rPr>
        <w:t xml:space="preserve">Other Dinosaur-Related Extinctions and Radiations</w:t>
      </w:r>
    </w:p>
    <w:p>
      <w:pPr>
        <w:spacing w:after="120" w:line="276"/>
      </w:pPr>
      <w:r>
        <w:rPr>
          <w:rFonts w:ascii="Georgia" w:cs="Georgia" w:eastAsia="Georgia" w:hAnsi="Georgia"/>
          <w:sz w:val="22"/>
          <w:szCs w:val="22"/>
        </w:rPr>
        <w:t xml:space="preserve">Dinosaurs originated in the Triassic after the end-Permian extinction had removed earlier dominant tetrapods. Their rise was gradual. They became ecologically dominant only in the Jurassic. Within the Mesozoic they experienced smaller extinction pulses, notably at the end of the Triassic and in the mid-Cretaceous, that pruned diversity but did not eliminate the group.</w:t>
      </w:r>
    </w:p>
    <w:p>
      <w:pPr>
        <w:spacing w:after="120" w:line="276"/>
      </w:pPr>
      <w:r>
        <w:rPr>
          <w:rFonts w:ascii="Georgia" w:cs="Georgia" w:eastAsia="Georgia" w:hAnsi="Georgia"/>
          <w:sz w:val="22"/>
          <w:szCs w:val="22"/>
        </w:rPr>
        <w:t xml:space="preserve">The end-Triassic extinction removed many competing archosaurs and is linked to the Central Atlantic Magmatic Province. Dinosaurs expanded into the vacated niches. Mid-Cretaceous turnover affected marine reptiles and some dinosaur clades but left the major terrestrial groups intact. These earlier events illustrate that dinosaur dominance was not continuous or uniform. It was repeatedly shaped by extinction and recovery. The final, total removal of non-avian dinosaurs at the end of the Cretaceous was unique in its completeness. Prior perturbations had been survivable.</w:t>
      </w:r>
    </w:p>
    <w:p>
      <w:pPr>
        <w:pStyle w:val="Heading2"/>
        <w:pageBreakBefore/>
        <w:spacing w:after="160" w:before="200"/>
        <w:jc w:val="center"/>
      </w:pPr>
      <w:bookmarkStart w:id="150" w:name="ch_46"/>
      <w:r>
        <w:rPr>
          <w:rFonts w:ascii="Georgia" w:cs="Georgia" w:eastAsia="Georgia" w:hAnsi="Georgia"/>
          <w:b/>
          <w:bCs/>
          <w:color w:val="1F4E79"/>
          <w:sz w:val="28"/>
          <w:szCs w:val="28"/>
        </w:rPr>
        <w:t xml:space="preserve">46. Human Evolution</w:t>
      </w:r>
      <w:bookmarkEnd w:id="150"/>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Early hominins were bipedal and small-brained. The genus Homo appears around 2.8 million years ago. Brain size increases thereafter. Stone tools appear by 3.3 million years ago. The Acheulean industry is associated with Homo erectus.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behaviour,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pStyle w:val="Heading3"/>
        <w:keepNext/>
        <w:spacing w:after="100" w:before="320"/>
      </w:pPr>
      <w:r>
        <w:rPr>
          <w:rFonts w:ascii="Georgia" w:cs="Georgia" w:eastAsia="Georgia" w:hAnsi="Georgia"/>
          <w:b/>
          <w:bCs/>
          <w:color w:val="1F4E79"/>
          <w:sz w:val="24"/>
          <w:szCs w:val="24"/>
        </w:rPr>
        <w:t xml:space="preserve">Further Detail on Human Evolution</w:t>
      </w:r>
    </w:p>
    <w:p>
      <w:pPr>
        <w:spacing w:after="120" w:line="276"/>
      </w:pPr>
      <w:r>
        <w:rPr>
          <w:rFonts w:ascii="Georgia" w:cs="Georgia" w:eastAsia="Georgia" w:hAnsi="Georgia"/>
          <w:sz w:val="22"/>
          <w:szCs w:val="22"/>
        </w:rPr>
        <w:t xml:space="preserve">The hominin fossil record now includes more than twenty named species. The sequence is not a single line. Multiple species coexisted for long intervals. Australopithecus and early Homo overlapped.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human–chimpanzee split is dated to 7–6 million years ago. The sapiens–Neanderthal split is dated to approximately 600 000 years ago. Introgression from Neanderthals into non-African modern humans occurred after 60 000 years ago. Denisovan introgression is highest in Oceanian populations.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cut-marked bones, ochre use by 300 000 years ago, and symbolic artefacts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pStyle w:val="Heading3"/>
        <w:keepNext/>
        <w:spacing w:after="100" w:before="320"/>
      </w:pPr>
      <w:r>
        <w:rPr>
          <w:rFonts w:ascii="Georgia" w:cs="Georgia" w:eastAsia="Georgia" w:hAnsi="Georgia"/>
          <w:b/>
          <w:bCs/>
          <w:color w:val="1F4E79"/>
          <w:sz w:val="24"/>
          <w:szCs w:val="24"/>
        </w:rPr>
        <w:t xml:space="preserve">Australopithecus and Early Hominins</w:t>
      </w:r>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pStyle w:val="Heading3"/>
        <w:keepNext/>
        <w:spacing w:after="100" w:before="320"/>
      </w:pPr>
      <w:r>
        <w:rPr>
          <w:rFonts w:ascii="Georgia" w:cs="Georgia" w:eastAsia="Georgia" w:hAnsi="Georgia"/>
          <w:b/>
          <w:bCs/>
          <w:color w:val="1F4E79"/>
          <w:sz w:val="24"/>
          <w:szCs w:val="24"/>
        </w:rPr>
        <w:t xml:space="preserve">Lucy and the Laetoli Footprints</w:t>
      </w:r>
    </w:p>
    <w:p>
      <w:pPr>
        <w:spacing w:after="120" w:line="276"/>
      </w:pPr>
      <w:r>
        <w:rPr>
          <w:rFonts w:ascii="Georgia" w:cs="Georgia" w:eastAsia="Georgia" w:hAnsi="Georgia"/>
          <w:sz w:val="22"/>
          <w:szCs w:val="22"/>
        </w:rPr>
        <w:t xml:space="preserve">Australopithecus afarensis is known from dozens of individuals, including the partial skeleton Lucy. The pelvis and knee are adapted for bipedalism. The arms and curved fingers retain arboreal capability. Sexual dimorphism is high. Brain size is 380–430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Footprints at Laetoli, dated to 3.6 million years ago, confirm bipedal gait with a human-like stride.</w:t>
      </w:r>
    </w:p>
    <w:p>
      <w:pPr>
        <w:pStyle w:val="Heading3"/>
        <w:keepNext/>
        <w:spacing w:after="100" w:before="320"/>
      </w:pPr>
      <w:r>
        <w:rPr>
          <w:rFonts w:ascii="Georgia" w:cs="Georgia" w:eastAsia="Georgia" w:hAnsi="Georgia"/>
          <w:b/>
          <w:bCs/>
          <w:color w:val="1F4E79"/>
          <w:sz w:val="24"/>
          <w:szCs w:val="24"/>
        </w:rPr>
        <w:t xml:space="preserve">Homo habilis</w:t>
      </w:r>
    </w:p>
    <w:p>
      <w:pPr>
        <w:spacing w:after="120" w:line="276"/>
      </w:pPr>
      <w:r>
        <w:rPr>
          <w:rFonts w:ascii="Georgia" w:cs="Georgia" w:eastAsia="Georgia" w:hAnsi="Georgia"/>
          <w:sz w:val="22"/>
          <w:szCs w:val="22"/>
        </w:rPr>
        <w:t xml:space="preserve">Homo habilis is the earliest widely recognised species of the genus Homo. Fossils from East Africa date between approximately 2.4 and 1.4 million years ago. Brain volume averages about 600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Body size remained small. Locomotion was fully bipedal. The taxonomic boundaries are debated. Some specimens may belong to Australopithecus or to a separate early Homo species. Regardless of the precise allocation, the fossils document the appearance of larger brains and systematic tool use in the hominin lineage by 2.4 million years ago.</w:t>
      </w:r>
    </w:p>
    <w:p>
      <w:pPr>
        <w:pStyle w:val="Heading3"/>
        <w:keepNext/>
        <w:spacing w:after="100" w:before="320"/>
      </w:pPr>
      <w:r>
        <w:rPr>
          <w:rFonts w:ascii="Georgia" w:cs="Georgia" w:eastAsia="Georgia" w:hAnsi="Georgia"/>
          <w:b/>
          <w:bCs/>
          <w:color w:val="1F4E79"/>
          <w:sz w:val="24"/>
          <w:szCs w:val="24"/>
        </w:rPr>
        <w:t xml:space="preserve">Tools and Bodies of Homo habilis</w:t>
      </w:r>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Whether habilis itself made them is inferred rather than proved.</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variation has led some workers to split the sample into more than one species. Whether the split is justified or whether the sample represents a single variable species remains debated.</w:t>
      </w:r>
    </w:p>
    <w:p>
      <w:pPr>
        <w:pStyle w:val="Heading3"/>
        <w:keepNext/>
        <w:spacing w:after="100" w:before="320"/>
      </w:pPr>
      <w:r>
        <w:rPr>
          <w:rFonts w:ascii="Georgia" w:cs="Georgia" w:eastAsia="Georgia" w:hAnsi="Georgia"/>
          <w:b/>
          <w:bCs/>
          <w:color w:val="1F4E79"/>
          <w:sz w:val="24"/>
          <w:szCs w:val="24"/>
        </w:rPr>
        <w:t xml:space="preserve">Homo erectus and the First Dispersals</w:t>
      </w:r>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characterised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pStyle w:val="Heading3"/>
        <w:keepNext/>
        <w:spacing w:after="100" w:before="320"/>
      </w:pPr>
      <w:r>
        <w:rPr>
          <w:rFonts w:ascii="Georgia" w:cs="Georgia" w:eastAsia="Georgia" w:hAnsi="Georgia"/>
          <w:b/>
          <w:bCs/>
          <w:color w:val="1F4E79"/>
          <w:sz w:val="24"/>
          <w:szCs w:val="24"/>
        </w:rPr>
        <w:t xml:space="preserve">Homo heidelbergensis</w:t>
      </w:r>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pStyle w:val="Heading3"/>
        <w:keepNext/>
        <w:spacing w:after="100" w:before="320"/>
      </w:pPr>
      <w:r>
        <w:rPr>
          <w:rFonts w:ascii="Georgia" w:cs="Georgia" w:eastAsia="Georgia" w:hAnsi="Georgia"/>
          <w:b/>
          <w:bCs/>
          <w:color w:val="1F4E79"/>
          <w:sz w:val="24"/>
          <w:szCs w:val="24"/>
        </w:rPr>
        <w:t xml:space="preserve">The Schöningen Spears</w:t>
      </w:r>
    </w:p>
    <w:p>
      <w:pPr>
        <w:spacing w:after="120" w:line="276"/>
      </w:pPr>
      <w:r>
        <w:rPr>
          <w:rFonts w:ascii="Georgia" w:cs="Georgia" w:eastAsia="Georgia" w:hAnsi="Georgia"/>
          <w:sz w:val="22"/>
          <w:szCs w:val="22"/>
        </w:rPr>
        <w:t xml:space="preserve">The Schöningen spears, found in Germany and dated to about 300 000 years ago, are among the oldest wooden hunting weapons known. Their balance resembles that of modern javelins, which indicates planned hunting of large game and a long tradition of woodworking behind it.</w:t>
      </w:r>
    </w:p>
    <w:p>
      <w:pPr>
        <w:spacing w:after="120" w:line="276"/>
      </w:pPr>
      <w:r>
        <w:rPr>
          <w:rFonts w:ascii="Georgia" w:cs="Georgia" w:eastAsia="Georgia" w:hAnsi="Georgia"/>
          <w:sz w:val="22"/>
          <w:szCs w:val="22"/>
        </w:rPr>
        <w:t xml:space="preserve">They are usually attributed to Homo heidelbergensis, a species defined by a combination of archaic and derived traits: a prominent brow ridge, a brain within the modern range, and a link to the later Acheulean tool industry. The geographic split between African and European populations is supported by both morphology and the genetic divergence date of approximately 600 000 years ago, though some researchers prefer to assign the two samples to separate species.</w:t>
      </w:r>
    </w:p>
    <w:p>
      <w:pPr>
        <w:pStyle w:val="Heading3"/>
        <w:keepNext/>
        <w:spacing w:after="100" w:before="320"/>
      </w:pPr>
      <w:r>
        <w:rPr>
          <w:rFonts w:ascii="Georgia" w:cs="Georgia" w:eastAsia="Georgia" w:hAnsi="Georgia"/>
          <w:b/>
          <w:bCs/>
          <w:color w:val="1F4E79"/>
          <w:sz w:val="24"/>
          <w:szCs w:val="24"/>
        </w:rPr>
        <w:t xml:space="preserve">Neanderthals and Denisovans</w:t>
      </w:r>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Genetic data show that they interbred with anatomically modern humans. Non-African populations today carry 1–2 percent Neanderthal ancestry.</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pStyle w:val="Heading3"/>
        <w:keepNext/>
        <w:spacing w:after="100" w:before="320"/>
      </w:pPr>
      <w:r>
        <w:rPr>
          <w:rFonts w:ascii="Georgia" w:cs="Georgia" w:eastAsia="Georgia" w:hAnsi="Georgia"/>
          <w:b/>
          <w:bCs/>
          <w:color w:val="1F4E79"/>
          <w:sz w:val="24"/>
          <w:szCs w:val="24"/>
        </w:rPr>
        <w:t xml:space="preserve">Further Aspects of Neanderthals and Denisovans</w:t>
      </w:r>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pStyle w:val="Heading3"/>
        <w:keepNext/>
        <w:spacing w:after="100" w:before="320"/>
      </w:pPr>
      <w:r>
        <w:rPr>
          <w:rFonts w:ascii="Georgia" w:cs="Georgia" w:eastAsia="Georgia" w:hAnsi="Georgia"/>
          <w:b/>
          <w:bCs/>
          <w:color w:val="1F4E79"/>
          <w:sz w:val="24"/>
          <w:szCs w:val="24"/>
        </w:rPr>
        <w:t xml:space="preserve">What Neanderthals Were Like</w:t>
      </w:r>
    </w:p>
    <w:p>
      <w:pPr>
        <w:spacing w:after="120" w:line="276"/>
      </w:pPr>
      <w:r>
        <w:rPr>
          <w:rFonts w:ascii="Georgia" w:cs="Georgia" w:eastAsia="Georgia" w:hAnsi="Georgia"/>
          <w:sz w:val="22"/>
          <w:szCs w:val="22"/>
        </w:rPr>
        <w:t xml:space="preserve">The Neanderthals of popular imagination were brutes. The Neanderthals of the evidence were something else. They lived through harsh glacial climates for hundreds of thousands of years, with stocky bodies suited to the cold. They hunted large animals and also ate shellfish, plants and, in some places, cooked plant foods. Starch grains and plant compounds preserved in the dental calculus of some individuals show a varied diet.</w:t>
      </w:r>
    </w:p>
    <w:p>
      <w:pPr>
        <w:spacing w:after="120" w:line="276"/>
      </w:pPr>
      <w:r>
        <w:rPr>
          <w:rFonts w:ascii="Georgia" w:cs="Georgia" w:eastAsia="Georgia" w:hAnsi="Georgia"/>
          <w:sz w:val="22"/>
          <w:szCs w:val="22"/>
        </w:rPr>
        <w:t xml:space="preserve">They made tools of great skill, including stone blades and composite tools in which a stone point was fixed to a handle with birch-bark tar, a glue that has to be made by controlled heating. In Bruniquel Cave in France, rings of broken stalagmites about 176 000 years old show that they went deep into dark caves and built there. Some groups wore ornaments made of eagle talons and marine shells. Whether they buried their dead on purpose remains debated, and so does the question of how far they used symbols.</w:t>
      </w:r>
    </w:p>
    <w:p>
      <w:pPr>
        <w:spacing w:after="120" w:line="276"/>
      </w:pPr>
      <w:r>
        <w:rPr>
          <w:rFonts w:ascii="Georgia" w:cs="Georgia" w:eastAsia="Georgia" w:hAnsi="Georgia"/>
          <w:sz w:val="22"/>
          <w:szCs w:val="22"/>
        </w:rPr>
        <w:t xml:space="preserve">The archaeologist Rebecca Wragg Sykes, in her book </w:t>
      </w:r>
      <w:r>
        <w:rPr>
          <w:rFonts w:ascii="Georgia" w:cs="Georgia" w:eastAsia="Georgia" w:hAnsi="Georgia"/>
          <w:i/>
          <w:iCs/>
          <w:sz w:val="22"/>
          <w:szCs w:val="22"/>
        </w:rPr>
        <w:t xml:space="preserve">Kindred</w:t>
      </w:r>
      <w:r>
        <w:rPr>
          <w:rFonts w:ascii="Georgia" w:cs="Georgia" w:eastAsia="Georgia" w:hAnsi="Georgia"/>
          <w:sz w:val="22"/>
          <w:szCs w:val="22"/>
        </w:rPr>
        <w:t xml:space="preserve">, shows how much of this picture is recent, and how the older view was shaped by the first, poorly interpreted skeletons. The modern picture is of another human species with its own culture, not a failed draft of our own.</w:t>
      </w:r>
    </w:p>
    <w:p>
      <w:pPr>
        <w:pStyle w:val="Heading3"/>
        <w:keepNext/>
        <w:spacing w:after="100" w:before="320"/>
      </w:pPr>
      <w:r>
        <w:rPr>
          <w:rFonts w:ascii="Georgia" w:cs="Georgia" w:eastAsia="Georgia" w:hAnsi="Georgia"/>
          <w:b/>
          <w:bCs/>
          <w:color w:val="1F4E79"/>
          <w:sz w:val="24"/>
          <w:szCs w:val="24"/>
        </w:rPr>
        <w:t xml:space="preserve">Homo floresiensis</w:t>
      </w:r>
    </w:p>
    <w:p>
      <w:pPr>
        <w:spacing w:after="120" w:line="276"/>
      </w:pPr>
      <w:r>
        <w:rPr>
          <w:rFonts w:ascii="Georgia" w:cs="Georgia" w:eastAsia="Georgia" w:hAnsi="Georgia"/>
          <w:sz w:val="22"/>
          <w:szCs w:val="22"/>
        </w:rPr>
        <w:t xml:space="preserve">Homo floresiensis is a small-bodied hominin known from the island of Flores, Indonesia. The type specimen dates to approximately 60 000 years ago. Additional remains extend the temporal range. Adult stature was about 1.1 m. Brain volume was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Stone tools are associated with the remains.</w:t>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pStyle w:val="Heading3"/>
        <w:keepNext/>
        <w:spacing w:after="100" w:before="320"/>
      </w:pPr>
      <w:r>
        <w:rPr>
          <w:rFonts w:ascii="Georgia" w:cs="Georgia" w:eastAsia="Georgia" w:hAnsi="Georgia"/>
          <w:b/>
          <w:bCs/>
          <w:color w:val="1F4E79"/>
          <w:sz w:val="24"/>
          <w:szCs w:val="24"/>
        </w:rPr>
        <w:t xml:space="preserve">Further Aspects of Homo floresiensis</w:t>
      </w:r>
    </w:p>
    <w:p>
      <w:pPr>
        <w:spacing w:after="120" w:line="276"/>
      </w:pPr>
      <w:r>
        <w:rPr>
          <w:rFonts w:ascii="Georgia" w:cs="Georgia" w:eastAsia="Georgia" w:hAnsi="Georgia"/>
          <w:sz w:val="22"/>
          <w:szCs w:val="22"/>
        </w:rPr>
        <w:t xml:space="preserve">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favour reduced body size in large mammals. The same process is documented in other island lineages. Whether floresiensis descended from Homo erectus or from an earlier, smaller-bodied migrant remains unresolved. The brain size of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smaller than that of any other Homo species except the earliest. The combination of small brain, small body and persistent tool use shows that technological behaviour is not strictly proportional to absolute brain volume.</w:t>
      </w:r>
    </w:p>
    <w:p>
      <w:pPr>
        <w:pStyle w:val="Heading3"/>
        <w:keepNext/>
        <w:spacing w:after="100" w:before="320"/>
      </w:pPr>
      <w:r>
        <w:rPr>
          <w:rFonts w:ascii="Georgia" w:cs="Georgia" w:eastAsia="Georgia" w:hAnsi="Georgia"/>
          <w:b/>
          <w:bCs/>
          <w:color w:val="1F4E79"/>
          <w:sz w:val="24"/>
          <w:szCs w:val="24"/>
        </w:rPr>
        <w:t xml:space="preserve">Homo naledi</w:t>
      </w:r>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pStyle w:val="Heading3"/>
        <w:keepNext/>
        <w:spacing w:after="100" w:before="320"/>
      </w:pPr>
      <w:r>
        <w:rPr>
          <w:rFonts w:ascii="Georgia" w:cs="Georgia" w:eastAsia="Georgia" w:hAnsi="Georgia"/>
          <w:b/>
          <w:bCs/>
          <w:color w:val="1F4E79"/>
          <w:sz w:val="24"/>
          <w:szCs w:val="24"/>
        </w:rPr>
        <w:t xml:space="preserve">Brain-Size Discrepancy in Later Hominins</w:t>
      </w:r>
    </w:p>
    <w:p>
      <w:pPr>
        <w:spacing w:after="120" w:line="276"/>
      </w:pPr>
      <w:r>
        <w:rPr>
          <w:rFonts w:ascii="Georgia" w:cs="Georgia" w:eastAsia="Georgia" w:hAnsi="Georgia"/>
          <w:sz w:val="22"/>
          <w:szCs w:val="22"/>
        </w:rPr>
        <w:t xml:space="preserve">Brain size within the genus Homo was not uniform. By the later Middle Pleistocene, species with very different cranial capacities coexisted. Homo naledi, described above, had a brain volume of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Contemporary early Homo sapiens and other archaic humans already had brains of 1 200–1 400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Earlier Homo erectus populations had averaged 800–1 100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for more than a million years. Neanderthals and early modern humans later overlapped in the range 1 200–1 700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discrepancy demonstrates that encephalisation was not a single, progressive trend shared by all lineages. Large brains are metabolically costly. A small-brained species could persist if its niche did not demand the same cognitive expenditure. The fossil record therefore contains both highly encephalised and persistently small-brained members of Homo until late in the Pleistocene. Brain size alone does not define the genus, nor does it increase monotonically through time. The variation is real and temporally overlapping.</w:t>
      </w:r>
    </w:p>
    <w:p>
      <w:pPr>
        <w:pStyle w:val="Heading3"/>
        <w:keepNext/>
        <w:spacing w:after="100" w:before="320"/>
      </w:pPr>
      <w:r>
        <w:rPr>
          <w:rFonts w:ascii="Georgia" w:cs="Georgia" w:eastAsia="Georgia" w:hAnsi="Georgia"/>
          <w:b/>
          <w:bCs/>
          <w:color w:val="1F4E79"/>
          <w:sz w:val="24"/>
          <w:szCs w:val="24"/>
        </w:rPr>
        <w:t xml:space="preserve">What Made Our Species Different</w:t>
      </w:r>
    </w:p>
    <w:p>
      <w:pPr>
        <w:spacing w:after="120" w:line="276"/>
      </w:pPr>
      <w:r>
        <w:rPr>
          <w:rFonts w:ascii="Georgia" w:cs="Georgia" w:eastAsia="Georgia" w:hAnsi="Georgia"/>
          <w:sz w:val="22"/>
          <w:szCs w:val="22"/>
        </w:rPr>
        <w:t xml:space="preserve">Homo sapiens appeared in Africa about 300 000 years ago, and the features that define us did not arrive together. A rounded braincase, a small face and a chin came gradually. Ochre was in use early, and shell beads and engraved patterns appear by about 100 000 to 75 000 years ago. Symbolic behaviour, in other words, built up over a long time inside Africa before it spread.</w:t>
      </w:r>
    </w:p>
    <w:p>
      <w:pPr>
        <w:spacing w:after="120" w:line="276"/>
      </w:pPr>
      <w:r>
        <w:rPr>
          <w:rFonts w:ascii="Georgia" w:cs="Georgia" w:eastAsia="Georgia" w:hAnsi="Georgia"/>
          <w:sz w:val="22"/>
          <w:szCs w:val="22"/>
        </w:rPr>
        <w:t xml:space="preserve">The anthropologist Ian Tattersall has emphasised in </w:t>
      </w:r>
      <w:r>
        <w:rPr>
          <w:rFonts w:ascii="Georgia" w:cs="Georgia" w:eastAsia="Georgia" w:hAnsi="Georgia"/>
          <w:i/>
          <w:iCs/>
          <w:sz w:val="22"/>
          <w:szCs w:val="22"/>
        </w:rPr>
        <w:t xml:space="preserve">Masters of the Planet</w:t>
      </w:r>
      <w:r>
        <w:rPr>
          <w:rFonts w:ascii="Georgia" w:cs="Georgia" w:eastAsia="Georgia" w:hAnsi="Georgia"/>
          <w:sz w:val="22"/>
          <w:szCs w:val="22"/>
        </w:rPr>
        <w:t xml:space="preserve"> how late and how sudden the full expression of symbolic thought seems to have been, compared with the anatomy that carried it. Yuval Noah Harari, in </w:t>
      </w:r>
      <w:r>
        <w:rPr>
          <w:rFonts w:ascii="Georgia" w:cs="Georgia" w:eastAsia="Georgia" w:hAnsi="Georgia"/>
          <w:i/>
          <w:iCs/>
          <w:sz w:val="22"/>
          <w:szCs w:val="22"/>
        </w:rPr>
        <w:t xml:space="preserve">Sapiens</w:t>
      </w:r>
      <w:r>
        <w:rPr>
          <w:rFonts w:ascii="Georgia" w:cs="Georgia" w:eastAsia="Georgia" w:hAnsi="Georgia"/>
          <w:sz w:val="22"/>
          <w:szCs w:val="22"/>
        </w:rPr>
        <w:t xml:space="preserve">, argued that the decisive novelty was the ability to speak of things that do not exist, such as gods, nations and money, which allowed cooperation among thousands of strangers. The idea is vivid and widely discussed. It is a hypothesis about cognition that the bones cannot settle.</w:t>
      </w:r>
    </w:p>
    <w:p>
      <w:pPr>
        <w:spacing w:after="120" w:line="276"/>
      </w:pPr>
      <w:r>
        <w:rPr>
          <w:rFonts w:ascii="Georgia" w:cs="Georgia" w:eastAsia="Georgia" w:hAnsi="Georgia"/>
          <w:sz w:val="22"/>
          <w:szCs w:val="22"/>
        </w:rPr>
        <w:t xml:space="preserve">What is secure is that by 50 000 years ago people with fully modern minds lived on several continents, and that Australia had been reached by then or earlier. Over the following tens of thousands of years their descendants crossed the Arctic into the Americas and, much later, settled the islands of the Pacific. They did it with the same bodies we have, and there is no evidence that they differed biologically from us.</w:t>
      </w:r>
    </w:p>
    <w:p>
      <w:pPr>
        <w:pStyle w:val="Heading3"/>
        <w:keepNext/>
        <w:spacing w:after="100" w:before="320"/>
      </w:pPr>
      <w:r>
        <w:rPr>
          <w:rFonts w:ascii="Georgia" w:cs="Georgia" w:eastAsia="Georgia" w:hAnsi="Georgia"/>
          <w:b/>
          <w:bCs/>
          <w:color w:val="1F4E79"/>
          <w:sz w:val="24"/>
          <w:szCs w:val="24"/>
        </w:rPr>
        <w:t xml:space="preserve">The Origin of Language</w:t>
      </w:r>
    </w:p>
    <w:p>
      <w:pPr>
        <w:spacing w:after="120" w:line="276"/>
      </w:pPr>
      <w:r>
        <w:rPr>
          <w:rFonts w:ascii="Georgia" w:cs="Georgia" w:eastAsia="Georgia" w:hAnsi="Georgia"/>
          <w:sz w:val="22"/>
          <w:szCs w:val="22"/>
        </w:rPr>
        <w:t xml:space="preserve">Language is a species-specific human capacity. It combines a finite set of discrete units into an unbounded set of meaningful expressions. The capacity has a genetic basis. Mutations in the gene FOXP2 impair speech and language while sparing general intelligence. Comparative studies show that the human version of FOXP2 differs from the chimpanzee version by two amino acids. The functional consequences of those differences remain under investigation.</w:t>
      </w:r>
    </w:p>
    <w:p>
      <w:pPr>
        <w:spacing w:after="120" w:line="276"/>
      </w:pPr>
      <w:r>
        <w:rPr>
          <w:rFonts w:ascii="Georgia" w:cs="Georgia" w:eastAsia="Georgia" w:hAnsi="Georgia"/>
          <w:sz w:val="22"/>
          <w:szCs w:val="22"/>
        </w:rPr>
        <w:t xml:space="preserve">Anatomical prerequisites include a descended larynx, fine control of breathing, and expanded cortical areas for sequencing and semantics. None is sufficient by itself. The archaeological record supplies indirect evidence. Symbolic artefacts, complex tools and long-distance exchange appear sporadically after 100 000 years ago and become widespread after 50 000 years ago. These behaviours are widely regarded as requiring language. Direct fossil evidence of speech is absent.</w:t>
      </w:r>
    </w:p>
    <w:p>
      <w:pPr>
        <w:spacing w:after="120" w:line="276"/>
      </w:pPr>
      <w:r>
        <w:rPr>
          <w:rFonts w:ascii="Georgia" w:cs="Georgia" w:eastAsia="Georgia" w:hAnsi="Georgia"/>
          <w:sz w:val="22"/>
          <w:szCs w:val="22"/>
        </w:rPr>
        <w:t xml:space="preserve">The selective pressures that produced language are debated. Proposals include social coordination, teaching, and the negotiation of relationships in large groups. The capacity is universal among human populations and is acquired by children with minimal explicit instruction. It remains the clearest cognitive distinction between humans and other living primates.</w:t>
      </w:r>
    </w:p>
    <w:p>
      <w:pPr>
        <w:pStyle w:val="Heading3"/>
        <w:keepNext/>
        <w:spacing w:after="100" w:before="320"/>
      </w:pPr>
      <w:r>
        <w:rPr>
          <w:rFonts w:ascii="Georgia" w:cs="Georgia" w:eastAsia="Georgia" w:hAnsi="Georgia"/>
          <w:b/>
          <w:bCs/>
          <w:color w:val="1F4E79"/>
          <w:sz w:val="24"/>
          <w:szCs w:val="24"/>
        </w:rPr>
        <w:t xml:space="preserve">Cave Art and the Ice Age Mind</w:t>
      </w:r>
    </w:p>
    <w:p>
      <w:pPr>
        <w:spacing w:after="120" w:line="276"/>
      </w:pPr>
      <w:r>
        <w:rPr>
          <w:rFonts w:ascii="Georgia" w:cs="Georgia" w:eastAsia="Georgia" w:hAnsi="Georgia"/>
          <w:sz w:val="22"/>
          <w:szCs w:val="22"/>
        </w:rPr>
        <w:t xml:space="preserve">Some of the most striking evidence of the human mind is painted on cave walls. The Chauvet cave in France, with its lions, rhinoceroses and horses, was decorated more than 30 000 years ago. Lascaux, with its great bulls, is about 17 000 years old. Paintings on the Indonesian island of Sulawesi show that figurative art, including a scene with human-like figures and an animal, is at least 51 000 years old. Hand stencils appear on several continents. The Lion-Man ivory figure from Germany, carved about 40 000 years ago, joins a human body to a lion’s head.</w:t>
      </w:r>
    </w:p>
    <w:p>
      <w:pPr>
        <w:spacing w:after="120" w:line="276"/>
      </w:pPr>
      <w:r>
        <w:rPr>
          <w:rFonts w:ascii="Georgia" w:cs="Georgia" w:eastAsia="Georgia" w:hAnsi="Georgia"/>
          <w:sz w:val="22"/>
          <w:szCs w:val="22"/>
        </w:rPr>
        <w:t xml:space="preserve">What the images meant is not known. David Lewis-Williams argued in </w:t>
      </w:r>
      <w:r>
        <w:rPr>
          <w:rFonts w:ascii="Georgia" w:cs="Georgia" w:eastAsia="Georgia" w:hAnsi="Georgia"/>
          <w:i/>
          <w:iCs/>
          <w:sz w:val="22"/>
          <w:szCs w:val="22"/>
        </w:rPr>
        <w:t xml:space="preserve">The Mind in the Cave</w:t>
      </w:r>
      <w:r>
        <w:rPr>
          <w:rFonts w:ascii="Georgia" w:cs="Georgia" w:eastAsia="Georgia" w:hAnsi="Georgia"/>
          <w:sz w:val="22"/>
          <w:szCs w:val="22"/>
        </w:rPr>
        <w:t xml:space="preserve"> that many of them came from altered states of consciousness, in which the nervous system produces patterns and visions that a community then interprets, and that the caves were places of ritual. The thesis explains some features, such as the recurrence of geometric signs, and is contested in others, and ethnographic analogy can only carry it so far.</w:t>
      </w:r>
    </w:p>
    <w:p>
      <w:pPr>
        <w:spacing w:after="120" w:line="276"/>
      </w:pPr>
      <w:r>
        <w:rPr>
          <w:rFonts w:ascii="Georgia" w:cs="Georgia" w:eastAsia="Georgia" w:hAnsi="Georgia"/>
          <w:sz w:val="22"/>
          <w:szCs w:val="22"/>
        </w:rPr>
        <w:t xml:space="preserve">Whatever their meaning, the paintings show skilled hands, a feeling for movement and a willingness to go far underground with torches. They also show that the capacity for imagined worlds, which sits at the centre of the question of language, was present at least tens of thousands of years ago.</w:t>
      </w:r>
    </w:p>
    <w:p>
      <w:pPr>
        <w:pStyle w:val="Heading3"/>
        <w:keepNext/>
        <w:spacing w:after="100" w:before="320"/>
      </w:pPr>
      <w:r>
        <w:rPr>
          <w:rFonts w:ascii="Georgia" w:cs="Georgia" w:eastAsia="Georgia" w:hAnsi="Georgia"/>
          <w:b/>
          <w:bCs/>
          <w:color w:val="1F4E79"/>
          <w:sz w:val="24"/>
          <w:szCs w:val="24"/>
        </w:rPr>
        <w:t xml:space="preserve">After the Ice: Foragers and Early Farmers</w:t>
      </w:r>
    </w:p>
    <w:p>
      <w:pPr>
        <w:spacing w:after="120" w:line="276"/>
      </w:pPr>
      <w:r>
        <w:rPr>
          <w:rFonts w:ascii="Georgia" w:cs="Georgia" w:eastAsia="Georgia" w:hAnsi="Georgia"/>
          <w:sz w:val="22"/>
          <w:szCs w:val="22"/>
        </w:rPr>
        <w:t xml:space="preserve">The last ice age ended about 11 700 years ago, and in the warming that followed, human societies began to change. In the Levant, the Natufian people lived in permanent settlements before farming, buried their dead in cemeteries and gathered wild cereals with sickles. Residues in a cave near Haifa suggest that they brewed a beer-like drink some 13 000 years ago. At Göbekli Tepe in Turkey, around 11 500 years ago, hunter-gatherers raised monumental carved stone pillars before there were farms.</w:t>
      </w:r>
    </w:p>
    <w:p>
      <w:pPr>
        <w:spacing w:after="120" w:line="276"/>
      </w:pPr>
      <w:r>
        <w:rPr>
          <w:rFonts w:ascii="Georgia" w:cs="Georgia" w:eastAsia="Georgia" w:hAnsi="Georgia"/>
          <w:sz w:val="22"/>
          <w:szCs w:val="22"/>
        </w:rPr>
        <w:t xml:space="preserve">Steven Mithen, in </w:t>
      </w:r>
      <w:r>
        <w:rPr>
          <w:rFonts w:ascii="Georgia" w:cs="Georgia" w:eastAsia="Georgia" w:hAnsi="Georgia"/>
          <w:i/>
          <w:iCs/>
          <w:sz w:val="22"/>
          <w:szCs w:val="22"/>
        </w:rPr>
        <w:t xml:space="preserve">After the Ice</w:t>
      </w:r>
      <w:r>
        <w:rPr>
          <w:rFonts w:ascii="Georgia" w:cs="Georgia" w:eastAsia="Georgia" w:hAnsi="Georgia"/>
          <w:sz w:val="22"/>
          <w:szCs w:val="22"/>
        </w:rPr>
        <w:t xml:space="preserve">, follows the world from the end of the glaciation to the first cities in a series of vivid scenes. David Graeber and David Wengrow argue in </w:t>
      </w:r>
      <w:r>
        <w:rPr>
          <w:rFonts w:ascii="Georgia" w:cs="Georgia" w:eastAsia="Georgia" w:hAnsi="Georgia"/>
          <w:i/>
          <w:iCs/>
          <w:sz w:val="22"/>
          <w:szCs w:val="22"/>
        </w:rPr>
        <w:t xml:space="preserve">The Dawn of Everything</w:t>
      </w:r>
      <w:r>
        <w:rPr>
          <w:rFonts w:ascii="Georgia" w:cs="Georgia" w:eastAsia="Georgia" w:hAnsi="Georgia"/>
          <w:sz w:val="22"/>
          <w:szCs w:val="22"/>
        </w:rPr>
        <w:t xml:space="preserve"> that early societies were more varied and more experimental than the old story of a ladder from bands to tribes to states allows. They point to seasonal shifts in social organisation and to deliberate choices about hierarchy. Archaeologists debate how much weight the evidence will bear.</w:t>
      </w:r>
    </w:p>
    <w:p>
      <w:pPr>
        <w:spacing w:after="120" w:line="276"/>
      </w:pPr>
      <w:r>
        <w:rPr>
          <w:rFonts w:ascii="Georgia" w:cs="Georgia" w:eastAsia="Georgia" w:hAnsi="Georgia"/>
          <w:sz w:val="22"/>
          <w:szCs w:val="22"/>
        </w:rPr>
        <w:t xml:space="preserve">The older picture of farming as a single invention, spreading from a Fertile Crescent, has not survived. Plants and animals were domesticated in several regions, at different speeds, by people who often kept foraging at the same time. The change was gradual, and not always an improvement in health, as the next section shows.</w:t>
      </w:r>
    </w:p>
    <w:p>
      <w:pPr>
        <w:pStyle w:val="Heading3"/>
        <w:keepNext/>
        <w:spacing w:after="100" w:before="320"/>
      </w:pPr>
      <w:r>
        <w:rPr>
          <w:rFonts w:ascii="Georgia" w:cs="Georgia" w:eastAsia="Georgia" w:hAnsi="Georgia"/>
          <w:b/>
          <w:bCs/>
          <w:color w:val="1F4E79"/>
          <w:sz w:val="24"/>
          <w:szCs w:val="24"/>
        </w:rPr>
        <w:t xml:space="preserve">Agriculture and the Neolithic Transition</w:t>
      </w:r>
    </w:p>
    <w:p>
      <w:pPr>
        <w:spacing w:after="120" w:line="276"/>
      </w:pPr>
      <w:r>
        <w:rPr>
          <w:rFonts w:ascii="Georgia" w:cs="Georgia" w:eastAsia="Georgia" w:hAnsi="Georgia"/>
          <w:sz w:val="22"/>
          <w:szCs w:val="22"/>
        </w:rPr>
        <w:t xml:space="preserve">Agriculture is the cultivation of domesticated plants and animals. It appeared independently in several regions after 12 000 years ago: the Fertile Crescent, China, Mesoamerica, the Andes, New Guinea and West Africa. The transition from foraging to farming was gradual. It involved the selective propagation of plants with non-shattering seed heads and of animals with reduced aggression.</w:t>
      </w:r>
    </w:p>
    <w:p>
      <w:pPr>
        <w:spacing w:after="120" w:line="276"/>
      </w:pPr>
      <w:r>
        <w:rPr>
          <w:rFonts w:ascii="Georgia" w:cs="Georgia" w:eastAsia="Georgia" w:hAnsi="Georgia"/>
          <w:sz w:val="22"/>
          <w:szCs w:val="22"/>
        </w:rPr>
        <w:t xml:space="preserve">Farming supported higher population densities. Permanent settlements, food surpluses and specialised crafts became possible. It also introduced new selective pressures. Diets narrowed. Infectious disease increased with crowding and with proximity to livestock. Skeletal evidence shows a decline in average stature and an increase in dental caries in early farming populations. Lactase persistence and amylase copy-number variation are genetic adaptations to agricultural diets.</w:t>
      </w:r>
    </w:p>
    <w:p>
      <w:pPr>
        <w:spacing w:after="120" w:line="276"/>
      </w:pPr>
      <w:r>
        <w:rPr>
          <w:rFonts w:ascii="Georgia" w:cs="Georgia" w:eastAsia="Georgia" w:hAnsi="Georgia"/>
          <w:sz w:val="22"/>
          <w:szCs w:val="22"/>
        </w:rPr>
        <w:t xml:space="preserve">The Neolithic transition is the demographic and ecological foundation of later urban societies. It is not a uniform improvement in health or leisure. It is a shift in subsistence that permitted larger populations and more complex social organisation at the cost of new physiological stresses. The domesticated species and the human populations that depend on them have coevolved since.</w:t>
      </w:r>
    </w:p>
    <w:p>
      <w:pPr>
        <w:pStyle w:val="Heading3"/>
        <w:keepNext/>
        <w:spacing w:after="100" w:before="320"/>
      </w:pPr>
      <w:r>
        <w:rPr>
          <w:rFonts w:ascii="Georgia" w:cs="Georgia" w:eastAsia="Georgia" w:hAnsi="Georgia"/>
          <w:b/>
          <w:bCs/>
          <w:color w:val="1F4E79"/>
          <w:sz w:val="24"/>
          <w:szCs w:val="24"/>
        </w:rPr>
        <w:t xml:space="preserve">Horses, Wheels and the Spread of Languages</w:t>
      </w:r>
    </w:p>
    <w:p>
      <w:pPr>
        <w:spacing w:after="120" w:line="276"/>
      </w:pPr>
      <w:r>
        <w:rPr>
          <w:rFonts w:ascii="Georgia" w:cs="Georgia" w:eastAsia="Georgia" w:hAnsi="Georgia"/>
          <w:sz w:val="22"/>
          <w:szCs w:val="22"/>
        </w:rPr>
        <w:t xml:space="preserve">Most languages of Europe, Iran and northern India belong to one family, Indo-European, whose members are far more alike in basic words than chance would allow. Linguists reconstructed a common ancestor, with words for wheel, wagon and horse, before there was any genetic evidence of where its speakers lived. David Anthony’s </w:t>
      </w:r>
      <w:r>
        <w:rPr>
          <w:rFonts w:ascii="Georgia" w:cs="Georgia" w:eastAsia="Georgia" w:hAnsi="Georgia"/>
          <w:i/>
          <w:iCs/>
          <w:sz w:val="22"/>
          <w:szCs w:val="22"/>
        </w:rPr>
        <w:t xml:space="preserve">The Horse, the Wheel, and Language</w:t>
      </w:r>
      <w:r>
        <w:rPr>
          <w:rFonts w:ascii="Georgia" w:cs="Georgia" w:eastAsia="Georgia" w:hAnsi="Georgia"/>
          <w:sz w:val="22"/>
          <w:szCs w:val="22"/>
        </w:rPr>
        <w:t xml:space="preserve"> argues that they were herders of the Pontic-Caspian steppe, north of the Black Sea and Caspian, about 5 000 years ago.</w:t>
      </w:r>
    </w:p>
    <w:p>
      <w:pPr>
        <w:spacing w:after="120" w:line="276"/>
      </w:pPr>
      <w:r>
        <w:rPr>
          <w:rFonts w:ascii="Georgia" w:cs="Georgia" w:eastAsia="Georgia" w:hAnsi="Georgia"/>
          <w:sz w:val="22"/>
          <w:szCs w:val="22"/>
        </w:rPr>
        <w:t xml:space="preserve">Ancient DNA has since given the idea a powerful support. Genomes from the Yamnaya culture of the steppe, from about 3300 to 2600 BCE, appear to have contributed a large share of the ancestry of people in northern and central Europe soon after. Wheeled wagons and herding on horseback, or at least with horses, made a mobile way of life possible.</w:t>
      </w:r>
    </w:p>
    <w:p>
      <w:pPr>
        <w:spacing w:after="120" w:line="276"/>
      </w:pPr>
      <w:r>
        <w:rPr>
          <w:rFonts w:ascii="Georgia" w:cs="Georgia" w:eastAsia="Georgia" w:hAnsi="Georgia"/>
          <w:sz w:val="22"/>
          <w:szCs w:val="22"/>
        </w:rPr>
        <w:t xml:space="preserve">Questions remain. Some scholars prefer an earlier, Anatolian origin linked to the spread of farming, and the dating of horse riding is argued. Language spreads for many reasons, not only by migration, and the match between genes and languages is never exact. Still, the case shows how archaeology, linguistics and genetics can be tested against one another.</w:t>
      </w:r>
    </w:p>
    <w:p>
      <w:pPr>
        <w:pStyle w:val="Heading2"/>
        <w:pageBreakBefore/>
        <w:spacing w:after="160" w:before="200"/>
        <w:jc w:val="center"/>
      </w:pPr>
      <w:bookmarkStart w:id="151" w:name="ch_47"/>
      <w:r>
        <w:rPr>
          <w:rFonts w:ascii="Georgia" w:cs="Georgia" w:eastAsia="Georgia" w:hAnsi="Georgia"/>
          <w:b/>
          <w:bCs/>
          <w:color w:val="1F4E79"/>
          <w:sz w:val="28"/>
          <w:szCs w:val="28"/>
        </w:rPr>
        <w:t xml:space="preserve">47. Disease, Microbes and Resistance</w:t>
      </w:r>
      <w:bookmarkEnd w:id="151"/>
    </w:p>
    <w:p>
      <w:pPr>
        <w:pStyle w:val="Heading3"/>
        <w:keepNext/>
        <w:spacing w:after="100" w:before="320"/>
      </w:pPr>
      <w:r>
        <w:rPr>
          <w:rFonts w:ascii="Georgia" w:cs="Georgia" w:eastAsia="Georgia" w:hAnsi="Georgia"/>
          <w:b/>
          <w:bCs/>
          <w:color w:val="1F4E79"/>
          <w:sz w:val="24"/>
          <w:szCs w:val="24"/>
        </w:rPr>
        <w:t xml:space="preserve">Antibiotics and Resistance</w:t>
      </w:r>
    </w:p>
    <w:p>
      <w:pPr>
        <w:spacing w:after="120" w:line="276"/>
      </w:pPr>
      <w:r>
        <w:rPr>
          <w:rFonts w:ascii="Georgia" w:cs="Georgia" w:eastAsia="Georgia" w:hAnsi="Georgia"/>
          <w:sz w:val="22"/>
          <w:szCs w:val="22"/>
        </w:rPr>
        <w:t xml:space="preserve">Antibiotics are compounds that kill or inhibit bacteria at concentrations tolerable to the host. Most clinical antibiotics are natural products or their derivatives. They target cell-wall synthesis, protein synthesis, nucleic-acid synthesis or membrane integrity. The therapeutic window exists because these targets differ between prokaryotes and eukaryotes.</w:t>
      </w:r>
    </w:p>
    <w:p>
      <w:pPr>
        <w:spacing w:after="120" w:line="276"/>
      </w:pPr>
      <w:r>
        <w:rPr>
          <w:rFonts w:ascii="Georgia" w:cs="Georgia" w:eastAsia="Georgia" w:hAnsi="Georgia"/>
          <w:sz w:val="22"/>
          <w:szCs w:val="22"/>
        </w:rPr>
        <w:t xml:space="preserve">Resistance arises by mutation or by acquisition of resistance genes. Mechanisms include enzymatic inactivation, target modification, efflux pumps and reduced permeability. Resistance genes are frequently carried on plasmids and transposons and spread by horizontal transfer. The same genes occur in environmental bacteria that have never encountered clinical antibiotics. Clinical use merely enriches pre-existing resistance, and multi-drug-resistant strains combine several mechanisms to survive more than one class of drug.</w:t>
      </w:r>
    </w:p>
    <w:p>
      <w:pPr>
        <w:spacing w:after="120" w:line="276"/>
      </w:pPr>
      <w:r>
        <w:rPr>
          <w:rFonts w:ascii="Georgia" w:cs="Georgia" w:eastAsia="Georgia" w:hAnsi="Georgia"/>
          <w:sz w:val="22"/>
          <w:szCs w:val="22"/>
        </w:rPr>
        <w:t xml:space="preserve">The rate of discovery of new antibiotic classes has slowed. Resistance continues to spread. The evolutionary process is ordinary natural selection acting on large bacterial populations with short generation times. Stewardship, combination therapy and the development of new agents are the available countermeasures. The underlying biology is the same biology that governs any host–parasite interaction.</w:t>
      </w:r>
    </w:p>
    <w:p>
      <w:pPr>
        <w:pStyle w:val="Heading3"/>
        <w:keepNext/>
        <w:spacing w:after="100" w:before="320"/>
      </w:pPr>
      <w:r>
        <w:rPr>
          <w:rFonts w:ascii="Georgia" w:cs="Georgia" w:eastAsia="Georgia" w:hAnsi="Georgia"/>
          <w:b/>
          <w:bCs/>
          <w:color w:val="1F4E79"/>
          <w:sz w:val="24"/>
          <w:szCs w:val="24"/>
        </w:rPr>
        <w:t xml:space="preserve">Vaccines and mRNA Medicine</w:t>
      </w:r>
    </w:p>
    <w:p>
      <w:pPr>
        <w:spacing w:after="120" w:line="276"/>
      </w:pPr>
      <w:r>
        <w:rPr>
          <w:rFonts w:ascii="Georgia" w:cs="Georgia" w:eastAsia="Georgia" w:hAnsi="Georgia"/>
          <w:sz w:val="22"/>
          <w:szCs w:val="22"/>
        </w:rPr>
        <w:t xml:space="preserve">A vaccine teaches the immune system to recognise a pathogen without causing the disease. The oldest vaccines used weakened or killed microbes. An mRNA vaccine instead supplies a set of instructions: a strand of messenger RNA, packaged in a droplet of fat, that tells a person’s own cells to make one harmless piece of the pathogen, such as the spike protein of a coronavirus. The cells make it for a few days, the immune system learns it, and the RNA is then broken down.</w:t>
      </w:r>
    </w:p>
    <w:p>
      <w:pPr>
        <w:spacing w:after="120" w:line="276"/>
      </w:pPr>
      <w:r>
        <w:rPr>
          <w:rFonts w:ascii="Georgia" w:cs="Georgia" w:eastAsia="Georgia" w:hAnsi="Georgia"/>
          <w:sz w:val="22"/>
          <w:szCs w:val="22"/>
        </w:rPr>
        <w:t xml:space="preserve">The enabling work was done over years by Katalin Karikó and Drew Weissman, who found in 2005 that modifying a building block of the RNA stops it from setting off alarm responses, and who received the Nobel Prize in 2023. Vaccines against COVID-19 were authorised in December 2020, within a year of the virus being sequenced. Early trials showed efficacy of about 95 percent against symptomatic disease. Because the instruction can be rewritten quickly, updates for new variants take weeks to design, and an mRNA vaccine against respiratory syncytial virus has also been approved.</w:t>
      </w:r>
    </w:p>
    <w:p>
      <w:pPr>
        <w:spacing w:after="120" w:line="276"/>
      </w:pPr>
      <w:r>
        <w:rPr>
          <w:rFonts w:ascii="Georgia" w:cs="Georgia" w:eastAsia="Georgia" w:hAnsi="Georgia"/>
          <w:sz w:val="22"/>
          <w:szCs w:val="22"/>
        </w:rPr>
        <w:t xml:space="preserve">Limits are real. Protection against infection fades over months, so boosters are needed. Side effects exist, nearly all mild and short-lived. The first products needed cold storage. Experimental mRNA treatments for cancer, which write a tumour’s own mutations into a personalised vaccine, are in trials, and whether they will work is not yet known.</w:t>
      </w:r>
    </w:p>
    <w:p>
      <w:pPr>
        <w:pStyle w:val="Heading3"/>
        <w:keepNext/>
        <w:spacing w:after="100" w:before="320"/>
      </w:pPr>
      <w:r>
        <w:rPr>
          <w:rFonts w:ascii="Georgia" w:cs="Georgia" w:eastAsia="Georgia" w:hAnsi="Georgia"/>
          <w:b/>
          <w:bCs/>
          <w:color w:val="1F4E79"/>
          <w:sz w:val="24"/>
          <w:szCs w:val="24"/>
        </w:rPr>
        <w:t xml:space="preserve">Pandemics and Emerging Infections</w:t>
      </w:r>
    </w:p>
    <w:p>
      <w:pPr>
        <w:spacing w:after="120" w:line="276"/>
      </w:pPr>
      <w:r>
        <w:rPr>
          <w:rFonts w:ascii="Georgia" w:cs="Georgia" w:eastAsia="Georgia" w:hAnsi="Georgia"/>
          <w:sz w:val="22"/>
          <w:szCs w:val="22"/>
        </w:rPr>
        <w:t xml:space="preserve">Most new infectious diseases of people come from animals. HIV passed from chimpanzees in Central Africa in the early twentieth century. The coronaviruses that caused SARS in 2002 and MERS in 2012 came through bats and, in turn, civet cats and camels. The influenza pandemic of 1918, probably the deadliest event in modern history, killed an estimated fifty million people, with estimates ranging from less than twenty million to more than ninety.</w:t>
      </w:r>
    </w:p>
    <w:p>
      <w:pPr>
        <w:spacing w:after="120" w:line="276"/>
      </w:pPr>
      <w:r>
        <w:rPr>
          <w:rFonts w:ascii="Georgia" w:cs="Georgia" w:eastAsia="Georgia" w:hAnsi="Georgia"/>
          <w:sz w:val="22"/>
          <w:szCs w:val="22"/>
        </w:rPr>
        <w:t xml:space="preserve">The cause of such events is ordinary evolution. Viruses mutate quickly, and when one finds a way into a new host and spreads efficiently, it has an enormous population in which to try variations. Crowding, travel, farming of animals and trade in wildlife increase the chances. The origin of SARS-CoV-2, the virus behind COVID-19, remains debated, and the debate is a reminder of how limited the monitoring of animal pathogens still is.</w:t>
      </w:r>
    </w:p>
    <w:p>
      <w:pPr>
        <w:spacing w:after="120" w:line="276"/>
      </w:pPr>
      <w:r>
        <w:rPr>
          <w:rFonts w:ascii="Georgia" w:cs="Georgia" w:eastAsia="Georgia" w:hAnsi="Georgia"/>
          <w:sz w:val="22"/>
          <w:szCs w:val="22"/>
        </w:rPr>
        <w:t xml:space="preserve">Defences are known. Genomic sequencing of samples lets a new virus be identified within days and followed as it changes. Wastewater monitoring shows spread in a community before clinics are full. Vaccines and antivirals can be prepared in advance for related viruses. The hard part is not knowledge but funding that continues between emergencies, and the habit of acting early.</w:t>
      </w:r>
    </w:p>
    <w:p>
      <w:pPr>
        <w:pStyle w:val="Heading3"/>
        <w:keepNext/>
        <w:spacing w:after="100" w:before="320"/>
      </w:pPr>
      <w:r>
        <w:rPr>
          <w:rFonts w:ascii="Georgia" w:cs="Georgia" w:eastAsia="Georgia" w:hAnsi="Georgia"/>
          <w:b/>
          <w:bCs/>
          <w:color w:val="1F4E79"/>
          <w:sz w:val="24"/>
          <w:szCs w:val="24"/>
        </w:rPr>
        <w:t xml:space="preserve">Handwashing, Sanitation and the Victory over Infection</w:t>
      </w:r>
    </w:p>
    <w:p>
      <w:pPr>
        <w:spacing w:after="120" w:line="276"/>
      </w:pPr>
      <w:r>
        <w:rPr>
          <w:rFonts w:ascii="Georgia" w:cs="Georgia" w:eastAsia="Georgia" w:hAnsi="Georgia"/>
          <w:sz w:val="22"/>
          <w:szCs w:val="22"/>
        </w:rPr>
        <w:t xml:space="preserve">The greatest reduction in infectious disease in history came before the antibiotic. In 1847 the Hungarian physician Ignaz Semmelweis noticed that deaths from childbed fever were far higher in a ward served by doctors, who came from the autopsy room, than in a ward served by midwives. When he required handwashing in chlorinated water, deaths fell. His colleagues largely rejected the finding, since no theory yet explained it.</w:t>
      </w:r>
    </w:p>
    <w:p>
      <w:pPr>
        <w:spacing w:after="120" w:line="276"/>
      </w:pPr>
      <w:r>
        <w:rPr>
          <w:rFonts w:ascii="Georgia" w:cs="Georgia" w:eastAsia="Georgia" w:hAnsi="Georgia"/>
          <w:sz w:val="22"/>
          <w:szCs w:val="22"/>
        </w:rPr>
        <w:t xml:space="preserve">The germ theory supplied the explanation. Joseph Lister applied carbolic acid to wounds and instruments in the 1860s and brought surgical infection under control. Clean water, sewers, pasteurised milk, refrigerated food and vaccination followed, and in industrial countries mortality from infectious disease fell dramatically before most effective drugs existed.</w:t>
      </w:r>
    </w:p>
    <w:p>
      <w:pPr>
        <w:spacing w:after="120" w:line="276"/>
      </w:pPr>
      <w:r>
        <w:rPr>
          <w:rFonts w:ascii="Georgia" w:cs="Georgia" w:eastAsia="Georgia" w:hAnsi="Georgia"/>
          <w:sz w:val="22"/>
          <w:szCs w:val="22"/>
        </w:rPr>
        <w:t xml:space="preserve">The lesson is that prevention is often cheaper and more reliable than cure. It remains true in places without safe water, where diarrhoeal disease still kills many children, and it is true in hospitals, where simple hygiene reduces infections that antibiotics increasingly fail to cure.</w:t>
      </w:r>
    </w:p>
    <w:p>
      <w:pPr>
        <w:pStyle w:val="Heading3"/>
        <w:keepNext/>
        <w:spacing w:after="100" w:before="320"/>
      </w:pPr>
      <w:r>
        <w:rPr>
          <w:rFonts w:ascii="Georgia" w:cs="Georgia" w:eastAsia="Georgia" w:hAnsi="Georgia"/>
          <w:b/>
          <w:bCs/>
          <w:color w:val="1F4E79"/>
          <w:sz w:val="24"/>
          <w:szCs w:val="24"/>
        </w:rPr>
        <w:t xml:space="preserve">Antibiotics: Discovery and the Empty Pipeline</w:t>
      </w:r>
    </w:p>
    <w:p>
      <w:pPr>
        <w:spacing w:after="120" w:line="276"/>
      </w:pPr>
      <w:r>
        <w:rPr>
          <w:rFonts w:ascii="Georgia" w:cs="Georgia" w:eastAsia="Georgia" w:hAnsi="Georgia"/>
          <w:sz w:val="22"/>
          <w:szCs w:val="22"/>
        </w:rPr>
        <w:t xml:space="preserve">Alexander Fleming noticed in 1928 that a mould had killed bacteria on a culture plate, and Howard Florey, Ernst Chain and their colleagues turned penicillin into a drug in the early 1940s. The decades that followed were a golden age, with new classes of antibiotic found in soil microbes and then improved by chemistry. Mortality from bacterial pneumonia, tuberculosis and wound infection fell sharply.</w:t>
      </w:r>
    </w:p>
    <w:p>
      <w:pPr>
        <w:spacing w:after="120" w:line="276"/>
      </w:pPr>
      <w:r>
        <w:rPr>
          <w:rFonts w:ascii="Georgia" w:cs="Georgia" w:eastAsia="Georgia" w:hAnsi="Georgia"/>
          <w:sz w:val="22"/>
          <w:szCs w:val="22"/>
        </w:rPr>
        <w:t xml:space="preserve">The pipeline has since thinned. Few entirely new classes have reached the clinic since the 1980s, partly because discovery is difficult and partly because a drug used briefly and held in reserve earns little for its makers. Resistance has meanwhile grown, so that infections once easily treated can now require drugs of last resort.</w:t>
      </w:r>
    </w:p>
    <w:p>
      <w:pPr>
        <w:spacing w:after="120" w:line="276"/>
      </w:pPr>
      <w:r>
        <w:rPr>
          <w:rFonts w:ascii="Georgia" w:cs="Georgia" w:eastAsia="Georgia" w:hAnsi="Georgia"/>
          <w:sz w:val="22"/>
          <w:szCs w:val="22"/>
        </w:rPr>
        <w:t xml:space="preserve">New approaches are under study. Bacteriophages, the viruses that infect bacteria, are used experimentally against resistant infections. Machine-learning systems have been used to search chemical libraries for compounds with antibacterial activity, and at least two new candidates found this way have shown promise in laboratory and animal tests. Whether any will become a drug is not yet known. What is clear is that stewardship, using drugs only when needed, is as important as discovery.</w:t>
      </w:r>
    </w:p>
    <w:p>
      <w:pPr>
        <w:pStyle w:val="Heading2"/>
        <w:pageBreakBefore/>
        <w:spacing w:after="160" w:before="200"/>
        <w:jc w:val="center"/>
      </w:pPr>
      <w:bookmarkStart w:id="152" w:name="ch_48"/>
      <w:r>
        <w:rPr>
          <w:rFonts w:ascii="Georgia" w:cs="Georgia" w:eastAsia="Georgia" w:hAnsi="Georgia"/>
          <w:b/>
          <w:bCs/>
          <w:color w:val="1F4E79"/>
          <w:sz w:val="28"/>
          <w:szCs w:val="28"/>
        </w:rPr>
        <w:t xml:space="preserve">48. Life at the Extremes</w:t>
      </w:r>
      <w:bookmarkEnd w:id="152"/>
    </w:p>
    <w:p>
      <w:pPr>
        <w:pStyle w:val="Heading3"/>
        <w:keepNext/>
        <w:spacing w:after="100" w:before="320"/>
      </w:pPr>
      <w:r>
        <w:rPr>
          <w:rFonts w:ascii="Georgia" w:cs="Georgia" w:eastAsia="Georgia" w:hAnsi="Georgia"/>
          <w:b/>
          <w:bCs/>
          <w:color w:val="1F4E79"/>
          <w:sz w:val="24"/>
          <w:szCs w:val="24"/>
        </w:rPr>
        <w:t xml:space="preserve">Extremophiles</w:t>
      </w:r>
    </w:p>
    <w:p>
      <w:pPr>
        <w:spacing w:after="120" w:line="276"/>
      </w:pPr>
      <w:r>
        <w:rPr>
          <w:rFonts w:ascii="Georgia" w:cs="Georgia" w:eastAsia="Georgia" w:hAnsi="Georgia"/>
          <w:sz w:val="22"/>
          <w:szCs w:val="22"/>
        </w:rPr>
        <w:t xml:space="preserve">Extremophiles are organisms that grow under conditions lethal to most life. Thermophiles and hyperthermophiles live at temperatures above 60 °C and, in some cases, above 100 °C. Psychrophiles grow at temperatures below 15 °C and can remain metabolically active below 0 °C. Acidophiles and alkaliphiles tolerate pH values below 3 or above 9. Halophiles require high salt concentrations. Barophiles grow at pressures of hundreds of atmospheres.</w:t>
      </w:r>
    </w:p>
    <w:p>
      <w:pPr>
        <w:spacing w:after="120" w:line="276"/>
      </w:pPr>
      <w:r>
        <w:rPr>
          <w:rFonts w:ascii="Georgia" w:cs="Georgia" w:eastAsia="Georgia" w:hAnsi="Georgia"/>
          <w:sz w:val="22"/>
          <w:szCs w:val="22"/>
        </w:rPr>
        <w:t xml:space="preserve">The record holders are cultured or observed in hydrothermal vents, in polar ice, in acid mine drainage, in salt lakes, and in the deep subsurface. Their membranes, proteins, and nucleic acids are stabilized by adaptations that include increased ionic bonding, chaperone proteins, and compatible solutes. The adaptations are genetic. They demonstrate that the biochemical machinery of life can be adjusted to a wide range of physical conditions.</w:t>
      </w:r>
    </w:p>
    <w:p>
      <w:pPr>
        <w:spacing w:after="120" w:line="276"/>
      </w:pPr>
      <w:r>
        <w:rPr>
          <w:rFonts w:ascii="Georgia" w:cs="Georgia" w:eastAsia="Georgia" w:hAnsi="Georgia"/>
          <w:sz w:val="22"/>
          <w:szCs w:val="22"/>
        </w:rPr>
        <w:t xml:space="preserve">No organism is known to grow above approximately 122 °C or below approximately −20 °C in the presence of liquid water. No organism is known to grow at pressures above a few hundred megapascals or in the complete absence of liquid solvent. The limits are empirical. They mark the boundary of the known biosphere. They do not mark a fundamental chemical limit.</w:t>
      </w:r>
    </w:p>
    <w:p>
      <w:pPr>
        <w:pStyle w:val="Heading3"/>
        <w:keepNext/>
        <w:spacing w:after="100" w:before="320"/>
      </w:pPr>
      <w:r>
        <w:rPr>
          <w:rFonts w:ascii="Georgia" w:cs="Georgia" w:eastAsia="Georgia" w:hAnsi="Georgia"/>
          <w:b/>
          <w:bCs/>
          <w:color w:val="1F4E79"/>
          <w:sz w:val="24"/>
          <w:szCs w:val="24"/>
        </w:rPr>
        <w:t xml:space="preserve">Temperature Limits</w:t>
      </w:r>
    </w:p>
    <w:p>
      <w:pPr>
        <w:spacing w:after="120" w:line="276"/>
      </w:pPr>
      <w:r>
        <w:rPr>
          <w:rFonts w:ascii="Georgia" w:cs="Georgia" w:eastAsia="Georgia" w:hAnsi="Georgia"/>
          <w:sz w:val="22"/>
          <w:szCs w:val="22"/>
        </w:rPr>
        <w:t xml:space="preserve">The upper temperature limit for growth is set by the stability of membranes and proteins. Lipid bilayers become too fluid. Proteins denature. Hyperthermophiles raise the melting temperature of their proteins by increasing the number of ionic bonds and by compacting the hydrophobic core. They also use reverse gyrase to introduce positive supercoils into DNA, raising its melting point.</w:t>
      </w:r>
    </w:p>
    <w:p>
      <w:pPr>
        <w:spacing w:after="120" w:line="276"/>
      </w:pPr>
      <w:r>
        <w:rPr>
          <w:rFonts w:ascii="Georgia" w:cs="Georgia" w:eastAsia="Georgia" w:hAnsi="Georgia"/>
          <w:sz w:val="22"/>
          <w:szCs w:val="22"/>
        </w:rPr>
        <w:t xml:space="preserve">The lower limit is set by the availability of liquid water and by the kinetics of enzyme reactions. Psychrophiles produce enzymes with greater flexibility and membranes with a higher proportion of unsaturated lipids. Metabolic rates decline with temperature. Growth becomes immeasurably slow below about −20 °C even when liquid brine is present.</w:t>
      </w:r>
    </w:p>
    <w:p>
      <w:pPr>
        <w:spacing w:after="120" w:line="276"/>
      </w:pPr>
      <w:r>
        <w:rPr>
          <w:rFonts w:ascii="Georgia" w:cs="Georgia" w:eastAsia="Georgia" w:hAnsi="Georgia"/>
          <w:sz w:val="22"/>
          <w:szCs w:val="22"/>
        </w:rPr>
        <w:t xml:space="preserve">Laboratory experiments have extended the survival range. Spores and some vegetative cells remain viable after exposure to temperatures near absolute zero or above 150 °C for short periods. Survival is not growth. The window for sustained metabolism and reproduction is narrower. Outside the window, liquid water may exist but known biochemistry does not operate.</w:t>
      </w:r>
    </w:p>
    <w:p>
      <w:pPr>
        <w:pStyle w:val="Heading3"/>
        <w:keepNext/>
        <w:spacing w:after="100" w:before="320"/>
      </w:pPr>
      <w:r>
        <w:rPr>
          <w:rFonts w:ascii="Georgia" w:cs="Georgia" w:eastAsia="Georgia" w:hAnsi="Georgia"/>
          <w:b/>
          <w:bCs/>
          <w:color w:val="1F4E79"/>
          <w:sz w:val="24"/>
          <w:szCs w:val="24"/>
        </w:rPr>
        <w:t xml:space="preserve">Pressure Limits</w:t>
      </w:r>
    </w:p>
    <w:p>
      <w:pPr>
        <w:spacing w:after="120" w:line="276"/>
      </w:pPr>
      <w:r>
        <w:rPr>
          <w:rFonts w:ascii="Georgia" w:cs="Georgia" w:eastAsia="Georgia" w:hAnsi="Georgia"/>
          <w:sz w:val="22"/>
          <w:szCs w:val="22"/>
        </w:rPr>
        <w:t xml:space="preserve">Pressure affects volume. Reactions that decrease volume are favoured at high pressure. Barophilic organisms adjust membrane fluidity and protein stability so that their enzymes continue to function at hundreds of atmospheres. The deepest cultured organisms come from the Mariana Trench, where the pressure is about 110 MPa.</w:t>
      </w:r>
    </w:p>
    <w:p>
      <w:pPr>
        <w:spacing w:after="120" w:line="276"/>
      </w:pPr>
      <w:r>
        <w:rPr>
          <w:rFonts w:ascii="Georgia" w:cs="Georgia" w:eastAsia="Georgia" w:hAnsi="Georgia"/>
          <w:sz w:val="22"/>
          <w:szCs w:val="22"/>
        </w:rPr>
        <w:t xml:space="preserve">At still higher pressures water freezes into high-pressure ice phases even at elevated temperatures. The availability of liquid solvent therefore declines. Laboratory studies have subjected microbes to pressures above 1 GPa. Survival occurs. Growth has not been demonstrated. The practical limit for active life appears to lie well below the pressures at which liquid water disappears.</w:t>
      </w:r>
    </w:p>
    <w:p>
      <w:pPr>
        <w:spacing w:after="120" w:line="276"/>
      </w:pPr>
      <w:r>
        <w:rPr>
          <w:rFonts w:ascii="Georgia" w:cs="Georgia" w:eastAsia="Georgia" w:hAnsi="Georgia"/>
          <w:sz w:val="22"/>
          <w:szCs w:val="22"/>
        </w:rPr>
        <w:t xml:space="preserve">Low pressure is equally restrictive. Below the triple point of water, liquid water is unstable. Organisms can survive desiccation as spores or in a dormant state. They cannot grow. The requirement for a liquid solvent therefore sets both an upper and a lower pressure bound once temperature is fixed. The bounds are observed on Earth and are expected to apply wherever the solvent is water.</w:t>
      </w:r>
    </w:p>
    <w:p>
      <w:pPr>
        <w:pStyle w:val="Heading3"/>
        <w:keepNext/>
        <w:spacing w:after="100" w:before="320"/>
      </w:pPr>
      <w:r>
        <w:rPr>
          <w:rFonts w:ascii="Georgia" w:cs="Georgia" w:eastAsia="Georgia" w:hAnsi="Georgia"/>
          <w:b/>
          <w:bCs/>
          <w:color w:val="1F4E79"/>
          <w:sz w:val="24"/>
          <w:szCs w:val="24"/>
        </w:rPr>
        <w:t xml:space="preserve">Other Physical Extremes</w:t>
      </w:r>
    </w:p>
    <w:p>
      <w:pPr>
        <w:spacing w:after="120" w:line="276"/>
      </w:pPr>
      <w:r>
        <w:rPr>
          <w:rFonts w:ascii="Georgia" w:cs="Georgia" w:eastAsia="Georgia" w:hAnsi="Georgia"/>
          <w:sz w:val="22"/>
          <w:szCs w:val="22"/>
        </w:rPr>
        <w:t xml:space="preserve">Radiation resistance is highest in organisms such as Deinococcus radiodurans. Multiple genome copies and efficient DNA-repair systems allow survival after doses of thousands of grays. The resistance is a byproduct of desiccation tolerance. It is not an adaptation to natural radiation levels on Earth. The same mechanisms would confer resistance to the radiation environments of Mars or of icy moons.</w:t>
      </w:r>
    </w:p>
    <w:p>
      <w:pPr>
        <w:spacing w:after="120" w:line="276"/>
      </w:pPr>
      <w:r>
        <w:rPr>
          <w:rFonts w:ascii="Georgia" w:cs="Georgia" w:eastAsia="Georgia" w:hAnsi="Georgia"/>
          <w:sz w:val="22"/>
          <w:szCs w:val="22"/>
        </w:rPr>
        <w:t xml:space="preserve">Desiccation tolerance allows survival for years or decades without liquid water. Trehalose and other compatible solutes stabilize membranes and proteins. Revival occurs when water returns. The strategy is common in arid soils and in the upper atmosphere. It does not permit growth in the absence of water.</w:t>
      </w:r>
    </w:p>
    <w:p>
      <w:pPr>
        <w:spacing w:after="120" w:line="276"/>
      </w:pPr>
      <w:r>
        <w:rPr>
          <w:rFonts w:ascii="Georgia" w:cs="Georgia" w:eastAsia="Georgia" w:hAnsi="Georgia"/>
          <w:sz w:val="22"/>
          <w:szCs w:val="22"/>
        </w:rPr>
        <w:t xml:space="preserve">High salinity, high metal concentrations, and low nutrient availability are tolerated by specialized organisms. In each case the adaptation is biochemical and genetic. The existence of these organisms expands the range of environments that must be considered potentially habitable. It does not remove the requirement for a liquid solvent, a free-energy source, and a mechanism of heredity. Those three requirements remain the practical boundary of the search for life.</w:t>
      </w:r>
    </w:p>
    <w:p>
      <w:pPr>
        <w:pStyle w:val="Heading3"/>
        <w:keepNext/>
        <w:spacing w:after="100" w:before="320"/>
      </w:pPr>
      <w:r>
        <w:rPr>
          <w:rFonts w:ascii="Georgia" w:cs="Georgia" w:eastAsia="Georgia" w:hAnsi="Georgia"/>
          <w:b/>
          <w:bCs/>
          <w:color w:val="1F4E79"/>
          <w:sz w:val="24"/>
          <w:szCs w:val="24"/>
        </w:rPr>
        <w:t xml:space="preserve">Worked Examples: Habitable Zones and Extremophiles</w:t>
      </w:r>
    </w:p>
    <w:p>
      <w:pPr>
        <w:spacing w:after="120" w:line="276"/>
      </w:pPr>
      <w:r>
        <w:rPr>
          <w:rFonts w:ascii="Georgia" w:cs="Georgia" w:eastAsia="Georgia" w:hAnsi="Georgia"/>
          <w:sz w:val="22"/>
          <w:szCs w:val="22"/>
        </w:rPr>
        <w:t xml:space="preserve">Example 1. A star has luminosity 0.25 </w:t>
      </w:r>
      <w:r>
        <w:rPr>
          <w:rFonts w:ascii="Georgia" w:cs="Georgia" w:eastAsia="Georgia" w:hAnsi="Georgia"/>
          <w:sz w:val="22"/>
          <w:szCs w:val="22"/>
        </w:rPr>
        <w:t xml:space="preserve">L</w:t>
      </w:r>
      <w:r>
        <w:rPr>
          <w:rFonts w:ascii="Georgia" w:cs="Georgia" w:eastAsia="Georgia" w:hAnsi="Georgia"/>
          <w:sz w:val="22"/>
          <w:szCs w:val="22"/>
          <w:vertAlign w:val="subscript"/>
        </w:rPr>
        <w:t xml:space="preserve">⊙</w:t>
      </w:r>
      <w:r>
        <w:rPr>
          <w:rFonts w:ascii="Georgia" w:cs="Georgia" w:eastAsia="Georgia" w:hAnsi="Georgia"/>
          <w:sz w:val="22"/>
          <w:szCs w:val="22"/>
        </w:rPr>
        <w:t xml:space="preserve">. Where are the approximate inner and outer edges of its habitable zone?</w:t>
      </w:r>
    </w:p>
    <w:p>
      <w:pPr>
        <w:spacing w:after="120" w:line="276"/>
      </w:pPr>
      <w:r>
        <w:rPr>
          <w:rFonts w:ascii="Georgia" w:cs="Georgia" w:eastAsia="Georgia" w:hAnsi="Georgia"/>
          <w:sz w:val="22"/>
          <w:szCs w:val="22"/>
        </w:rPr>
        <w:t xml:space="preserve">The boundaries scale as </w:t>
      </w:r>
      <w:r>
        <w:rPr>
          <w:rFonts w:ascii="Georgia" w:cs="Georgia" w:eastAsia="Georgia" w:hAnsi="Georgia"/>
          <w:sz w:val="22"/>
          <w:szCs w:val="22"/>
        </w:rPr>
        <w:t xml:space="preserve">√L</w:t>
      </w:r>
      <w:r>
        <w:rPr>
          <w:rFonts w:ascii="Georgia" w:cs="Georgia" w:eastAsia="Georgia" w:hAnsi="Georgia"/>
          <w:sz w:val="22"/>
          <w:szCs w:val="22"/>
        </w:rPr>
        <w:t xml:space="preserve">. Inner edge ≈ 0.95 × 0.5 = 0.48 AU. Outer edge ≈ 1.7 × 0.5 = 0.85 AU.</w:t>
      </w:r>
    </w:p>
    <w:p>
      <w:pPr>
        <w:spacing w:after="120" w:line="276"/>
      </w:pPr>
      <w:r>
        <w:rPr>
          <w:rFonts w:ascii="Georgia" w:cs="Georgia" w:eastAsia="Georgia" w:hAnsi="Georgia"/>
          <w:sz w:val="22"/>
          <w:szCs w:val="22"/>
        </w:rPr>
        <w:t xml:space="preserve">Example 2. A hyperthermophile grows at 113 °C. By what factor is the thermal energy </w:t>
      </w:r>
      <w:r>
        <w:rPr>
          <w:rFonts w:ascii="Georgia" w:cs="Georgia" w:eastAsia="Georgia" w:hAnsi="Georgia"/>
          <w:sz w:val="22"/>
          <w:szCs w:val="22"/>
        </w:rPr>
        <w:t xml:space="preserve">kT</w:t>
      </w:r>
      <w:r>
        <w:rPr>
          <w:rFonts w:ascii="Georgia" w:cs="Georgia" w:eastAsia="Georgia" w:hAnsi="Georgia"/>
          <w:sz w:val="22"/>
          <w:szCs w:val="22"/>
        </w:rPr>
        <w:t xml:space="preserve"> higher than at 20 °C?</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386</w:t>
      </w:r>
      <w:r>
        <w:rPr>
          <w:rFonts w:ascii="Georgia" w:cs="Georgia" w:eastAsia="Georgia" w:hAnsi="Georgia"/>
          <w:sz w:val="22"/>
          <w:szCs w:val="22"/>
        </w:rPr>
        <w:t xml:space="preserve"> K, </w:t>
      </w: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293</w:t>
      </w:r>
      <w:r>
        <w:rPr>
          <w:rFonts w:ascii="Georgia" w:cs="Georgia" w:eastAsia="Georgia" w:hAnsi="Georgia"/>
          <w:sz w:val="22"/>
          <w:szCs w:val="22"/>
        </w:rPr>
        <w:t xml:space="preserve"> K. Ratio = 1.32. The organism’s proteins remain folded despite the 32 percent increase in thermal energy.</w:t>
      </w:r>
    </w:p>
    <w:p>
      <w:pPr>
        <w:spacing w:after="120" w:line="276"/>
      </w:pPr>
      <w:r>
        <w:rPr>
          <w:rFonts w:ascii="Georgia" w:cs="Georgia" w:eastAsia="Georgia" w:hAnsi="Georgia"/>
          <w:sz w:val="22"/>
          <w:szCs w:val="22"/>
        </w:rPr>
        <w:t xml:space="preserve">Example 3. Pressure at the bottom of the Mariana Trench is 110 MPa. By what percentage is the volume of liquid water reduced relative to the surface (bulk modulus of water ≈ 2.2 GPa)?</w:t>
      </w:r>
    </w:p>
    <w:p>
      <w:pPr>
        <w:spacing w:after="120" w:line="276"/>
      </w:pPr>
      <w:r>
        <w:rPr>
          <w:rFonts w:ascii="Georgia" w:cs="Georgia" w:eastAsia="Georgia" w:hAnsi="Georgia"/>
          <w:sz w:val="22"/>
          <w:szCs w:val="22"/>
        </w:rPr>
        <w:t xml:space="preserve">Δ V/V = -P/B ≈ -0.05</w:t>
      </w:r>
      <w:r>
        <w:rPr>
          <w:rFonts w:ascii="Georgia" w:cs="Georgia" w:eastAsia="Georgia" w:hAnsi="Georgia"/>
          <w:sz w:val="22"/>
          <w:szCs w:val="22"/>
        </w:rPr>
        <w:t xml:space="preserve">. Water is compressed by about 5 percent. Barophilic enzymes function under that compression.</w:t>
      </w:r>
    </w:p>
    <w:p>
      <w:pPr>
        <w:spacing w:after="120" w:line="276"/>
      </w:pPr>
      <w:r>
        <w:rPr>
          <w:rFonts w:ascii="Georgia" w:cs="Georgia" w:eastAsia="Georgia" w:hAnsi="Georgia"/>
          <w:sz w:val="22"/>
          <w:szCs w:val="22"/>
        </w:rPr>
        <w:t xml:space="preserve">The numbers fix the physical boundaries within which known life operates and the locations where similar boundaries might be crossed elsewhere.</w:t>
      </w:r>
    </w:p>
    <w:p>
      <w:pPr>
        <w:pStyle w:val="Heading2"/>
        <w:pageBreakBefore/>
        <w:spacing w:after="160" w:before="200"/>
        <w:jc w:val="center"/>
      </w:pPr>
      <w:bookmarkStart w:id="153" w:name="ch_49"/>
      <w:r>
        <w:rPr>
          <w:rFonts w:ascii="Georgia" w:cs="Georgia" w:eastAsia="Georgia" w:hAnsi="Georgia"/>
          <w:b/>
          <w:bCs/>
          <w:color w:val="1F4E79"/>
          <w:sz w:val="28"/>
          <w:szCs w:val="28"/>
        </w:rPr>
        <w:t xml:space="preserve">49. The Search for Life Elsewhere</w:t>
      </w:r>
      <w:bookmarkEnd w:id="153"/>
    </w:p>
    <w:p>
      <w:pPr>
        <w:pStyle w:val="Heading3"/>
        <w:keepNext/>
        <w:spacing w:after="100" w:before="320"/>
      </w:pPr>
      <w:r>
        <w:rPr>
          <w:rFonts w:ascii="Georgia" w:cs="Georgia" w:eastAsia="Georgia" w:hAnsi="Georgia"/>
          <w:b/>
          <w:bCs/>
          <w:color w:val="1F4E79"/>
          <w:sz w:val="24"/>
          <w:szCs w:val="24"/>
        </w:rPr>
        <w:t xml:space="preserve">Habitable Zones</w:t>
      </w:r>
    </w:p>
    <w:p>
      <w:pPr>
        <w:spacing w:after="120" w:line="276"/>
      </w:pPr>
      <w:r>
        <w:rPr>
          <w:rFonts w:ascii="Georgia" w:cs="Georgia" w:eastAsia="Georgia" w:hAnsi="Georgia"/>
          <w:sz w:val="22"/>
          <w:szCs w:val="22"/>
        </w:rPr>
        <w:t xml:space="preserve">A habitable zone is the range of distances from a star at which a rocky planet can maintain liquid water on its surface. For a Sun-like star the zone lies roughly between 0.95 and 1.7 astronomical units. The inner edge is set by the runaway greenhouse and the outer edge by the maximum greenhouse. The boundaries depend on the stellar luminosity, the planetary albedo, and the greenhouse effect.</w:t>
      </w:r>
    </w:p>
    <w:p>
      <w:pPr>
        <w:spacing w:after="120" w:line="276"/>
      </w:pPr>
      <w:r>
        <w:rPr>
          <w:rFonts w:ascii="Georgia" w:cs="Georgia" w:eastAsia="Georgia" w:hAnsi="Georgia"/>
          <w:sz w:val="22"/>
          <w:szCs w:val="22"/>
        </w:rPr>
        <w:t xml:space="preserve">Liquid water is required only under the assumption that life is aqueous. Other solvents—ammonia, methane, or supercritical carbon dioxide—have been proposed. Each defines a different zone. The conventional zone remains the most conservative target because water is abundant and because terrestrial life demonstrates that aqueous chemistry works.</w:t>
      </w:r>
    </w:p>
    <w:p>
      <w:pPr>
        <w:spacing w:after="120" w:line="276"/>
      </w:pPr>
      <w:r>
        <w:rPr>
          <w:rFonts w:ascii="Georgia" w:cs="Georgia" w:eastAsia="Georgia" w:hAnsi="Georgia"/>
          <w:sz w:val="22"/>
          <w:szCs w:val="22"/>
        </w:rPr>
        <w:t xml:space="preserve">Tidal heating can extend habitability beyond the conventional zone. Moons of giant planets can maintain subsurface oceans even when the stellar flux is low. Europa, Enceladus, and Titan are examples in the Solar System. There the heat comes from tides, not from starlight. The chemistry may still be aqueous.</w:t>
      </w:r>
    </w:p>
    <w:p>
      <w:pPr>
        <w:spacing w:after="120" w:line="276"/>
      </w:pPr>
      <w:r>
        <w:rPr>
          <w:rFonts w:ascii="Georgia" w:cs="Georgia" w:eastAsia="Georgia" w:hAnsi="Georgia"/>
          <w:sz w:val="22"/>
          <w:szCs w:val="22"/>
        </w:rPr>
        <w:t xml:space="preserve">The concept of a habitable zone is a guide for observation. It is not a guarantee of life. Many planets inside the zone may be sterile. Planets outside the zone may harbour life in protected niches. The zone merely identifies the most accessible places to look. Occurrence-rate studies show that rocky planets inside it are common; whether any is inhabited is unknown.</w:t>
      </w:r>
    </w:p>
    <w:p>
      <w:pPr>
        <w:pStyle w:val="Heading3"/>
        <w:keepNext/>
        <w:spacing w:after="100" w:before="320"/>
      </w:pPr>
      <w:r>
        <w:rPr>
          <w:rFonts w:ascii="Georgia" w:cs="Georgia" w:eastAsia="Georgia" w:hAnsi="Georgia"/>
          <w:b/>
          <w:bCs/>
          <w:color w:val="1F4E79"/>
          <w:sz w:val="24"/>
          <w:szCs w:val="24"/>
        </w:rPr>
        <w:t xml:space="preserve">Biosignatures</w:t>
      </w:r>
    </w:p>
    <w:p>
      <w:pPr>
        <w:spacing w:after="120" w:line="276"/>
      </w:pPr>
      <w:r>
        <w:rPr>
          <w:rFonts w:ascii="Georgia" w:cs="Georgia" w:eastAsia="Georgia" w:hAnsi="Georgia"/>
          <w:sz w:val="22"/>
          <w:szCs w:val="22"/>
        </w:rPr>
        <w:t xml:space="preserve">A biosignature is an observable feature that is more readily produced by life than by abiotic processes. Atmospheric oxygen together with methane is a strong candidate. The two gases react and must be continuously replenished. On Earth the replenishment is biological. An abiotic source that maintains both at high abundance has not been demonstrated.</w:t>
      </w:r>
    </w:p>
    <w:p>
      <w:pPr>
        <w:spacing w:after="120" w:line="276"/>
      </w:pPr>
      <w:r>
        <w:rPr>
          <w:rFonts w:ascii="Georgia" w:cs="Georgia" w:eastAsia="Georgia" w:hAnsi="Georgia"/>
          <w:sz w:val="22"/>
          <w:szCs w:val="22"/>
        </w:rPr>
        <w:t xml:space="preserve">Surface pigments that absorb in characteristic bands, seasonal variations in gas concentrations, and the presence of complex organic molecules with a preferred chirality are additional candidates. None is unambiguous. False positives are possible. Oxygen can be produced by photodissociation of water on planets that have lost their hydrogen. Methane can be produced by serpentinization.</w:t>
      </w:r>
    </w:p>
    <w:p>
      <w:pPr>
        <w:spacing w:after="120" w:line="276"/>
      </w:pPr>
      <w:r>
        <w:rPr>
          <w:rFonts w:ascii="Georgia" w:cs="Georgia" w:eastAsia="Georgia" w:hAnsi="Georgia"/>
          <w:sz w:val="22"/>
          <w:szCs w:val="22"/>
        </w:rPr>
        <w:t xml:space="preserve">The search therefore requires multiple lines of evidence and a quantitative understanding of the abiotic background. Spectra of exoplanet atmospheres, surface imaging, and, eventually, in-situ sampling are the available methods. The absence of a biosignature does not prove the absence of life. It only raises the upper limit on the abundance or the productivity of any life that may be present.</w:t>
      </w:r>
    </w:p>
    <w:p>
      <w:pPr>
        <w:pStyle w:val="Heading3"/>
        <w:keepNext/>
        <w:spacing w:after="100" w:before="320"/>
      </w:pPr>
      <w:r>
        <w:rPr>
          <w:rFonts w:ascii="Georgia" w:cs="Georgia" w:eastAsia="Georgia" w:hAnsi="Georgia"/>
          <w:b/>
          <w:bCs/>
          <w:color w:val="1F4E79"/>
          <w:sz w:val="24"/>
          <w:szCs w:val="24"/>
        </w:rPr>
        <w:t xml:space="preserve">Life in the Solar System</w:t>
      </w:r>
    </w:p>
    <w:p>
      <w:pPr>
        <w:spacing w:after="120" w:line="276"/>
      </w:pPr>
      <w:r>
        <w:rPr>
          <w:rFonts w:ascii="Georgia" w:cs="Georgia" w:eastAsia="Georgia" w:hAnsi="Georgia"/>
          <w:sz w:val="22"/>
          <w:szCs w:val="22"/>
        </w:rPr>
        <w:t xml:space="preserve">Mars possessed liquid water on its surface for extended periods in the past. The evidence is valley networks, lake beds, and hydrated minerals. Present surface conditions are hostile. Subsurface aquifers or transient brines remain possible habitats. No definitive biosignature has been detected by the landers and rovers.</w:t>
      </w:r>
    </w:p>
    <w:p>
      <w:pPr>
        <w:spacing w:after="120" w:line="276"/>
      </w:pPr>
      <w:r>
        <w:rPr>
          <w:rFonts w:ascii="Georgia" w:cs="Georgia" w:eastAsia="Georgia" w:hAnsi="Georgia"/>
          <w:sz w:val="22"/>
          <w:szCs w:val="22"/>
        </w:rPr>
        <w:t xml:space="preserve">Europa and Enceladus possess subsurface oceans beneath ice shells. Tidal heating maintains the liquid. Plumes on Enceladus eject water vapour and organic molecules. The oceans are in contact with rocky cores and therefore with potential chemical energy sources. They rank high among the places where life might exist today.</w:t>
      </w:r>
    </w:p>
    <w:p>
      <w:pPr>
        <w:spacing w:after="120" w:line="276"/>
      </w:pPr>
      <w:r>
        <w:rPr>
          <w:rFonts w:ascii="Georgia" w:cs="Georgia" w:eastAsia="Georgia" w:hAnsi="Georgia"/>
          <w:sz w:val="22"/>
          <w:szCs w:val="22"/>
        </w:rPr>
        <w:t xml:space="preserve">Titan has a thick nitrogen atmosphere and surface lakes of liquid methane and ethane. The chemistry is rich in organic compounds. Whether a methane-based biochemistry is possible is unknown. At the surface it is bitterly cold, near −180 °C. Any life would have to operate with a solvent and a reaction kinetics very different from terrestrial life.</w:t>
      </w:r>
    </w:p>
    <w:p>
      <w:pPr>
        <w:spacing w:after="120" w:line="276"/>
      </w:pPr>
      <w:r>
        <w:rPr>
          <w:rFonts w:ascii="Georgia" w:cs="Georgia" w:eastAsia="Georgia" w:hAnsi="Georgia"/>
          <w:sz w:val="22"/>
          <w:szCs w:val="22"/>
        </w:rPr>
        <w:t xml:space="preserve">Venus has a temperate cloud layer at about 50 km altitude. The droplets are acidic. The proposal that microbes could inhabit them is speculative. No supporting evidence exists. The surface itself is too hot for any known biochemistry.</w:t>
      </w:r>
    </w:p>
    <w:p>
      <w:pPr>
        <w:spacing w:after="120" w:line="276"/>
      </w:pPr>
      <w:r>
        <w:rPr>
          <w:rFonts w:ascii="Georgia" w:cs="Georgia" w:eastAsia="Georgia" w:hAnsi="Georgia"/>
          <w:sz w:val="22"/>
          <w:szCs w:val="22"/>
        </w:rPr>
        <w:t xml:space="preserve">The moons and planets of the outer Solar System remain the most accessible places where the question of extraterrestrial life can be tested by direct measurement.</w:t>
      </w:r>
    </w:p>
    <w:p>
      <w:pPr>
        <w:pStyle w:val="Heading3"/>
        <w:keepNext/>
        <w:spacing w:after="100" w:before="320"/>
      </w:pPr>
      <w:r>
        <w:rPr>
          <w:rFonts w:ascii="Georgia" w:cs="Georgia" w:eastAsia="Georgia" w:hAnsi="Georgia"/>
          <w:b/>
          <w:bCs/>
          <w:color w:val="1F4E79"/>
          <w:sz w:val="24"/>
          <w:szCs w:val="24"/>
        </w:rPr>
        <w:t xml:space="preserve">The Moons of Jupiter and Possible Habitats</w:t>
      </w:r>
    </w:p>
    <w:p>
      <w:pPr>
        <w:spacing w:after="120" w:line="276"/>
      </w:pPr>
      <w:r>
        <w:rPr>
          <w:rFonts w:ascii="Georgia" w:cs="Georgia" w:eastAsia="Georgia" w:hAnsi="Georgia"/>
          <w:sz w:val="22"/>
          <w:szCs w:val="22"/>
        </w:rPr>
        <w:t xml:space="preserve">Jupiter has four large moons. Io, closest to Jupiter, is intensely volcanic. Europa, Ganymede, and Callisto have icy surfaces. Europa and Ganymede show evidence of subsurface oceans. Europa’s ocean is global, salty, and in contact with a rocky seafloor. Tidal flexing from Jupiter supplies heat. The ice shell is kilometers to tens of kilometers thick. Plumes of water vapor have been reported. The surface is bombarded by radiation from Jupiter’s magnetosphere. Any life would have to exist in the ocean, powered by chemical energy rather than sunlight.</w:t>
      </w:r>
    </w:p>
    <w:p>
      <w:pPr>
        <w:spacing w:after="120" w:line="276"/>
      </w:pPr>
      <w:r>
        <w:rPr>
          <w:rFonts w:ascii="Georgia" w:cs="Georgia" w:eastAsia="Georgia" w:hAnsi="Georgia"/>
          <w:sz w:val="22"/>
          <w:szCs w:val="22"/>
        </w:rPr>
        <w:t xml:space="preserve">Ganymede, larger than the planet Mercury, is the biggest moon of all. It has its own magnetic field and a subsurface ocean sandwiched between layers of ice. The ocean is farther from the rocky interior than Europa’s. Chemical exchange with rock is less certain. Callisto may also have a deep ocean, but the evidence is weaker and the heat flux is lower.</w:t>
      </w:r>
    </w:p>
    <w:p>
      <w:pPr>
        <w:spacing w:after="120" w:line="276"/>
      </w:pPr>
      <w:r>
        <w:rPr>
          <w:rFonts w:ascii="Georgia" w:cs="Georgia" w:eastAsia="Georgia" w:hAnsi="Georgia"/>
          <w:sz w:val="22"/>
          <w:szCs w:val="22"/>
        </w:rPr>
        <w:t xml:space="preserve">Saturn’s moon Enceladus ejects plumes of water vapor, ice grains, salts, and organic molecules from its south polar region. A subsurface ocean feeds them. Cassini measured molecular hydrogen in the plumes, consistent with hydrothermal activity on the seafloor. The ocean is alkaline. Laboratory experiments show that some Earth methanogens can grow under similar conditions. No life has been detected. The ingredients that support metabolism on Earth—liquid water, chemical energy, and organic compounds—are present.</w:t>
      </w:r>
    </w:p>
    <w:p>
      <w:pPr>
        <w:spacing w:after="120" w:line="276"/>
      </w:pPr>
      <w:r>
        <w:rPr>
          <w:rFonts w:ascii="Georgia" w:cs="Georgia" w:eastAsia="Georgia" w:hAnsi="Georgia"/>
          <w:sz w:val="22"/>
          <w:szCs w:val="22"/>
        </w:rPr>
        <w:t xml:space="preserve">These moons are the strongest candidates for present-day habitable environments beyond Earth. They have liquid water and energy sources. They lack confirmed biosignatures. Future missions that sample the plumes or penetrate the ice will test whether the chemistry has remained abiotic or has crossed into biology.</w:t>
      </w:r>
    </w:p>
    <w:p>
      <w:pPr>
        <w:pStyle w:val="Heading3"/>
        <w:keepNext/>
        <w:spacing w:after="100" w:before="320"/>
      </w:pPr>
      <w:r>
        <w:rPr>
          <w:rFonts w:ascii="Georgia" w:cs="Georgia" w:eastAsia="Georgia" w:hAnsi="Georgia"/>
          <w:b/>
          <w:bCs/>
          <w:color w:val="1F4E79"/>
          <w:sz w:val="24"/>
          <w:szCs w:val="24"/>
        </w:rPr>
        <w:t xml:space="preserve">Exoplanets and the Frequency of Life</w:t>
      </w:r>
    </w:p>
    <w:p>
      <w:pPr>
        <w:spacing w:after="120" w:line="276"/>
      </w:pPr>
      <w:r>
        <w:rPr>
          <w:rFonts w:ascii="Georgia" w:cs="Georgia" w:eastAsia="Georgia" w:hAnsi="Georgia"/>
          <w:sz w:val="22"/>
          <w:szCs w:val="22"/>
        </w:rPr>
        <w:t xml:space="preserve">Thousands of exoplanets have been detected. A substantial fraction are rocky and lie inside the habitable zones of their stars. The occurrence rate of such planets around Sun-like stars is of order tens of percent. The raw material for life is therefore abundant.</w:t>
      </w:r>
    </w:p>
    <w:p>
      <w:pPr>
        <w:spacing w:after="120" w:line="276"/>
      </w:pPr>
      <w:r>
        <w:rPr>
          <w:rFonts w:ascii="Georgia" w:cs="Georgia" w:eastAsia="Georgia" w:hAnsi="Georgia"/>
          <w:sz w:val="22"/>
          <w:szCs w:val="22"/>
        </w:rPr>
        <w:t xml:space="preserve">The transition from habitability to inhabited status is unmeasured. The only known example is Earth. The time required for the origin of life on Earth is poorly constrained. It may have been short. It may have been rare. The subsequent evolution of complex, multicellular, and technological life took billions of years and may depend on contingent events.</w:t>
      </w:r>
    </w:p>
    <w:p>
      <w:pPr>
        <w:spacing w:after="120" w:line="276"/>
      </w:pPr>
      <w:r>
        <w:rPr>
          <w:rFonts w:ascii="Georgia" w:cs="Georgia" w:eastAsia="Georgia" w:hAnsi="Georgia"/>
          <w:sz w:val="22"/>
          <w:szCs w:val="22"/>
        </w:rPr>
        <w:t xml:space="preserve">Statistical arguments based on the single known case are weak. The absence of detected technosignatures within a few tens of light-years sets a weak upper limit on the abundance of technological civilizations. It does not constrain microbial life. The frequency of life remains an open empirical question. The answer will come from atmospheric spectroscopy of nearby exoplanets and from continued exploration of the Solar System.</w:t>
      </w:r>
    </w:p>
    <w:p>
      <w:pPr>
        <w:pStyle w:val="Heading3"/>
        <w:keepNext/>
        <w:spacing w:after="100" w:before="320"/>
      </w:pPr>
      <w:r>
        <w:rPr>
          <w:rFonts w:ascii="Georgia" w:cs="Georgia" w:eastAsia="Georgia" w:hAnsi="Georgia"/>
          <w:b/>
          <w:bCs/>
          <w:color w:val="1F4E79"/>
          <w:sz w:val="24"/>
          <w:szCs w:val="24"/>
        </w:rPr>
        <w:t xml:space="preserve">Exobiospheres</w:t>
      </w:r>
    </w:p>
    <w:p>
      <w:pPr>
        <w:spacing w:after="120" w:line="276"/>
      </w:pPr>
      <w:r>
        <w:rPr>
          <w:rFonts w:ascii="Georgia" w:cs="Georgia" w:eastAsia="Georgia" w:hAnsi="Georgia"/>
          <w:sz w:val="22"/>
          <w:szCs w:val="22"/>
        </w:rPr>
        <w:t xml:space="preserve">An exobiosphere is a biosphere on a planet or moon orbiting a star other than the Sun. None has been detected. The search proceeds by identifying habitable environments and then seeking biosignatures—observable features more readily produced by life than by abiotic processes.</w:t>
      </w:r>
    </w:p>
    <w:p>
      <w:pPr>
        <w:spacing w:after="120" w:line="276"/>
      </w:pPr>
      <w:r>
        <w:rPr>
          <w:rFonts w:ascii="Georgia" w:cs="Georgia" w:eastAsia="Georgia" w:hAnsi="Georgia"/>
          <w:sz w:val="22"/>
          <w:szCs w:val="22"/>
        </w:rPr>
        <w:t xml:space="preserve">Surface liquid water remains the most conservative target because it is the solvent of terrestrial life and because its presence can be inferred from orbital distance, albedo and atmospheric composition. Subsurface oceans maintained by tidal heating enlarge the target list to include moons of giant planets. The atmospheric and surface biosignatures under consideration are described in the preceding sections; each admits abiotic false positives, which is why multiple lines of evidence are required.</w:t>
      </w:r>
    </w:p>
    <w:p>
      <w:pPr>
        <w:spacing w:after="120" w:line="276"/>
      </w:pPr>
      <w:r>
        <w:rPr>
          <w:rFonts w:ascii="Georgia" w:cs="Georgia" w:eastAsia="Georgia" w:hAnsi="Georgia"/>
          <w:sz w:val="22"/>
          <w:szCs w:val="22"/>
        </w:rPr>
        <w:t xml:space="preserve">The statistical context is the occurrence-rate picture given earlier. A single detection would demonstrate that life is not unique to Earth. Non-detection in a large sample would place an upper limit on the abundance of biospheres that produce strong, global signatures. Present instruments can characterise the atmospheres of a few favourable targets. Future telescopes will enlarge the sample. The existence of exobiospheres remains an open empirical question whose answer will be obtained by observation, not by theory alone.</w:t>
      </w:r>
    </w:p>
    <w:p>
      <w:pPr>
        <w:pStyle w:val="Heading3"/>
        <w:keepNext/>
        <w:spacing w:after="100" w:before="320"/>
      </w:pPr>
      <w:r>
        <w:rPr>
          <w:rFonts w:ascii="Georgia" w:cs="Georgia" w:eastAsia="Georgia" w:hAnsi="Georgia"/>
          <w:b/>
          <w:bCs/>
          <w:color w:val="1F4E79"/>
          <w:sz w:val="24"/>
          <w:szCs w:val="24"/>
        </w:rPr>
        <w:t xml:space="preserve">Exobiology</w:t>
      </w:r>
    </w:p>
    <w:p>
      <w:pPr>
        <w:spacing w:after="120" w:line="276"/>
      </w:pPr>
      <w:r>
        <w:rPr>
          <w:rFonts w:ascii="Georgia" w:cs="Georgia" w:eastAsia="Georgia" w:hAnsi="Georgia"/>
          <w:sz w:val="22"/>
          <w:szCs w:val="22"/>
        </w:rPr>
        <w:t xml:space="preserve">Exobiology is the study of the origin, evolution and distribution of life beyond Earth. It encompasses the conditions required for life, the possible biochemistries that could satisfy those conditions, and the observational signatures that would reveal its presence.</w:t>
      </w:r>
    </w:p>
    <w:p>
      <w:pPr>
        <w:spacing w:after="120" w:line="276"/>
      </w:pPr>
      <w:r>
        <w:rPr>
          <w:rFonts w:ascii="Georgia" w:cs="Georgia" w:eastAsia="Georgia" w:hAnsi="Georgia"/>
          <w:sz w:val="22"/>
          <w:szCs w:val="22"/>
        </w:rPr>
        <w:t xml:space="preserve">The only known life is terrestrial. It is carbon-based, uses water as solvent, and employs nucleic acids and proteins. Laboratory experiments have shown that many of its building blocks form under abiotic conditions and that alternative solvents and backbones are chemically conceivable. No alternative system has been shown to replicate and evolve. The working definition of life used in exobiology therefore remains operational: a chemical system that maintains itself far from equilibrium, reproduces, and undergoes Darwinian evolution.</w:t>
      </w:r>
    </w:p>
    <w:p>
      <w:pPr>
        <w:spacing w:after="120" w:line="276"/>
      </w:pPr>
      <w:r>
        <w:rPr>
          <w:rFonts w:ascii="Georgia" w:cs="Georgia" w:eastAsia="Georgia" w:hAnsi="Georgia"/>
          <w:sz w:val="22"/>
          <w:szCs w:val="22"/>
        </w:rPr>
        <w:t xml:space="preserve">Within the Solar System the most accessible targets are Mars, Europa, Enceladus and Titan. Mars preserves evidence of past surface water. Europa and Enceladus possess subsurface oceans in contact with rock. Titan offers a methane-rich environment whose biochemistry, if any, would differ from Earth’s. Beyond the Solar System the targets are exoplanets and exomoons whose atmospheres or surfaces can be characterised. The search is limited by distance and by the ambiguity of biosignatures.</w:t>
      </w:r>
    </w:p>
    <w:p>
      <w:pPr>
        <w:spacing w:after="120" w:line="276"/>
      </w:pPr>
      <w:r>
        <w:rPr>
          <w:rFonts w:ascii="Georgia" w:cs="Georgia" w:eastAsia="Georgia" w:hAnsi="Georgia"/>
          <w:sz w:val="22"/>
          <w:szCs w:val="22"/>
        </w:rPr>
        <w:t xml:space="preserve">Exobiology does not assume that life is common. It asks what physical and chemical conditions permit life and how those conditions can be recognised at a distance. The answers are constrained by terrestrial biochemistry and by the universal laws of chemistry and thermodynamics. They will be settled by observation.</w:t>
      </w:r>
    </w:p>
    <w:p>
      <w:pPr>
        <w:pStyle w:val="Heading3"/>
        <w:keepNext/>
        <w:spacing w:after="100" w:before="320"/>
      </w:pPr>
      <w:r>
        <w:rPr>
          <w:rFonts w:ascii="Georgia" w:cs="Georgia" w:eastAsia="Georgia" w:hAnsi="Georgia"/>
          <w:b/>
          <w:bCs/>
          <w:color w:val="1F4E79"/>
          <w:sz w:val="24"/>
          <w:szCs w:val="24"/>
        </w:rPr>
        <w:t xml:space="preserve">The Drake Equation</w:t>
      </w:r>
    </w:p>
    <w:p>
      <w:pPr>
        <w:spacing w:after="120" w:line="276"/>
      </w:pPr>
      <w:r>
        <w:rPr>
          <w:rFonts w:ascii="Georgia" w:cs="Georgia" w:eastAsia="Georgia" w:hAnsi="Georgia"/>
          <w:sz w:val="22"/>
          <w:szCs w:val="22"/>
        </w:rPr>
        <w:t xml:space="preserve">The Drake equation estimates the number of communicative civilisations in the Galaxy. It is the product of the star-formation rate, the fraction of stars with planets, the number of habitable planets per star, the fraction that develop life, the fraction that develop intelligence, the fraction that develop technology, and the lifetime of the communicative phase. Most factors are unknown. The equation organises the ignorance. It does not compute a number.</w:t>
      </w:r>
    </w:p>
    <w:p>
      <w:pPr>
        <w:spacing w:after="120" w:line="276"/>
      </w:pPr>
      <w:r>
        <w:rPr>
          <w:rFonts w:ascii="Georgia" w:cs="Georgia" w:eastAsia="Georgia" w:hAnsi="Georgia"/>
          <w:sz w:val="22"/>
          <w:szCs w:val="22"/>
        </w:rPr>
        <w:t xml:space="preserve">The only factors constrained by observation are the star-formation rate and the occurrence of planets. The remaining factors are speculative. The equation is therefore a framework for discussion, not a prediction. Its value lies in identifying which quantities must be measured. Those measurements are the programme of astrobiology and of the search for technosignatures.</w:t>
      </w:r>
    </w:p>
    <w:p>
      <w:pPr>
        <w:pStyle w:val="Heading3"/>
        <w:keepNext/>
        <w:spacing w:after="100" w:before="320"/>
      </w:pPr>
      <w:r>
        <w:rPr>
          <w:rFonts w:ascii="Georgia" w:cs="Georgia" w:eastAsia="Georgia" w:hAnsi="Georgia"/>
          <w:b/>
          <w:bCs/>
          <w:color w:val="1F4E79"/>
          <w:sz w:val="24"/>
          <w:szCs w:val="24"/>
        </w:rPr>
        <w:t xml:space="preserve">Technosignatures</w:t>
      </w:r>
    </w:p>
    <w:p>
      <w:pPr>
        <w:spacing w:after="120" w:line="276"/>
      </w:pPr>
      <w:r>
        <w:rPr>
          <w:rFonts w:ascii="Georgia" w:cs="Georgia" w:eastAsia="Georgia" w:hAnsi="Georgia"/>
          <w:sz w:val="22"/>
          <w:szCs w:val="22"/>
        </w:rPr>
        <w:t xml:space="preserve">Technosignatures are observable evidence of technology. Radio transmissions, optical lasers, waste heat, atmospheric pollutants and artificial structures have been proposed. Searches for narrow-band radio signals have been conducted for decades. No confirmed signal has been found. The sensitivity and the sky coverage have increased. The parameter space remains large.</w:t>
      </w:r>
    </w:p>
    <w:p>
      <w:pPr>
        <w:spacing w:after="120" w:line="276"/>
      </w:pPr>
      <w:r>
        <w:rPr>
          <w:rFonts w:ascii="Georgia" w:cs="Georgia" w:eastAsia="Georgia" w:hAnsi="Georgia"/>
          <w:sz w:val="22"/>
          <w:szCs w:val="22"/>
        </w:rPr>
        <w:t xml:space="preserve">Waste-heat searches look for infrared excesses from Dyson spheres or from industrial activity. Atmospheric searches look for gases that are not produced by known abiotic or biological processes. Both are limited by the precision of present data. The absence of detections constrains the abundance of powerful, continuously radiating technologies within a few hundred light-years. It does not constrain intermittent or low-power technologies. The search continues.</w:t>
      </w:r>
    </w:p>
    <w:p>
      <w:pPr>
        <w:pStyle w:val="Heading3"/>
        <w:keepNext/>
        <w:spacing w:after="100" w:before="320"/>
      </w:pPr>
      <w:r>
        <w:rPr>
          <w:rFonts w:ascii="Georgia" w:cs="Georgia" w:eastAsia="Georgia" w:hAnsi="Georgia"/>
          <w:b/>
          <w:bCs/>
          <w:color w:val="1F4E79"/>
          <w:sz w:val="24"/>
          <w:szCs w:val="24"/>
        </w:rPr>
        <w:t xml:space="preserve">The Fermi Paradox</w:t>
      </w:r>
    </w:p>
    <w:p>
      <w:pPr>
        <w:spacing w:after="120" w:line="276"/>
      </w:pPr>
      <w:r>
        <w:rPr>
          <w:rFonts w:ascii="Georgia" w:cs="Georgia" w:eastAsia="Georgia" w:hAnsi="Georgia"/>
          <w:sz w:val="22"/>
          <w:szCs w:val="22"/>
        </w:rPr>
        <w:t xml:space="preserve">The Fermi paradox is the apparent contradiction between the expectation that technological civilisations should be common and the absence of evidence for them. The Galaxy contains hundreds of billions of stars. Many host planets. If even a small fraction develop technology and if that technology spreads, the Galaxy should have been visited or colonised many times. No unambiguous evidence of such activity exists.</w:t>
      </w:r>
    </w:p>
    <w:p>
      <w:pPr>
        <w:spacing w:after="120" w:line="276"/>
      </w:pPr>
      <w:r>
        <w:rPr>
          <w:rFonts w:ascii="Georgia" w:cs="Georgia" w:eastAsia="Georgia" w:hAnsi="Georgia"/>
          <w:sz w:val="22"/>
          <w:szCs w:val="22"/>
        </w:rPr>
        <w:t xml:space="preserve">Proposed resolutions include the rarity of life, the rarity of intelligence, the short lifetime of technological civilisations, the difficulty of interstellar travel, and the possibility that evidence exists but has not been recognised. None is established. The paradox is not a formal contradiction. It is a statement that the silence is surprising under certain assumptions. Those assumptions may be false. The observational upper limits on technosignatures within a few tens of light-years are still weak. The paradox will be resolved by better observations or by a clearer understanding of the evolutionary bottlenecks.</w:t>
      </w:r>
    </w:p>
    <w:p>
      <w:pPr>
        <w:pStyle w:val="Heading3"/>
        <w:keepNext/>
        <w:spacing w:after="100" w:before="320"/>
      </w:pPr>
      <w:r>
        <w:rPr>
          <w:rFonts w:ascii="Georgia" w:cs="Georgia" w:eastAsia="Georgia" w:hAnsi="Georgia"/>
          <w:b/>
          <w:bCs/>
          <w:color w:val="1F4E79"/>
          <w:sz w:val="24"/>
          <w:szCs w:val="24"/>
        </w:rPr>
        <w:t xml:space="preserve">Panspermia</w:t>
      </w:r>
    </w:p>
    <w:p>
      <w:pPr>
        <w:spacing w:after="120" w:line="276"/>
      </w:pPr>
      <w:r>
        <w:rPr>
          <w:rFonts w:ascii="Georgia" w:cs="Georgia" w:eastAsia="Georgia" w:hAnsi="Georgia"/>
          <w:sz w:val="22"/>
          <w:szCs w:val="22"/>
        </w:rPr>
        <w:t xml:space="preserve">Panspermia is the hypothesis that life or its precursors can be transferred between planets or between stellar systems. Lithopanspermia proposes transfer inside rocks ejected by impacts. The rocks must survive ejection, transit and entry. Laboratory experiments show that bacteria can survive the shock and the radiation for limited periods. The transfer of viable organisms between Mars and Earth is possible on dynamical grounds. It has not been demonstrated.</w:t>
      </w:r>
    </w:p>
    <w:p>
      <w:pPr>
        <w:spacing w:after="120" w:line="276"/>
      </w:pPr>
      <w:r>
        <w:rPr>
          <w:rFonts w:ascii="Georgia" w:cs="Georgia" w:eastAsia="Georgia" w:hAnsi="Georgia"/>
          <w:sz w:val="22"/>
          <w:szCs w:val="22"/>
        </w:rPr>
        <w:t xml:space="preserve">Interstellar panspermia faces greater obstacles. The transit times are millions of years. The radiation dose is lethal unless the organisms are deeply shielded. The hypothesis does not solve the origin of life. It relocates it. No evidence requires it. No evidence excludes it for the nearest planets. It remains an open possibility whose probability is low on present knowledge.</w:t>
      </w:r>
    </w:p>
    <w:p>
      <w:pPr>
        <w:pStyle w:val="Heading1"/>
        <w:pageBreakBefore/>
        <w:spacing w:after="200" w:before="360"/>
        <w:jc w:val="center"/>
      </w:pPr>
      <w:bookmarkStart w:id="154" w:name="part_5"/>
      <w:r>
        <w:rPr>
          <w:rFonts w:ascii="Liberation Serif" w:cs="Liberation Serif" w:eastAsia="Liberation Serif" w:hAnsi="Liberation Serif"/>
          <w:b/>
          <w:bCs/>
          <w:color w:val="2E5A88"/>
          <w:sz w:val="40"/>
          <w:szCs w:val="40"/>
        </w:rPr>
        <w:t xml:space="preserve">Part V: The Human Body and Mind</w:t>
      </w:r>
      <w:bookmarkEnd w:id="154"/>
    </w:p>
    <w:p>
      <w:pPr>
        <w:spacing w:after="360"/>
        <w:jc w:val="center"/>
      </w:pPr>
      <w:r>
        <w:rPr>
          <w:rFonts w:ascii="Liberation Serif" w:cs="Liberation Serif" w:eastAsia="Liberation Serif" w:hAnsi="Liberation Serif"/>
          <w:i/>
          <w:iCs/>
          <w:color w:val="5C6B73"/>
          <w:sz w:val="22"/>
          <w:szCs w:val="22"/>
        </w:rPr>
        <w:t xml:space="preserve">How a body is run, how a brain works, and what we do not yet know about experience</w:t>
      </w:r>
    </w:p>
    <w:p>
      <w:pPr>
        <w:pStyle w:val="Heading2"/>
        <w:spacing w:after="160" w:before="200"/>
        <w:jc w:val="center"/>
      </w:pPr>
      <w:bookmarkStart w:id="155" w:name="ch_50"/>
      <w:r>
        <w:rPr>
          <w:rFonts w:ascii="Georgia" w:cs="Georgia" w:eastAsia="Georgia" w:hAnsi="Georgia"/>
          <w:b/>
          <w:bCs/>
          <w:color w:val="1F4E79"/>
          <w:sz w:val="28"/>
          <w:szCs w:val="28"/>
        </w:rPr>
        <w:t xml:space="preserve">50. The Human Body</w:t>
      </w:r>
      <w:bookmarkEnd w:id="155"/>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The holding is called homeostasis. It is active. It costs energy.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as the next section explains.</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Carbon dioxide is carried back, mostly dissolved. The heart pumps the blood. The lungs exchange the gases.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described in the next section. Together with the nervous system, they form the body’s two great communication networks.</w:t>
      </w:r>
    </w:p>
    <w:p>
      <w:pPr>
        <w:spacing w:after="120" w:line="276"/>
      </w:pPr>
      <w:r>
        <w:rPr>
          <w:rFonts w:ascii="Georgia" w:cs="Georgia" w:eastAsia="Georgia" w:hAnsi="Georgia"/>
          <w:sz w:val="22"/>
          <w:szCs w:val="22"/>
        </w:rPr>
        <w:t xml:space="preserve">The immune system tells self from non-self and attacks the latter; its workings are described below. Autoimmune diseases occur when the distinction fails and the system attacks the body’s own tissues, and allergies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3"/>
        <w:keepNext/>
        <w:spacing w:after="100" w:before="320"/>
      </w:pPr>
      <w:r>
        <w:rPr>
          <w:rFonts w:ascii="Georgia" w:cs="Georgia" w:eastAsia="Georgia" w:hAnsi="Georgia"/>
          <w:b/>
          <w:bCs/>
          <w:color w:val="1F4E79"/>
          <w:sz w:val="24"/>
          <w:szCs w:val="24"/>
        </w:rPr>
        <w:t xml:space="preserve">Vitamins, Hormones, and the Chemical Control of the Body</w:t>
      </w:r>
    </w:p>
    <w:p>
      <w:pPr>
        <w:spacing w:after="120" w:line="276"/>
      </w:pPr>
      <w:r>
        <w:rPr>
          <w:rFonts w:ascii="Georgia" w:cs="Georgia" w:eastAsia="Georgia" w:hAnsi="Georgia"/>
          <w:sz w:val="22"/>
          <w:szCs w:val="22"/>
        </w:rPr>
        <w:t xml:space="preserve">In the early twentieth century, diseases such as scurvy, beriberi, and rickets were traced to missing substances in the diet. The substances were named vitamins. They are required in small amounts. Some are cofactors for enzymes. Vitamin C is needed for the synthesis of collagen. The B vitamins are involved in energy metabolism. Vitamin D regulates calcium. Deficiency produces specific diseases. Excess of some vitamins also produces harm. The discovery converted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Its absence or ineffectiveness produces diabetes. Thyroid hormone regulates metabolic rate. Adrenaline prepares the body for action. Sex hormones regulate reproduction. Growth hormone regulates growth. The endocrine system and the nervous system are the two main networks of control. They interact. Many signals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Transfusion requires matching. Mismatch can destroy the transfused cells. The groups are inherited in a Mendelian pattern.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3"/>
        <w:keepNext/>
        <w:spacing w:after="100" w:before="320"/>
      </w:pPr>
      <w:r>
        <w:rPr>
          <w:rFonts w:ascii="Georgia" w:cs="Georgia" w:eastAsia="Georgia" w:hAnsi="Georgia"/>
          <w:b/>
          <w:bCs/>
          <w:color w:val="1F4E79"/>
          <w:sz w:val="24"/>
          <w:szCs w:val="24"/>
        </w:rPr>
        <w:t xml:space="preserve">Further Aspects of Chemical Signalling</w:t>
      </w:r>
    </w:p>
    <w:p>
      <w:pPr>
        <w:spacing w:after="120" w:line="276"/>
      </w:pPr>
      <w:r>
        <w:rPr>
          <w:rFonts w:ascii="Georgia" w:cs="Georgia" w:eastAsia="Georgia" w:hAnsi="Georgia"/>
          <w:sz w:val="22"/>
          <w:szCs w:val="22"/>
        </w:rPr>
        <w:t xml:space="preserve">Hormones are signalling molecules released into the blood. They act on distant targets that possess the appropriate receptors. Peptide hormones bind surface receptors and activate second-messenger cascades. Steroid hormones cross the membrane and bind intracellular receptors that regulate transcription. The distinction determines speed and duration of effect.</w:t>
      </w:r>
    </w:p>
    <w:p>
      <w:pPr>
        <w:spacing w:after="120" w:line="276"/>
      </w:pPr>
      <w:r>
        <w:rPr>
          <w:rFonts w:ascii="Georgia" w:cs="Georgia" w:eastAsia="Georgia" w:hAnsi="Georgia"/>
          <w:sz w:val="22"/>
          <w:szCs w:val="22"/>
        </w:rPr>
        <w:t xml:space="preserve">The endocrine system is organised in hierarchies. The hypothalamus controls the pituitary. The pituitary controls peripheral glands. Negative feedback from the peripheral hormones stabilises the set points. Disruption at any level produces disease. Diabetes mellitus is the failure of insulin signalling. Hypothyroidism is the failure of thyroid-hormone production. Both are correctable once the missing signal is supplied.</w:t>
      </w:r>
    </w:p>
    <w:p>
      <w:pPr>
        <w:spacing w:after="120" w:line="276"/>
      </w:pPr>
      <w:r>
        <w:rPr>
          <w:rFonts w:ascii="Georgia" w:cs="Georgia" w:eastAsia="Georgia" w:hAnsi="Georgia"/>
          <w:sz w:val="22"/>
          <w:szCs w:val="22"/>
        </w:rPr>
        <w:t xml:space="preserve">Local chemical signals—neurotransmitters, cytokines, growth factors—operate over shorter distances. They use the same receptor logic. The difference is range, not mechanism. Chemical control, whether endocrine or local, is the means by which cells coordinate activity without direct contact.</w:t>
      </w:r>
    </w:p>
    <w:p>
      <w:pPr>
        <w:pStyle w:val="Heading3"/>
        <w:keepNext/>
        <w:spacing w:after="100" w:before="320"/>
      </w:pPr>
      <w:r>
        <w:rPr>
          <w:rFonts w:ascii="Georgia" w:cs="Georgia" w:eastAsia="Georgia" w:hAnsi="Georgia"/>
          <w:b/>
          <w:bCs/>
          <w:color w:val="1F4E79"/>
          <w:sz w:val="24"/>
          <w:szCs w:val="24"/>
        </w:rPr>
        <w:t xml:space="preserve">The Circulation of the Blood and the Rise of Physiology</w:t>
      </w:r>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Harvey’s method was quantitative. He counted and measured. The conclusion followed from the numbers.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The blood carries oxygen, bound to hemoglobin, and nutrients. It carries waste. It carries hormones. The heart is a pump. The vessels are a closed system. The pressure is maintained by the heart and regulated by the vessels. High blood pressure damages the vessels and the organs they supply. Low pressure fails to deliver oxygen. The whole arrangement is a closed loop under constant adjustment.</w:t>
      </w:r>
    </w:p>
    <w:p>
      <w:pPr>
        <w:spacing w:after="120" w:line="276"/>
      </w:pPr>
      <w:r>
        <w:rPr>
          <w:rFonts w:ascii="Georgia" w:cs="Georgia" w:eastAsia="Georgia" w:hAnsi="Georgia"/>
          <w:sz w:val="22"/>
          <w:szCs w:val="22"/>
        </w:rPr>
        <w:t xml:space="preserve">The same quantitative habit that established circulation established the rest of modern physiology. Measure the input. Measure the output. Find the path. The method is still the one used today.</w:t>
      </w:r>
    </w:p>
    <w:p>
      <w:pPr>
        <w:pStyle w:val="Heading3"/>
        <w:keepNext/>
        <w:spacing w:after="100" w:before="320"/>
      </w:pPr>
      <w:r>
        <w:rPr>
          <w:rFonts w:ascii="Georgia" w:cs="Georgia" w:eastAsia="Georgia" w:hAnsi="Georgia"/>
          <w:b/>
          <w:bCs/>
          <w:color w:val="1F4E79"/>
          <w:sz w:val="24"/>
          <w:szCs w:val="24"/>
        </w:rPr>
        <w:t xml:space="preserve">Further Aspects of the Circulation</w:t>
      </w:r>
    </w:p>
    <w:p>
      <w:pPr>
        <w:spacing w:after="120" w:line="276"/>
      </w:pPr>
      <w:r>
        <w:rPr>
          <w:rFonts w:ascii="Georgia" w:cs="Georgia" w:eastAsia="Georgia" w:hAnsi="Georgia"/>
          <w:sz w:val="22"/>
          <w:szCs w:val="22"/>
        </w:rPr>
        <w:t xml:space="preserve">The heart is a four-chambered pump in mammals and birds. The right side receives venous blood and sends it to the lungs. The left side receives oxygenated blood and sends it to the systemic circulation. Valves enforce one-way flow. The cardiac cycle consists of systole (contraction) and diastole (filling). Stroke volume times heart rate equals cardiac output. Typical resting output is 5 litres per minute. It can rise fivefold during exercise.</w:t>
      </w:r>
    </w:p>
    <w:p>
      <w:pPr>
        <w:spacing w:after="120" w:line="276"/>
      </w:pPr>
      <w:r>
        <w:rPr>
          <w:rFonts w:ascii="Georgia" w:cs="Georgia" w:eastAsia="Georgia" w:hAnsi="Georgia"/>
          <w:sz w:val="22"/>
          <w:szCs w:val="22"/>
        </w:rPr>
        <w:t xml:space="preserve">Blood pressure is the force exerted on arterial walls. Systolic pressure is the peak during ejection. Diastolic pressure is the minimum during filling. Mean arterial pressure is regulated by baroreceptors, the autonomic nervous system and the kidneys. Chronic elevation damages vessels and organs. The regulatory loops are negative feedback. They maintain pressure within a narrow range under ordinary conditions and adjust it when demand changes.</w:t>
      </w:r>
    </w:p>
    <w:p>
      <w:pPr>
        <w:spacing w:after="120" w:line="276"/>
      </w:pPr>
      <w:r>
        <w:rPr>
          <w:rFonts w:ascii="Georgia" w:cs="Georgia" w:eastAsia="Georgia" w:hAnsi="Georgia"/>
          <w:sz w:val="22"/>
          <w:szCs w:val="22"/>
        </w:rPr>
        <w:t xml:space="preserve">The same double circulation and pressure regulation operate, with variations in detail, across mammals and birds. They are the physiological basis of sustained high metabolic rates.</w:t>
      </w:r>
    </w:p>
    <w:p>
      <w:pPr>
        <w:pStyle w:val="Heading3"/>
        <w:keepNext/>
        <w:spacing w:after="100" w:before="320"/>
      </w:pPr>
      <w:r>
        <w:rPr>
          <w:rFonts w:ascii="Georgia" w:cs="Georgia" w:eastAsia="Georgia" w:hAnsi="Georgia"/>
          <w:b/>
          <w:bCs/>
          <w:color w:val="1F4E79"/>
          <w:sz w:val="24"/>
          <w:szCs w:val="24"/>
        </w:rPr>
        <w:t xml:space="preserve">Blood</w:t>
      </w:r>
    </w:p>
    <w:p>
      <w:pPr>
        <w:spacing w:after="120" w:line="276"/>
      </w:pPr>
      <w:r>
        <w:rPr>
          <w:rFonts w:ascii="Georgia" w:cs="Georgia" w:eastAsia="Georgia" w:hAnsi="Georgia"/>
          <w:sz w:val="22"/>
          <w:szCs w:val="22"/>
        </w:rPr>
        <w:t xml:space="preserve">Blood is a specialised connective tissue that circulates through the vascular system. It transports oxygen, carbon dioxide, nutrients, hormones and waste products. It also distributes heat and contributes to immune defence and haemostasis. In an adult human the volume is approximately five litres.</w:t>
      </w:r>
    </w:p>
    <w:p>
      <w:pPr>
        <w:spacing w:after="120" w:line="276"/>
      </w:pPr>
      <w:r>
        <w:rPr>
          <w:rFonts w:ascii="Georgia" w:cs="Georgia" w:eastAsia="Georgia" w:hAnsi="Georgia"/>
          <w:sz w:val="22"/>
          <w:szCs w:val="22"/>
        </w:rPr>
        <w:t xml:space="preserve">Plasma constitutes about 55 percent of the volume. It is an aqueous solution of proteins (albumin, globulins, fibrinogen), electrolytes, nutrients and metabolic wastes. The remaining 45 percent is cellular. Erythrocytes (red cells) are anucleate in mammals. They contain haemoglobin and carry oxygen. Their biconcave shape maximises surface area and flexibility. Leukocytes (white cells) comprise neutrophils, lymphocytes, monocytes, eosinophils and basophils. They mediate innate and adaptive immunity. Platelets are cell fragments that initiate clotting.</w:t>
      </w:r>
    </w:p>
    <w:p>
      <w:pPr>
        <w:spacing w:after="120" w:line="276"/>
      </w:pPr>
      <w:r>
        <w:rPr>
          <w:rFonts w:ascii="Georgia" w:cs="Georgia" w:eastAsia="Georgia" w:hAnsi="Georgia"/>
          <w:sz w:val="22"/>
          <w:szCs w:val="22"/>
        </w:rPr>
        <w:t xml:space="preserve">Haemoglobin binds oxygen cooperatively. The binding curve is sigmoid. Affinity is reduced by elevated carbon dioxide, lowered pH and increased 2,3-bisphosphoglycerate—the Bohr effect—facilitating unloading in active tissues. Carbon dioxide is carried partly as dissolved gas, partly bound to haemoglobin, and mostly as bicarbonate after conversion by carbonic anhydrase in the red cell.</w:t>
      </w:r>
    </w:p>
    <w:p>
      <w:pPr>
        <w:spacing w:after="120" w:line="276"/>
      </w:pPr>
      <w:r>
        <w:rPr>
          <w:rFonts w:ascii="Georgia" w:cs="Georgia" w:eastAsia="Georgia" w:hAnsi="Georgia"/>
          <w:sz w:val="22"/>
          <w:szCs w:val="22"/>
        </w:rPr>
        <w:t xml:space="preserve">Haemostasis begins with vasoconstriction and platelet adhesion to exposed collagen. The coagulation cascade converts fibrinogen to fibrin, stabilising the platelet plug. Anticoagulant pathways and fibrinolysis limit the clot to the site of injury. Disorders of any step produce thrombosis or bleeding.</w:t>
      </w:r>
    </w:p>
    <w:p>
      <w:pPr>
        <w:spacing w:after="120" w:line="276"/>
      </w:pPr>
      <w:r>
        <w:rPr>
          <w:rFonts w:ascii="Georgia" w:cs="Georgia" w:eastAsia="Georgia" w:hAnsi="Georgia"/>
          <w:sz w:val="22"/>
          <w:szCs w:val="22"/>
        </w:rPr>
        <w:t xml:space="preserve">Blood cells are produced in the bone marrow from haematopoietic stem cells. Erythropoietin, thrombopoietin and colony-stimulating factors regulate lineage output. The average lifespan of a human red cell is 120 days. Senescent cells are removed by macrophages in the spleen and liver. Iron from haemoglobin is recycled. The same fluid and cellular system operates, with variations in detail, throughout the vertebrates.</w:t>
      </w:r>
    </w:p>
    <w:p>
      <w:pPr>
        <w:pStyle w:val="Heading3"/>
        <w:keepNext/>
        <w:spacing w:after="100" w:before="320"/>
      </w:pPr>
      <w:r>
        <w:rPr>
          <w:rFonts w:ascii="Georgia" w:cs="Georgia" w:eastAsia="Georgia" w:hAnsi="Georgia"/>
          <w:b/>
          <w:bCs/>
          <w:color w:val="1F4E79"/>
          <w:sz w:val="24"/>
          <w:szCs w:val="24"/>
        </w:rPr>
        <w:t xml:space="preserve">The Immune System</w:t>
      </w:r>
    </w:p>
    <w:p>
      <w:pPr>
        <w:spacing w:after="120" w:line="276"/>
      </w:pPr>
      <w:r>
        <w:rPr>
          <w:rFonts w:ascii="Georgia" w:cs="Georgia" w:eastAsia="Georgia" w:hAnsi="Georgia"/>
          <w:sz w:val="22"/>
          <w:szCs w:val="22"/>
        </w:rPr>
        <w:t xml:space="preserve">The immune system distinguishes self from non-self and eliminates pathogens. Innate immunity is immediate and non-specific. Barriers, phagocytes, complement and inflammatory cytokines constitute the first response. Pattern-recognition receptors detect conserved microbial molecules and trigger the innate pathways.</w:t>
      </w:r>
    </w:p>
    <w:p>
      <w:pPr>
        <w:spacing w:after="120" w:line="276"/>
      </w:pPr>
      <w:r>
        <w:rPr>
          <w:rFonts w:ascii="Georgia" w:cs="Georgia" w:eastAsia="Georgia" w:hAnsi="Georgia"/>
          <w:sz w:val="22"/>
          <w:szCs w:val="22"/>
        </w:rPr>
        <w:t xml:space="preserve">Adaptive immunity is slower and specific. Lymphocytes carry receptors generated by somatic recombination. Each clone recognises a different antigen. Clonal selection expands those clones that bind antigen. Helper T cells coordinate the response. Cytotoxic T cells kill infected cells. B cells secrete antibodies. Memory cells persist after the pathogen is cleared and accelerate the response upon re-exposure.</w:t>
      </w:r>
    </w:p>
    <w:p>
      <w:pPr>
        <w:spacing w:after="120" w:line="276"/>
      </w:pPr>
      <w:r>
        <w:rPr>
          <w:rFonts w:ascii="Georgia" w:cs="Georgia" w:eastAsia="Georgia" w:hAnsi="Georgia"/>
          <w:sz w:val="22"/>
          <w:szCs w:val="22"/>
        </w:rPr>
        <w:t xml:space="preserve">Self-tolerance is established by deletion or inactivation of clones that recognise self antigens. Failure of tolerance produces autoimmune disease. The system is not perfect. Pathogens evolve evasion mechanisms. The host evolves countermeasures. The result is a continuous coevolutionary arms race. Vaccination exploits immunological memory by presenting antigen without causing disease. The same principles underlie both natural immunity and medical immunisation.</w:t>
      </w:r>
    </w:p>
    <w:p>
      <w:pPr>
        <w:pStyle w:val="Heading2"/>
        <w:pageBreakBefore/>
        <w:spacing w:after="160" w:before="200"/>
        <w:jc w:val="center"/>
      </w:pPr>
      <w:bookmarkStart w:id="156" w:name="ch_51"/>
      <w:r>
        <w:rPr>
          <w:rFonts w:ascii="Georgia" w:cs="Georgia" w:eastAsia="Georgia" w:hAnsi="Georgia"/>
          <w:b/>
          <w:bCs/>
          <w:color w:val="1F4E79"/>
          <w:sz w:val="28"/>
          <w:szCs w:val="28"/>
        </w:rPr>
        <w:t xml:space="preserve">51. The Nervous System and the Brain</w:t>
      </w:r>
      <w:bookmarkEnd w:id="156"/>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A neuron has a cell body, dendrites that receive signals, and an axon that carries signals away. The signal is an electrical impulse, the action potential. It is produced by the flow of ions across the membrane. Sodium and potassium are the main ions. The membrane is polarized at rest. When stimulated past a threshold, it depolarizes and the impulse travels. At the end of the axon the signal is usually passed to the next cell by a chemical neurotransmitter. Acetylcholine and many others are used. The synapse is the junction.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breathing, heart rate, arousal. The cerebellum coordinates movement and balance. The cerebrum is the largest part in humans. Its cortex is folded. The folds increase surface area. The cortex is divided into lobes. The frontal lobes are involved in planning, decision, and voluntary movement. The parietal lobes process touch and spatial information. The temporal lobes process hearing and aspects of memory. The occipital lobes process vision. The functions are specialized but interconnected. Damage to a region produces characteristic deficits.</w:t>
      </w:r>
    </w:p>
    <w:p>
      <w:pPr>
        <w:spacing w:after="120" w:line="276"/>
      </w:pPr>
      <w:r>
        <w:rPr>
          <w:rFonts w:ascii="Georgia" w:cs="Georgia" w:eastAsia="Georgia" w:hAnsi="Georgia"/>
          <w:sz w:val="22"/>
          <w:szCs w:val="22"/>
        </w:rPr>
        <w:t xml:space="preserve">The senses convert physical stimuli into nerve signals. The eye focuses light on the retina. Photoreceptors respond to light.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interact with the nervous system. The hypothalamus links the two. It controls the pituitary, which controls other glands. Stress, growth, reproduction, and metabolism are regulated by both nerves and hormones. The brain is not separate from the body. It is the organ that integrates the signals and produces coordinated action. Its capacities—language, abstract thought, planning—are large. They are the product of the same cellular machinery that operates in every other tissue, arranged in a particular architecture.</w:t>
      </w:r>
    </w:p>
    <w:p>
      <w:pPr>
        <w:pStyle w:val="Heading3"/>
        <w:keepNext/>
        <w:spacing w:after="100" w:before="320"/>
      </w:pPr>
      <w:r>
        <w:rPr>
          <w:rFonts w:ascii="Georgia" w:cs="Georgia" w:eastAsia="Georgia" w:hAnsi="Georgia"/>
          <w:b/>
          <w:bCs/>
          <w:color w:val="1F4E79"/>
          <w:sz w:val="24"/>
          <w:szCs w:val="24"/>
        </w:rPr>
        <w:t xml:space="preserve">The Nervous System</w:t>
      </w:r>
    </w:p>
    <w:p>
      <w:pPr>
        <w:spacing w:after="120" w:line="276"/>
      </w:pPr>
      <w:r>
        <w:rPr>
          <w:rFonts w:ascii="Georgia" w:cs="Georgia" w:eastAsia="Georgia" w:hAnsi="Georgia"/>
          <w:sz w:val="22"/>
          <w:szCs w:val="22"/>
        </w:rPr>
        <w:t xml:space="preserve">The nervous system transmits and processes information by means of electrical and chemical signals. Neurons generate action potentials—brief, all-or-none reversals of membrane potential produced by voltage-gated sodium and potassium channels. The potential propagates along the axon without decrement. At chemical synapses the arriving action potential triggers calcium influx and vesicle release. Neurotransmitter binds receptors on the postsynaptic cell and opens or closes ion channels.</w:t>
      </w:r>
    </w:p>
    <w:p>
      <w:pPr>
        <w:spacing w:after="120" w:line="276"/>
      </w:pPr>
      <w:r>
        <w:rPr>
          <w:rFonts w:ascii="Georgia" w:cs="Georgia" w:eastAsia="Georgia" w:hAnsi="Georgia"/>
          <w:sz w:val="22"/>
          <w:szCs w:val="22"/>
        </w:rPr>
        <w:t xml:space="preserve">Synaptic strength is modifiable. Long-term potentiation and long-term depression are cellular correlates of learning. They depend on receptor trafficking, second-messenger cascades and, ultimately, changes in gene expression. Neural circuits implement sensation, motor control, homeostasis and, in larger brains, cognition. The same ionic mechanisms operate from jellyfish to humans.</w:t>
      </w:r>
    </w:p>
    <w:p>
      <w:pPr>
        <w:spacing w:after="120" w:line="276"/>
      </w:pPr>
      <w:r>
        <w:rPr>
          <w:rFonts w:ascii="Georgia" w:cs="Georgia" w:eastAsia="Georgia" w:hAnsi="Georgia"/>
          <w:sz w:val="22"/>
          <w:szCs w:val="22"/>
        </w:rPr>
        <w:t xml:space="preserve">Glia support, insulate and modulate neurons. Myelination increases conduction speed. The blood–brain barrier isolates the central nervous system from many blood-borne substances. Development of the nervous system requires precise axon guidance and activity-dependent refinement of connections. The adult brain retains limited plasticity. The principles of excitability, synaptic transmission and circuit computation are conserved across animals that possess nervous systems.</w:t>
      </w:r>
    </w:p>
    <w:p>
      <w:pPr>
        <w:pStyle w:val="Heading3"/>
        <w:keepNext/>
        <w:spacing w:after="100" w:before="320"/>
      </w:pPr>
      <w:r>
        <w:rPr>
          <w:rFonts w:ascii="Georgia" w:cs="Georgia" w:eastAsia="Georgia" w:hAnsi="Georgia"/>
          <w:b/>
          <w:bCs/>
          <w:color w:val="1F4E79"/>
          <w:sz w:val="24"/>
          <w:szCs w:val="24"/>
        </w:rPr>
        <w:t xml:space="preserve">The Human Brain</w:t>
      </w:r>
    </w:p>
    <w:p>
      <w:pPr>
        <w:spacing w:after="120" w:line="276"/>
      </w:pPr>
      <w:r>
        <w:rPr>
          <w:rFonts w:ascii="Georgia" w:cs="Georgia" w:eastAsia="Georgia" w:hAnsi="Georgia"/>
          <w:sz w:val="22"/>
          <w:szCs w:val="22"/>
        </w:rPr>
        <w:t xml:space="preserve">The human brain contains approximately 86 billion neurons and a comparable number of glial cells. The cerebral cortex, a folded sheet of grey matter a few millimetres thick, is disproportionately large relative to body size. It supports the expanded capacities for language, planning and abstract reasoning that distinguish humans.</w:t>
      </w:r>
    </w:p>
    <w:p>
      <w:pPr>
        <w:spacing w:after="120" w:line="276"/>
      </w:pPr>
      <w:r>
        <w:rPr>
          <w:rFonts w:ascii="Georgia" w:cs="Georgia" w:eastAsia="Georgia" w:hAnsi="Georgia"/>
          <w:sz w:val="22"/>
          <w:szCs w:val="22"/>
        </w:rPr>
        <w:t xml:space="preserve">The neurons work as described earlier. What differs is the scale and the architecture of the circuits. Long-range white-matter tracts connect distant cortical areas. Subcortical structures—thalamus, basal ganglia, cerebellum, brainstem—handle sensory relay, motor coordination, autonomic control and arousal. The connectome is the complete map of these pathways. It is still only partially known.</w:t>
      </w:r>
    </w:p>
    <w:p>
      <w:pPr>
        <w:spacing w:after="120" w:line="276"/>
      </w:pPr>
      <w:r>
        <w:rPr>
          <w:rFonts w:ascii="Georgia" w:cs="Georgia" w:eastAsia="Georgia" w:hAnsi="Georgia"/>
          <w:sz w:val="22"/>
          <w:szCs w:val="22"/>
        </w:rPr>
        <w:t xml:space="preserve">Development begins with a neural tube. Neurons are generated, migrate, and extend axons under genetic and activity-dependent guidance. Synaptic pruning in childhood and adolescence eliminates unused connections. Adult plasticity persists, most clearly in the hippocampus and in sensory and motor cortices after injury or training. The brain consumes about 20 percent of the body’s resting energy budget despite constituting 2 percent of its mass.</w:t>
      </w:r>
    </w:p>
    <w:p>
      <w:pPr>
        <w:spacing w:after="120" w:line="276"/>
      </w:pPr>
      <w:r>
        <w:rPr>
          <w:rFonts w:ascii="Georgia" w:cs="Georgia" w:eastAsia="Georgia" w:hAnsi="Georgia"/>
          <w:sz w:val="22"/>
          <w:szCs w:val="22"/>
        </w:rPr>
        <w:t xml:space="preserve">No single “centre” implements cognition. Functions are distributed. Lesion, stimulation and imaging studies show that language, memory, attention and decision-making each recruit partially overlapping networks. The physical substrate is cellular and molecular. The relation between that substrate and subjective experience remains an open empirical question. The anatomy and physiology, however, are ordinary biology scaled to an unusual degree.</w:t>
      </w:r>
    </w:p>
    <w:p>
      <w:pPr>
        <w:pStyle w:val="Heading3"/>
        <w:keepNext/>
        <w:spacing w:after="100" w:before="320"/>
      </w:pPr>
      <w:r>
        <w:rPr>
          <w:rFonts w:ascii="Georgia" w:cs="Georgia" w:eastAsia="Georgia" w:hAnsi="Georgia"/>
          <w:b/>
          <w:bCs/>
          <w:color w:val="1F4E79"/>
          <w:sz w:val="24"/>
          <w:szCs w:val="24"/>
        </w:rPr>
        <w:t xml:space="preserve">Systems Neuroscience</w:t>
      </w:r>
    </w:p>
    <w:p>
      <w:pPr>
        <w:spacing w:after="120" w:line="276"/>
      </w:pPr>
      <w:r>
        <w:rPr>
          <w:rFonts w:ascii="Georgia" w:cs="Georgia" w:eastAsia="Georgia" w:hAnsi="Georgia"/>
          <w:sz w:val="22"/>
          <w:szCs w:val="22"/>
        </w:rPr>
        <w:t xml:space="preserve">Systems neuroscience examines how populations of neurons implement perception, action and cognition. Sensory systems transduce physical stimuli into spike trains. The retina compresses visual information. The cochlea performs a frequency decomposition. Thalamic nuclei relay and gate the resulting signals. Primary cortices extract features. Higher areas integrate them into object and scene representations.</w:t>
      </w:r>
    </w:p>
    <w:p>
      <w:pPr>
        <w:spacing w:after="120" w:line="276"/>
      </w:pPr>
      <w:r>
        <w:rPr>
          <w:rFonts w:ascii="Georgia" w:cs="Georgia" w:eastAsia="Georgia" w:hAnsi="Georgia"/>
          <w:sz w:val="22"/>
          <w:szCs w:val="22"/>
        </w:rPr>
        <w:t xml:space="preserve">Motor systems reverse the process. Premotor and motor cortices, the basal ganglia and the cerebellum plan and refine movements. The spinal cord executes patterned reflexes and locomotion. Feedback from proprioceptors continuously corrects the output. The same loops operate in skilled action and in simple withdrawal.</w:t>
      </w:r>
    </w:p>
    <w:p>
      <w:pPr>
        <w:spacing w:after="120" w:line="276"/>
      </w:pPr>
      <w:r>
        <w:rPr>
          <w:rFonts w:ascii="Georgia" w:cs="Georgia" w:eastAsia="Georgia" w:hAnsi="Georgia"/>
          <w:sz w:val="22"/>
          <w:szCs w:val="22"/>
        </w:rPr>
        <w:t xml:space="preserve">Cognitive functions—attention, working memory, decision-making—are distributed across fronto-parietal and temporal networks. The precise contribution of each area remains under investigation. The principles of receptive fields, population coding and recurrent dynamics are shared across systems. The implementation details differ. Systems neuroscience maps those details onto behaviour.</w:t>
      </w:r>
    </w:p>
    <w:p>
      <w:pPr>
        <w:pStyle w:val="Heading3"/>
        <w:keepNext/>
        <w:spacing w:after="100" w:before="320"/>
      </w:pPr>
      <w:r>
        <w:rPr>
          <w:rFonts w:ascii="Georgia" w:cs="Georgia" w:eastAsia="Georgia" w:hAnsi="Georgia"/>
          <w:b/>
          <w:bCs/>
          <w:color w:val="1F4E79"/>
          <w:sz w:val="24"/>
          <w:szCs w:val="24"/>
        </w:rPr>
        <w:t xml:space="preserve">Further Aspects of Systems Neuroscience</w:t>
      </w:r>
    </w:p>
    <w:p>
      <w:pPr>
        <w:spacing w:after="120" w:line="276"/>
      </w:pPr>
      <w:r>
        <w:rPr>
          <w:rFonts w:ascii="Georgia" w:cs="Georgia" w:eastAsia="Georgia" w:hAnsi="Georgia"/>
          <w:sz w:val="22"/>
          <w:szCs w:val="22"/>
        </w:rPr>
        <w:t xml:space="preserve">Population coding is the representation of a variable by the joint activity of many neurons. In motor cortex, direction of reach is encoded by a population vector. In visual cortex, orientation is encoded by the relative firing of cells with different preferred orientations. The code is redundant and robust to the loss of individual cells.</w:t>
      </w:r>
    </w:p>
    <w:p>
      <w:pPr>
        <w:spacing w:after="120" w:line="276"/>
      </w:pPr>
      <w:r>
        <w:rPr>
          <w:rFonts w:ascii="Georgia" w:cs="Georgia" w:eastAsia="Georgia" w:hAnsi="Georgia"/>
          <w:sz w:val="22"/>
          <w:szCs w:val="22"/>
        </w:rPr>
        <w:t xml:space="preserve">Recurrent connectivity produces dynamics richer than feed-forward filtering. Attractor networks can store memories as stable states. Decision-making circuits integrate noisy evidence until a threshold is reached. Oscillations in the gamma and theta bands coordinate activity across areas and are modulated by attention and by behavioural state.</w:t>
      </w:r>
    </w:p>
    <w:p>
      <w:pPr>
        <w:spacing w:after="120" w:line="276"/>
      </w:pPr>
      <w:r>
        <w:rPr>
          <w:rFonts w:ascii="Georgia" w:cs="Georgia" w:eastAsia="Georgia" w:hAnsi="Georgia"/>
          <w:sz w:val="22"/>
          <w:szCs w:val="22"/>
        </w:rPr>
        <w:t xml:space="preserve">Learning alters synaptic weights. Spike-timing-dependent plasticity strengthens synapses when presynaptic spikes precede postsynaptic spikes and weakens them when the order is reversed. The rule is local yet capable of implementing reinforcement learning and unsupervised feature extraction when embedded in appropriate circuits. The same principles—population codes, recurrence and synaptic plasticity—operate from sensory periphery to prefrontal cortex. Their parameters differ. The computational repertoire is shared.</w:t>
      </w:r>
    </w:p>
    <w:p>
      <w:pPr>
        <w:pStyle w:val="Heading2"/>
        <w:pageBreakBefore/>
        <w:spacing w:after="160" w:before="200"/>
        <w:jc w:val="center"/>
      </w:pPr>
      <w:bookmarkStart w:id="157" w:name="ch_52"/>
      <w:r>
        <w:rPr>
          <w:rFonts w:ascii="Georgia" w:cs="Georgia" w:eastAsia="Georgia" w:hAnsi="Georgia"/>
          <w:b/>
          <w:bCs/>
          <w:color w:val="1F4E79"/>
          <w:sz w:val="28"/>
          <w:szCs w:val="28"/>
        </w:rPr>
        <w:t xml:space="preserve">52. Neuroscience</w:t>
      </w:r>
      <w:bookmarkEnd w:id="157"/>
    </w:p>
    <w:p>
      <w:pPr>
        <w:spacing w:after="120" w:line="276"/>
      </w:pPr>
      <w:r>
        <w:rPr>
          <w:rFonts w:ascii="Georgia" w:cs="Georgia" w:eastAsia="Georgia" w:hAnsi="Georgia"/>
          <w:sz w:val="22"/>
          <w:szCs w:val="22"/>
        </w:rPr>
        <w:t xml:space="preserve">The brain is an organ of about eighty-six billion neurons, supported by a comparable population of glial cells, wired by connections that number in the tens of trillions. It is not a computer in any simple sense. It is the organ that makes computation, perception, memory, and movement out of cells.</w:t>
      </w:r>
    </w:p>
    <w:p>
      <w:pPr>
        <w:spacing w:after="120" w:line="276"/>
      </w:pPr>
      <w:r>
        <w:rPr>
          <w:rFonts w:ascii="Georgia" w:cs="Georgia" w:eastAsia="Georgia" w:hAnsi="Georgia"/>
          <w:sz w:val="22"/>
          <w:szCs w:val="22"/>
        </w:rPr>
        <w:t xml:space="preserve">The neuron is the signaling unit, and its signal is better understood than the system it belongs to. At rest, the inside of the cell is negative relative to the outside. Channels in the membrane, selective for particular ions, open and close. A sufficient input opens sodium channels, sodium enters, the voltage reverses briefly, and the reversal travels along the axon. At the synapse, the arrival of the pulse triggers the release of neurotransmitter. The receiving cell’s response depends on which transmitter and which receptor. Some inputs excite. Some inhibit. The cell sums them. Learning changes the strengths and the numbers of these connections. The summary is accurate and incomplete. Modulation, timing, and the identity of the cells matter as much as the bare on and off.</w:t>
      </w:r>
    </w:p>
    <w:p>
      <w:pPr>
        <w:spacing w:after="120" w:line="276"/>
      </w:pPr>
      <w:r>
        <w:rPr>
          <w:rFonts w:ascii="Georgia" w:cs="Georgia" w:eastAsia="Georgia" w:hAnsi="Georgia"/>
          <w:sz w:val="22"/>
          <w:szCs w:val="22"/>
        </w:rPr>
        <w:t xml:space="preserve">Maps of function came first from damage. Broca’s area and Wernicke’s area entered the vocabulary because injury there disrupted speech in different ways. The hippocampus entered the study of memory because a patient who lost both, in an operation for epilepsy, could not form new episodic memories and could still learn some skills. The cases were cruel and informative. Imaging later showed which regions are active, on average, during which tasks in healthy people. Activity is a correlation. It does not, by itself, prove that the region is necessary. Necessity is tested by disruption. Disruption in humans is limited to what disease, surgery, and careful noninvasive methods allow. In animals it can be precise.</w:t>
      </w:r>
    </w:p>
    <w:p>
      <w:pPr>
        <w:spacing w:after="120" w:line="276"/>
      </w:pPr>
      <w:r>
        <w:rPr>
          <w:rFonts w:ascii="Georgia" w:cs="Georgia" w:eastAsia="Georgia" w:hAnsi="Georgia"/>
          <w:sz w:val="22"/>
          <w:szCs w:val="22"/>
        </w:rPr>
        <w:t xml:space="preserve">Optogenetics made disruption precise in animals. A gene for a light-sensitive channel is inserted into chosen neurons. Light delivered to the tissue switches those neurons on or off. A behavior can be started or stopped by the switch. The method has linked particular cell types to fear, thirst, movement, and memory retrieval in mice. It is not a human therapy in any ordinary form. It is a research instrument that turned correlation into a stronger kind of evidence.</w:t>
      </w:r>
    </w:p>
    <w:p>
      <w:pPr>
        <w:spacing w:after="120" w:line="276"/>
      </w:pPr>
      <w:r>
        <w:rPr>
          <w:rFonts w:ascii="Georgia" w:cs="Georgia" w:eastAsia="Georgia" w:hAnsi="Georgia"/>
          <w:sz w:val="22"/>
          <w:szCs w:val="22"/>
        </w:rPr>
        <w:t xml:space="preserve">Recording has scaled. Arrays now listen to hundreds or thousands of neurons at once. The data are large. The interpretation is the bottleneck. A pattern of firing is not yet a content. Decoding work can predict, from the pattern, which stimulus was shown or which movement is about to occur, with imperfect accuracy. Prediction of that kind is evidence that the information is present in the recorded cells. It is not a reading of thought in the ordinary sense. The gap between a decoded variable and a subjective report remains.</w:t>
      </w:r>
    </w:p>
    <w:p>
      <w:pPr>
        <w:spacing w:after="120" w:line="276"/>
      </w:pPr>
      <w:r>
        <w:rPr>
          <w:rFonts w:ascii="Georgia" w:cs="Georgia" w:eastAsia="Georgia" w:hAnsi="Georgia"/>
          <w:sz w:val="22"/>
          <w:szCs w:val="22"/>
        </w:rPr>
        <w:t xml:space="preserve">Disease keeps the claims modest. Neurodegenerative diseases show that particular proteins, misfolded and spreading, can dismantle particular systems. Parkinson’s disease shows that replacing a missing chemical signal can restore movement for a time and does not restore the lost cells. Depression and schizophrenia show that the chemistry matters and that no single chemical account covers the patients. The brain is not one organ in the way the liver is one organ. It is many systems. A treatment that helps one system can leave the others untouched. That is a reason for precision and a reason against slogans.</w:t>
      </w:r>
    </w:p>
    <w:p>
      <w:pPr>
        <w:spacing w:after="120" w:line="276"/>
      </w:pPr>
      <w:r>
        <w:rPr>
          <w:rFonts w:ascii="Georgia" w:cs="Georgia" w:eastAsia="Georgia" w:hAnsi="Georgia"/>
          <w:sz w:val="22"/>
          <w:szCs w:val="22"/>
        </w:rPr>
        <w:t xml:space="preserve">The physical basis of thought is not in serious doubt among neuroscientists. Thought depends on the brain. Change the brain in particular ways and thought changes in particular ways. What remains open is the mapping: which patterns constitute which mental operations, how development wires the patterns, and how the patterns relate to conscious experience. The open questions are large. They sit on top of a base that is already physical, cellular, and, in increasing measure, testable.</w:t>
      </w:r>
    </w:p>
    <w:p>
      <w:pPr>
        <w:spacing w:after="120" w:line="276"/>
      </w:pPr>
      <w:r>
        <w:rPr>
          <w:rFonts w:ascii="Georgia" w:cs="Georgia" w:eastAsia="Georgia" w:hAnsi="Georgia"/>
          <w:sz w:val="22"/>
          <w:szCs w:val="22"/>
        </w:rPr>
        <w:t xml:space="preserve">Development is the part of neuroscience that a focus on the adult brain understates. The brain wires itself. Genes set the outline. Activity, before and after birth, refines the connections. Critical periods, taken up under plasticity below, show how much the plan depends on input. The wiring is not a readout of a fixed plan. It is a plan that expects input. That fact connects neuroscience to pediatrics, to education, and to the effects of early environment, without reducing any of those to a slogan about plasticity. Plasticity is real and bounded. The bounds are part of the science.</w:t>
      </w:r>
    </w:p>
    <w:p>
      <w:pPr>
        <w:spacing w:after="120" w:line="276"/>
      </w:pPr>
      <w:r>
        <w:rPr>
          <w:rFonts w:ascii="Georgia" w:cs="Georgia" w:eastAsia="Georgia" w:hAnsi="Georgia"/>
          <w:sz w:val="22"/>
          <w:szCs w:val="22"/>
        </w:rPr>
        <w:t xml:space="preserve">Memory is not a single store. Working memory holds a little information briefly. Episodic memory records events and depends heavily on the hippocampus for formation. Semantic memory holds facts and becomes partly independent of the hippocampus over time. Skill memory lives in other circuits. The distinctions are supported by patients who lose one and keep another. They matter for education, for dementia, and for the design of any interface that claims to match how people learn. A single word, memory, covers several systems. The systems fail separately and are studied separately.</w:t>
      </w:r>
    </w:p>
    <w:p>
      <w:pPr>
        <w:spacing w:after="120" w:line="276"/>
      </w:pPr>
      <w:r>
        <w:rPr>
          <w:rFonts w:ascii="Georgia" w:cs="Georgia" w:eastAsia="Georgia" w:hAnsi="Georgia"/>
          <w:sz w:val="22"/>
          <w:szCs w:val="22"/>
        </w:rPr>
        <w:t xml:space="preserve">Brain-computer interfaces are the applied edge. Electrodes decode intended movement and allow a paralyzed person to control a cursor or a robotic arm. The decoding is imperfect and improving. The clinical benefit, for some patients, is already real. The interface is not a reading of private thought in general. It is a reading of specific, trained signals related to a task. Keeping the specificity in view prevents both the understatement of a real assistive technology and the overstatement of a general mind-reading. The technology does what it is trained to do. That is enough to matter.</w:t>
      </w:r>
    </w:p>
    <w:p>
      <w:pPr>
        <w:pStyle w:val="Heading3"/>
        <w:keepNext/>
        <w:spacing w:after="100" w:before="320"/>
      </w:pPr>
      <w:r>
        <w:rPr>
          <w:rFonts w:ascii="Georgia" w:cs="Georgia" w:eastAsia="Georgia" w:hAnsi="Georgia"/>
          <w:b/>
          <w:bCs/>
          <w:color w:val="1F4E79"/>
          <w:sz w:val="24"/>
          <w:szCs w:val="24"/>
        </w:rPr>
        <w:t xml:space="preserve">Brain Plasticity</w:t>
      </w:r>
    </w:p>
    <w:p>
      <w:pPr>
        <w:spacing w:after="120" w:line="276"/>
      </w:pPr>
      <w:r>
        <w:rPr>
          <w:rFonts w:ascii="Georgia" w:cs="Georgia" w:eastAsia="Georgia" w:hAnsi="Georgia"/>
          <w:sz w:val="22"/>
          <w:szCs w:val="22"/>
        </w:rPr>
        <w:t xml:space="preserve">Brain plasticity is the capacity of neural circuits to change with experience. Synaptic strength is modified by long-term potentiation and long-term depression. Dendritic spines appear and disappear. Adult neurogenesis occurs in the hippocampus and olfactory bulb of many mammals. Cortical maps reorganise after injury or training. The changes are activity-dependent and are constrained by molecular brakes that increase with age.</w:t>
      </w:r>
    </w:p>
    <w:p>
      <w:pPr>
        <w:spacing w:after="120" w:line="276"/>
      </w:pPr>
      <w:r>
        <w:rPr>
          <w:rFonts w:ascii="Georgia" w:cs="Georgia" w:eastAsia="Georgia" w:hAnsi="Georgia"/>
          <w:sz w:val="22"/>
          <w:szCs w:val="22"/>
        </w:rPr>
        <w:t xml:space="preserve">Plasticity is highest in early life. Critical periods exist for vision, language and certain social behaviours. During these windows experience exerts a lasting effect. After the window closes the same experience has a smaller effect. The windows can be reopened to a limited degree by environmental enrichment, pharmacological intervention or intensive training. They do not remain open indefinitely.</w:t>
      </w:r>
    </w:p>
    <w:p>
      <w:pPr>
        <w:spacing w:after="120" w:line="276"/>
      </w:pPr>
      <w:r>
        <w:rPr>
          <w:rFonts w:ascii="Georgia" w:cs="Georgia" w:eastAsia="Georgia" w:hAnsi="Georgia"/>
          <w:sz w:val="22"/>
          <w:szCs w:val="22"/>
        </w:rPr>
        <w:t xml:space="preserve">Plasticity is not unlimited. Large lesions are not fully compensated. Skills acquired in adulthood rarely match the fluency of those acquired in childhood. The brain continues to adapt throughout life, yet the rate and extent of adaptation decline. Plasticity is the biological substrate of learning and recovery. It is also the reason that early experience has disproportionate consequences.</w:t>
      </w:r>
    </w:p>
    <w:p>
      <w:pPr>
        <w:pStyle w:val="Heading3"/>
        <w:keepNext/>
        <w:spacing w:after="100" w:before="320"/>
      </w:pPr>
      <w:r>
        <w:rPr>
          <w:rFonts w:ascii="Georgia" w:cs="Georgia" w:eastAsia="Georgia" w:hAnsi="Georgia"/>
          <w:b/>
          <w:bCs/>
          <w:color w:val="1F4E79"/>
          <w:sz w:val="24"/>
          <w:szCs w:val="24"/>
        </w:rPr>
        <w:t xml:space="preserve">Unused Brain Potential</w:t>
      </w:r>
    </w:p>
    <w:p>
      <w:pPr>
        <w:spacing w:after="120" w:line="276"/>
      </w:pPr>
      <w:r>
        <w:rPr>
          <w:rFonts w:ascii="Georgia" w:cs="Georgia" w:eastAsia="Georgia" w:hAnsi="Georgia"/>
          <w:sz w:val="22"/>
          <w:szCs w:val="22"/>
        </w:rPr>
        <w:t xml:space="preserve">The claim that humans use only 10 percent of their brains is false. Metabolic studies, lesion data and functional imaging show that virtually every region is active at some time. No large silent areas exist. Energy consumption is high and continuous. A brain that maintained 90 percent of its tissue in reserve would be biologically implausible.</w:t>
      </w:r>
    </w:p>
    <w:p>
      <w:pPr>
        <w:spacing w:after="120" w:line="276"/>
      </w:pPr>
      <w:r>
        <w:rPr>
          <w:rFonts w:ascii="Georgia" w:cs="Georgia" w:eastAsia="Georgia" w:hAnsi="Georgia"/>
          <w:sz w:val="22"/>
          <w:szCs w:val="22"/>
        </w:rPr>
        <w:t xml:space="preserve">What is true is that performance can be improved by training, that different tasks recruit different networks, and that injury can reveal latent capacities through reorganisation. These facts do not imply a reservoir of unused tissue. They imply that existing circuits can be tuned and that alternative pathways can be strengthened. The limits are set by anatomy, by the molecular constraints on plasticity, and by the trade-offs inherent in any finite network.</w:t>
      </w:r>
    </w:p>
    <w:p>
      <w:pPr>
        <w:spacing w:after="120" w:line="276"/>
      </w:pPr>
      <w:r>
        <w:rPr>
          <w:rFonts w:ascii="Georgia" w:cs="Georgia" w:eastAsia="Georgia" w:hAnsi="Georgia"/>
          <w:sz w:val="22"/>
          <w:szCs w:val="22"/>
        </w:rPr>
        <w:t xml:space="preserve">Exceptional skills arise from extended deliberate practice acting on ordinary neural mechanisms, often aided by favourable genetics and early exposure. They do not arise from unlocking dormant regions. The brain is already fully engaged. Improvement comes from more efficient use of what is present, not from activating what is absent.</w:t>
      </w:r>
    </w:p>
    <w:p>
      <w:pPr>
        <w:pStyle w:val="Heading3"/>
        <w:keepNext/>
        <w:spacing w:after="100" w:before="320"/>
      </w:pPr>
      <w:r>
        <w:rPr>
          <w:rFonts w:ascii="Georgia" w:cs="Georgia" w:eastAsia="Georgia" w:hAnsi="Georgia"/>
          <w:b/>
          <w:bCs/>
          <w:color w:val="1F4E79"/>
          <w:sz w:val="24"/>
          <w:szCs w:val="24"/>
        </w:rPr>
        <w:t xml:space="preserve">Sleep and Memory Consolidation</w:t>
      </w:r>
    </w:p>
    <w:p>
      <w:pPr>
        <w:spacing w:after="120" w:line="276"/>
      </w:pPr>
      <w:r>
        <w:rPr>
          <w:rFonts w:ascii="Georgia" w:cs="Georgia" w:eastAsia="Georgia" w:hAnsi="Georgia"/>
          <w:sz w:val="22"/>
          <w:szCs w:val="22"/>
        </w:rPr>
        <w:t xml:space="preserve">Sleep is a regularly recurring state of reduced responsiveness and altered brain activity. It is universal among animals that possess nervous systems. During slow-wave sleep cortical neurons oscillate between up and down states. During rapid-eye-movement sleep the electroencephalogram resembles waking and most muscles are paralysed.</w:t>
      </w:r>
    </w:p>
    <w:p>
      <w:pPr>
        <w:spacing w:after="120" w:line="276"/>
      </w:pPr>
      <w:r>
        <w:rPr>
          <w:rFonts w:ascii="Georgia" w:cs="Georgia" w:eastAsia="Georgia" w:hAnsi="Georgia"/>
          <w:sz w:val="22"/>
          <w:szCs w:val="22"/>
        </w:rPr>
        <w:t xml:space="preserve">Memory consolidation is one established function. Hippocampal replay during slow-wave sleep strengthens and reorganises traces of recent experience. Synaptic homeostasis hypotheses propose that sleep renormalises synaptic weights that have grown during waking, preserving the capacity for further learning. Neither account is complete. Both are supported by physiological and behavioural evidence.</w:t>
      </w:r>
    </w:p>
    <w:p>
      <w:pPr>
        <w:spacing w:after="120" w:line="276"/>
      </w:pPr>
      <w:r>
        <w:rPr>
          <w:rFonts w:ascii="Georgia" w:cs="Georgia" w:eastAsia="Georgia" w:hAnsi="Georgia"/>
          <w:sz w:val="22"/>
          <w:szCs w:val="22"/>
        </w:rPr>
        <w:t xml:space="preserve">Sleep deprivation impairs attention, working memory and metabolic regulation. Chronic restriction carries cumulative costs. The precise restorative processes remain incompletely identified. The universality of sleep and the severity of its disruption indicate that it is not optional. It is a biological requirement whose neural mechanisms are still being mapped.</w:t>
      </w:r>
    </w:p>
    <w:p>
      <w:pPr>
        <w:pStyle w:val="Heading3"/>
        <w:keepNext/>
        <w:spacing w:after="100" w:before="320"/>
      </w:pPr>
      <w:r>
        <w:rPr>
          <w:rFonts w:ascii="Georgia" w:cs="Georgia" w:eastAsia="Georgia" w:hAnsi="Georgia"/>
          <w:b/>
          <w:bCs/>
          <w:color w:val="1F4E79"/>
          <w:sz w:val="24"/>
          <w:szCs w:val="24"/>
        </w:rPr>
        <w:t xml:space="preserve">Memory Improvement</w:t>
      </w:r>
    </w:p>
    <w:p>
      <w:pPr>
        <w:spacing w:after="120" w:line="276"/>
      </w:pPr>
      <w:r>
        <w:rPr>
          <w:rFonts w:ascii="Georgia" w:cs="Georgia" w:eastAsia="Georgia" w:hAnsi="Georgia"/>
          <w:sz w:val="22"/>
          <w:szCs w:val="22"/>
        </w:rPr>
        <w:t xml:space="preserve">Memory improvement rests on established principles of encoding, consolidation and retrieval. Attention at the moment of encoding is required. Divided attention markedly reduces later recall. Elaborative encoding—relating new material to existing knowledge—produces stronger traces than rote repetition. The spacing effect is robust: distributed practice yields better long-term retention than massed practice. Retrieval practice (testing oneself) strengthens memory more than additional re-reading.</w:t>
      </w:r>
    </w:p>
    <w:p>
      <w:pPr>
        <w:spacing w:after="120" w:line="276"/>
      </w:pPr>
      <w:r>
        <w:rPr>
          <w:rFonts w:ascii="Georgia" w:cs="Georgia" w:eastAsia="Georgia" w:hAnsi="Georgia"/>
          <w:sz w:val="22"/>
          <w:szCs w:val="22"/>
        </w:rPr>
        <w:t xml:space="preserve">Sleep after learning enhances consolidation, particularly for declarative material. Aerobic exercise increases hippocampal volume and improves memory performance in adults. No pharmacological agent licensed for healthy individuals produces large, reliable gains. Mnemonic techniques (method of loci, peg systems) are effective for ordered lists because they supply distinctive retrieval cues. They do not expand general capacity.</w:t>
      </w:r>
    </w:p>
    <w:p>
      <w:pPr>
        <w:spacing w:after="120" w:line="276"/>
      </w:pPr>
      <w:r>
        <w:rPr>
          <w:rFonts w:ascii="Georgia" w:cs="Georgia" w:eastAsia="Georgia" w:hAnsi="Georgia"/>
          <w:sz w:val="22"/>
          <w:szCs w:val="22"/>
        </w:rPr>
        <w:t xml:space="preserve">The limits are biological. Working-memory span remains a few items. Long-term memory is vast but subject to interference and forgetting. Improvement comes from more effective use of ordinary mechanisms—attention, elaboration, spacing, retrieval and sleep—not from unlocking unused stores. The same principles apply across ages, with slower acquisition and greater benefit from spacing in older adults.</w:t>
      </w:r>
    </w:p>
    <w:p>
      <w:pPr>
        <w:pStyle w:val="Heading3"/>
        <w:keepNext/>
        <w:spacing w:after="100" w:before="320"/>
      </w:pPr>
      <w:r>
        <w:rPr>
          <w:rFonts w:ascii="Georgia" w:cs="Georgia" w:eastAsia="Georgia" w:hAnsi="Georgia"/>
          <w:b/>
          <w:bCs/>
          <w:color w:val="1F4E79"/>
          <w:sz w:val="24"/>
          <w:szCs w:val="24"/>
        </w:rPr>
        <w:t xml:space="preserve">Brain Exercises and Cognitive Training</w:t>
      </w:r>
    </w:p>
    <w:p>
      <w:pPr>
        <w:spacing w:after="120" w:line="276"/>
      </w:pPr>
      <w:r>
        <w:rPr>
          <w:rFonts w:ascii="Georgia" w:cs="Georgia" w:eastAsia="Georgia" w:hAnsi="Georgia"/>
          <w:sz w:val="22"/>
          <w:szCs w:val="22"/>
        </w:rPr>
        <w:t xml:space="preserve">Cognitive training comprises structured tasks intended to improve specific mental functions. Working-memory training produces reliable gains on the trained tasks and on closely related tests. Transfer to distant domains—fluid intelligence, everyday functioning, academic achievement—is small or absent in well-controlled studies. The pattern is consistent with improvement in task-specific strategies rather than in a general cognitive resource.</w:t>
      </w:r>
    </w:p>
    <w:p>
      <w:pPr>
        <w:spacing w:after="120" w:line="276"/>
      </w:pPr>
      <w:r>
        <w:rPr>
          <w:rFonts w:ascii="Georgia" w:cs="Georgia" w:eastAsia="Georgia" w:hAnsi="Georgia"/>
          <w:sz w:val="22"/>
          <w:szCs w:val="22"/>
        </w:rPr>
        <w:t xml:space="preserve">Commercial “brain-training” programmes have not demonstrated broad benefits in independent replications. Physical exercise, particularly aerobic exercise, produces modest improvements in executive function and memory and is supported by physiological changes in the hippocampus and prefrontal cortex. Learning a new skill (a language, a musical instrument) engages wider networks and is associated with measurable structural changes. The effects are domain-specific and require sustained practice.</w:t>
      </w:r>
    </w:p>
    <w:p>
      <w:pPr>
        <w:spacing w:after="120" w:line="276"/>
      </w:pPr>
      <w:r>
        <w:rPr>
          <w:rFonts w:ascii="Georgia" w:cs="Georgia" w:eastAsia="Georgia" w:hAnsi="Georgia"/>
          <w:sz w:val="22"/>
          <w:szCs w:val="22"/>
        </w:rPr>
        <w:t xml:space="preserve">No regimen reverses normal age-related decline or produces large gains in general intelligence in healthy adults. The brain adapts to the demands placed upon it. Those adaptations are real, local, and bounded by the same plasticity constraints that operate throughout life. Effective “exercise” is therefore the deliberate practice of the skill one wishes to improve, not a generic workout claimed to enhance all functions.</w:t>
      </w:r>
    </w:p>
    <w:p>
      <w:pPr>
        <w:pStyle w:val="Heading2"/>
        <w:pageBreakBefore/>
        <w:spacing w:after="160" w:before="200"/>
        <w:jc w:val="center"/>
      </w:pPr>
      <w:bookmarkStart w:id="158" w:name="ch_53"/>
      <w:r>
        <w:rPr>
          <w:rFonts w:ascii="Georgia" w:cs="Georgia" w:eastAsia="Georgia" w:hAnsi="Georgia"/>
          <w:b/>
          <w:bCs/>
          <w:color w:val="1F4E79"/>
          <w:sz w:val="28"/>
          <w:szCs w:val="28"/>
        </w:rPr>
        <w:t xml:space="preserve">53. Consciousness</w:t>
      </w:r>
      <w:bookmarkEnd w:id="158"/>
    </w:p>
    <w:p>
      <w:pPr>
        <w:spacing w:after="120" w:line="276"/>
      </w:pPr>
      <w:r>
        <w:rPr>
          <w:rFonts w:ascii="Georgia" w:cs="Georgia" w:eastAsia="Georgia" w:hAnsi="Georgia"/>
          <w:sz w:val="22"/>
          <w:szCs w:val="22"/>
        </w:rPr>
        <w:t xml:space="preserve">Consciousness is the fact that there is something it is like to be you. A camera does not, so far as we know, have a point of view. You do. Explaining the point of view is the problem.</w:t>
      </w:r>
    </w:p>
    <w:p>
      <w:pPr>
        <w:spacing w:after="120" w:line="276"/>
      </w:pPr>
      <w:r>
        <w:rPr>
          <w:rFonts w:ascii="Georgia" w:cs="Georgia" w:eastAsia="Georgia" w:hAnsi="Georgia"/>
          <w:sz w:val="22"/>
          <w:szCs w:val="22"/>
        </w:rPr>
        <w:t xml:space="preserve">The easy problems, which are not easy, are the functional ones. How does the brain discriminate, integrate, report, and control? These can be studied. The hard problem, as the philosopher David Chalmers named it, is why any of that functioning is accompanied by experience. A complete diagram of the visual system would not, by itself, seem to explain why seeing red feels like something.</w:t>
      </w:r>
    </w:p>
    <w:p>
      <w:pPr>
        <w:spacing w:after="120" w:line="276"/>
      </w:pPr>
      <w:r>
        <w:rPr>
          <w:rFonts w:ascii="Georgia" w:cs="Georgia" w:eastAsia="Georgia" w:hAnsi="Georgia"/>
          <w:sz w:val="22"/>
          <w:szCs w:val="22"/>
        </w:rPr>
        <w:t xml:space="preserve">Science has not solved the hard problem. It has narrowed the easy ones.</w:t>
      </w:r>
    </w:p>
    <w:p>
      <w:pPr>
        <w:spacing w:after="120" w:line="276"/>
      </w:pPr>
      <w:r>
        <w:rPr>
          <w:rFonts w:ascii="Georgia" w:cs="Georgia" w:eastAsia="Georgia" w:hAnsi="Georgia"/>
          <w:sz w:val="22"/>
          <w:szCs w:val="22"/>
        </w:rPr>
        <w:t xml:space="preserve">Competing theories make different bets. Global workspace theories say a content becomes conscious when it is broadcast widely through the cortex for use by many systems. Integrated information theories say consciousness tracks a particular kind of internal causal structure, and try to quantify it. Higher-order theories say a state is conscious when the brain represents itself as being in that state. Predictive-processing accounts fold experience into the brain's work of guessing the causes of its inputs. The theories are testable at the edges. None is established.</w:t>
      </w:r>
    </w:p>
    <w:p>
      <w:pPr>
        <w:spacing w:after="120" w:line="276"/>
      </w:pPr>
      <w:r>
        <w:rPr>
          <w:rFonts w:ascii="Georgia" w:cs="Georgia" w:eastAsia="Georgia" w:hAnsi="Georgia"/>
          <w:sz w:val="22"/>
          <w:szCs w:val="22"/>
        </w:rPr>
        <w:t xml:space="preserve">Two cautions follow. First, consciousness is not a license to ignore mechanism. Whatever experience is, in humans it depends on particular brain processes, and those processes can be disrupted in particular ways. Second, the unsolved problem is not evidence for a particular doctrine. It is evidence that the problem is unsolved. A guide written now should say so without embarrassment. The great guides of the twentieth century could not close this question either, and neither can this one.</w:t>
      </w:r>
    </w:p>
    <w:p>
      <w:pPr>
        <w:spacing w:after="120" w:line="276"/>
      </w:pPr>
      <w:r>
        <w:rPr>
          <w:rFonts w:ascii="Georgia" w:cs="Georgia" w:eastAsia="Georgia" w:hAnsi="Georgia"/>
          <w:sz w:val="22"/>
          <w:szCs w:val="22"/>
        </w:rPr>
        <w:t xml:space="preserve">A useful distinction separates access from experience. Access consciousness is the availability of information for report, for reasoning, and for the control of action. Experience is the felt quality that accompanies having the information. The two usually travel together in healthy people. They can be pulled apart in experiments and in clinical cases. A stimulus can influence behavior without being reportable. A patient can show brain responses consistent with awareness and be unable to move or speak. The distinction does not solve the hard problem. It makes the experimental subject less muddy.</w:t>
      </w:r>
    </w:p>
    <w:p>
      <w:pPr>
        <w:spacing w:after="120" w:line="276"/>
      </w:pPr>
      <w:r>
        <w:rPr>
          <w:rFonts w:ascii="Georgia" w:cs="Georgia" w:eastAsia="Georgia" w:hAnsi="Georgia"/>
          <w:sz w:val="22"/>
          <w:szCs w:val="22"/>
        </w:rPr>
        <w:t xml:space="preserve">Correlates of consciousness are the empirical foothold. When a subject reports seeing a stimulus, certain cortical patterns are present. When the same stimulus is presented but masked or missed, those patterns are absent or reduced, even though earlier sensory areas may still respond. The timing and the spread of activity matter. Each of the theories above makes predictions, and adversarial collaborations have begun to test them against the same experiments. That is the right method. It is too early to declare a winner.</w:t>
      </w:r>
    </w:p>
    <w:p>
      <w:pPr>
        <w:spacing w:after="120" w:line="276"/>
      </w:pPr>
      <w:r>
        <w:rPr>
          <w:rFonts w:ascii="Georgia" w:cs="Georgia" w:eastAsia="Georgia" w:hAnsi="Georgia"/>
          <w:sz w:val="22"/>
          <w:szCs w:val="22"/>
        </w:rPr>
        <w:t xml:space="preserve">Anesthesia and sleep are natural experiments. Under general anesthesia, report and the associated cortical patterns cease, and they return together. Different anesthetics act by different molecular routes and converge on similar network effects. Sleep stages show that behavior and experience can dissociate: in some stages people dream and in some they do not, and the brain signatures differ. Disorders of consciousness after injury show a spectrum from unresponsive wakefulness to states in which communication is possible through brain activity even when movement is not. These findings matter clinically. They also constrain theory. A theory of consciousness that cannot say why anesthesia abolishes it is incomplete.</w:t>
      </w:r>
    </w:p>
    <w:p>
      <w:pPr>
        <w:spacing w:after="120" w:line="276"/>
      </w:pPr>
      <w:r>
        <w:rPr>
          <w:rFonts w:ascii="Georgia" w:cs="Georgia" w:eastAsia="Georgia" w:hAnsi="Georgia"/>
          <w:sz w:val="22"/>
          <w:szCs w:val="22"/>
        </w:rPr>
        <w:t xml:space="preserve">The hard problem remains a problem about explanation, not about evidence that experience exists. Experience exists for the reader. The question is why any physical process should be accompanied by it, and whether a future theory will close the question or dissolve it. Some philosophers argue that the question is misconceived. Some neuroscientists argue that a sufficiently detailed account of access and of self-modeling will leave no further question that has an empirical grip. The argument is open. What is not open is the dependence of human experience on the brain. Damage, drugs, stimulation, and development all demonstrate the dependence. A theory that ignored them would not be a theory of this phenomenon.</w:t>
      </w:r>
    </w:p>
    <w:p>
      <w:pPr>
        <w:spacing w:after="120" w:line="276"/>
      </w:pPr>
      <w:r>
        <w:rPr>
          <w:rFonts w:ascii="Georgia" w:cs="Georgia" w:eastAsia="Georgia" w:hAnsi="Georgia"/>
          <w:sz w:val="22"/>
          <w:szCs w:val="22"/>
        </w:rPr>
        <w:t xml:space="preserve">Nonhuman consciousness is a related and unsettled question. Many animals have nervous systems that support learning, perception, and flexible behavior. Whether and where experience accompanies those capacities is inferred from anatomy, behavior, and, increasingly, from comparative neuroscience. The inference is not certainty. It is strong enough, for mammals and birds in particular, that welfare decisions already treat them as experiencing subjects. The guide’s claim is limited. Consciousness in humans is tied to measurable brain processes. Those processes have relatives in other animals. The hard problem is unsolved in every species, including ours.</w:t>
      </w:r>
    </w:p>
    <w:p>
      <w:pPr>
        <w:spacing w:after="120" w:line="276"/>
      </w:pPr>
      <w:r>
        <w:rPr>
          <w:rFonts w:ascii="Georgia" w:cs="Georgia" w:eastAsia="Georgia" w:hAnsi="Georgia"/>
          <w:sz w:val="22"/>
          <w:szCs w:val="22"/>
        </w:rPr>
        <w:t xml:space="preserve">The clinical stake keeps the subject from being only philosophical. Decisions about withdrawing care, about anesthesia, and about the treatment of infants and of nonhuman animals all assume something about the presence of experience. Better correlates make those decisions better informed. They do not make them automatic. A signature of awareness in an unresponsive patient changes what the family and the physicians know. It does not by itself say what should be done. The science improves the information. The decision remains a decision. Confusing the two helps neither.</w:t>
      </w:r>
    </w:p>
    <w:p>
      <w:pPr>
        <w:spacing w:after="120" w:line="276"/>
      </w:pPr>
      <w:r>
        <w:rPr>
          <w:rFonts w:ascii="Georgia" w:cs="Georgia" w:eastAsia="Georgia" w:hAnsi="Georgia"/>
          <w:sz w:val="22"/>
          <w:szCs w:val="22"/>
        </w:rPr>
        <w:t xml:space="preserve">Report is the usual measure and a limited one. Adults who can speak are the easiest subjects. Infants, nonhuman animals, and patients who cannot move require other measures: behavior, physiology, and neural signatures validated against report in those who can report. The extension is uncertain and necessary. A science of consciousness confined to verbal adults would miss most of the subjects who have nervous systems. The correlates established in adults are the bridge. Crossing the bridge carefully is the work. Refusing to cross it leaves the science narrower than the phenomenon.</w:t>
      </w:r>
    </w:p>
    <w:p>
      <w:pPr>
        <w:spacing w:after="120" w:line="276"/>
      </w:pPr>
      <w:r>
        <w:rPr>
          <w:rFonts w:ascii="Georgia" w:cs="Georgia" w:eastAsia="Georgia" w:hAnsi="Georgia"/>
          <w:sz w:val="22"/>
          <w:szCs w:val="22"/>
        </w:rPr>
        <w:t xml:space="preserve">The study of consciousness has attracted theories that outrun their tests. The corrective is the same as in any science. A theory must say what would count against it. Several current theories have begun to do so, and to be tested in shared experiments. The outcome of those experiments will retire some claims. It will not, by itself, solve the hard problem. Retiring claims is progress. A field that cannot retire claims is not yet a science. The presence of adversarial tests is a sign that this field is acquiring the habit. The habit matters more, at this stage, than any single theory’s success.</w:t>
      </w:r>
    </w:p>
    <w:p>
      <w:pPr>
        <w:pStyle w:val="Heading3"/>
        <w:keepNext/>
        <w:spacing w:after="100" w:before="320"/>
      </w:pPr>
      <w:r>
        <w:rPr>
          <w:rFonts w:ascii="Georgia" w:cs="Georgia" w:eastAsia="Georgia" w:hAnsi="Georgia"/>
          <w:b/>
          <w:bCs/>
          <w:color w:val="1F4E79"/>
          <w:sz w:val="24"/>
          <w:szCs w:val="24"/>
        </w:rPr>
        <w:t xml:space="preserve">What Consciousness Is</w:t>
      </w:r>
    </w:p>
    <w:p>
      <w:pPr>
        <w:spacing w:after="120" w:line="276"/>
      </w:pPr>
      <w:r>
        <w:rPr>
          <w:rFonts w:ascii="Georgia" w:cs="Georgia" w:eastAsia="Georgia" w:hAnsi="Georgia"/>
          <w:sz w:val="22"/>
          <w:szCs w:val="22"/>
        </w:rPr>
        <w:t xml:space="preserve">Consciousness is the subjective experience of being aware. It includes perceptual experiences, bodily sensations, emotions and the sense of self. The phenomenon is private. It is reported by language and inferred from behaviour. No objective measurement captures the experience itself.</w:t>
      </w:r>
    </w:p>
    <w:p>
      <w:pPr>
        <w:spacing w:after="120" w:line="276"/>
      </w:pPr>
      <w:r>
        <w:rPr>
          <w:rFonts w:ascii="Georgia" w:cs="Georgia" w:eastAsia="Georgia" w:hAnsi="Georgia"/>
          <w:sz w:val="22"/>
          <w:szCs w:val="22"/>
        </w:rPr>
        <w:t xml:space="preserve">Neural correlates exist. Specific patterns of cortical activity, particularly in fronto-parietal networks and in posterior hot-zone regions, are reliably associated with reportable awareness. Disruption of those patterns by anaesthesia, seizures or lesions abolishes or fragments consciousness. The correlates identify necessary circuitry. They do not explain why the circuitry is accompanied by experience.</w:t>
      </w:r>
    </w:p>
    <w:p>
      <w:pPr>
        <w:spacing w:after="120" w:line="276"/>
      </w:pPr>
      <w:r>
        <w:rPr>
          <w:rFonts w:ascii="Georgia" w:cs="Georgia" w:eastAsia="Georgia" w:hAnsi="Georgia"/>
          <w:sz w:val="22"/>
          <w:szCs w:val="22"/>
        </w:rPr>
        <w:t xml:space="preserve">Theories differ. Global-workspace models propose that consciousness arises when information is broadcast widely across the brain. Integrated-information theories assign consciousness to systems that integrate information above a threshold. Higher-order theories require a representation of one’s own mental states. Predictive-processing accounts treat experience as the brain’s best hypothesis about the causes of sensory input. None is established. All attempt to relate the third-person facts of neuroscience to the first-person fact of experience.</w:t>
      </w:r>
    </w:p>
    <w:p>
      <w:pPr>
        <w:spacing w:after="120" w:line="276"/>
      </w:pPr>
      <w:r>
        <w:rPr>
          <w:rFonts w:ascii="Georgia" w:cs="Georgia" w:eastAsia="Georgia" w:hAnsi="Georgia"/>
          <w:sz w:val="22"/>
          <w:szCs w:val="22"/>
        </w:rPr>
        <w:t xml:space="preserve">The hard problem—why any physical process should give rise to subjective experience—remains unsolved. The easy problems—how the brain discriminates, integrates, reports and controls—are tractable and are being mapped. Consciousness is an evolved biological capacity whose neural basis is increasingly constrained by experiment and whose ultimate explanation is still open.</w:t>
      </w:r>
    </w:p>
    <w:p>
      <w:pPr>
        <w:pStyle w:val="Heading3"/>
        <w:keepNext/>
        <w:spacing w:after="100" w:before="320"/>
      </w:pPr>
      <w:r>
        <w:rPr>
          <w:rFonts w:ascii="Georgia" w:cs="Georgia" w:eastAsia="Georgia" w:hAnsi="Georgia"/>
          <w:b/>
          <w:bCs/>
          <w:color w:val="1F4E79"/>
          <w:sz w:val="24"/>
          <w:szCs w:val="24"/>
        </w:rPr>
        <w:t xml:space="preserve">Further Detail on the Hard Problem of Consciousness</w:t>
      </w:r>
    </w:p>
    <w:p>
      <w:pPr>
        <w:spacing w:after="120" w:line="276"/>
      </w:pPr>
      <w:r>
        <w:rPr>
          <w:rFonts w:ascii="Georgia" w:cs="Georgia" w:eastAsia="Georgia" w:hAnsi="Georgia"/>
          <w:sz w:val="22"/>
          <w:szCs w:val="22"/>
        </w:rPr>
        <w:t xml:space="preserve">The hard problem is the explanatory gap between physical processes and subjective experience. Neural correlates identify which processes are associated with awareness. They do not show why those processes are felt. Functional accounts explain what consciousness does—integrates information, enables report, guides behaviour. They do not explain why the performance is accompanied by experience rather than occurring “in the dark.”</w:t>
      </w:r>
    </w:p>
    <w:p>
      <w:pPr>
        <w:spacing w:after="120" w:line="276"/>
      </w:pPr>
      <w:r>
        <w:rPr>
          <w:rFonts w:ascii="Georgia" w:cs="Georgia" w:eastAsia="Georgia" w:hAnsi="Georgia"/>
          <w:sz w:val="22"/>
          <w:szCs w:val="22"/>
        </w:rPr>
        <w:t xml:space="preserve">Proposed dissolutions include the claim that the gap is illusory once the functions are fully specified, and the claim that experience is a fundamental feature of certain information structures. Neither dissolution is widely accepted. Empirical progress continues on the correlates, on the effects of targeted disruption, and on the differences between conscious and unconscious processing. The metaphysical question remains open. The scientific constraint is that any solution must be consistent with the observed neural dependence and with the evolutionary continuity of nervous systems.</w:t>
      </w:r>
    </w:p>
    <w:p>
      <w:pPr>
        <w:pStyle w:val="Heading3"/>
        <w:keepNext/>
        <w:spacing w:after="100" w:before="320"/>
      </w:pPr>
      <w:r>
        <w:rPr>
          <w:rFonts w:ascii="Georgia" w:cs="Georgia" w:eastAsia="Georgia" w:hAnsi="Georgia"/>
          <w:b/>
          <w:bCs/>
          <w:color w:val="1F4E79"/>
          <w:sz w:val="24"/>
          <w:szCs w:val="24"/>
        </w:rPr>
        <w:t xml:space="preserve">Thought Experiments About the Self</w:t>
      </w:r>
    </w:p>
    <w:p>
      <w:pPr>
        <w:spacing w:after="120" w:line="276"/>
      </w:pPr>
      <w:r>
        <w:rPr>
          <w:rFonts w:ascii="Georgia" w:cs="Georgia" w:eastAsia="Georgia" w:hAnsi="Georgia"/>
          <w:sz w:val="22"/>
          <w:szCs w:val="22"/>
        </w:rPr>
        <w:t xml:space="preserve">The Mind’s I, edited by Douglas Hofstadter and Daniel Dennett, collects stories and arguments that treat questions of mind as puzzles to be worked through. A classic is the teleporter. A machine scans you, destroys the original, and builds an exact copy elsewhere. Is the copy you, or someone who thinks so? Philosophers split. Derek Parfit argued that what matters is the continuity of memory and character, not which atoms are used.</w:t>
      </w:r>
    </w:p>
    <w:p>
      <w:pPr>
        <w:spacing w:after="120" w:line="276"/>
      </w:pPr>
      <w:r>
        <w:rPr>
          <w:rFonts w:ascii="Georgia" w:cs="Georgia" w:eastAsia="Georgia" w:hAnsi="Georgia"/>
          <w:sz w:val="22"/>
          <w:szCs w:val="22"/>
        </w:rPr>
        <w:t xml:space="preserve">Other puzzles press on different points. John Searle’s Chinese room imagines a person who follows rules to answer Chinese questions without understanding Chinese, and asks whether a program alone could understand anything. Thomas Nagel asked what it is like to be a bat, to show that a complete physical description of an echo-locating brain might leave out how it feels from the inside. Dennett’s own stories of a brain kept alive in a vat show how odd it becomes to say where one is.</w:t>
      </w:r>
    </w:p>
    <w:p>
      <w:pPr>
        <w:spacing w:after="120" w:line="276"/>
      </w:pPr>
      <w:r>
        <w:rPr>
          <w:rFonts w:ascii="Georgia" w:cs="Georgia" w:eastAsia="Georgia" w:hAnsi="Georgia"/>
          <w:sz w:val="22"/>
          <w:szCs w:val="22"/>
        </w:rPr>
        <w:t xml:space="preserve">None of the puzzles has a consensus answer. They are useful because they separate what science can settle from what it cannot. Experiments determine what brains do and what copies would preserve. They do not decide, by themselves, which of the competing meanings of the word </w:t>
      </w:r>
      <w:r>
        <w:rPr>
          <w:rFonts w:ascii="Georgia" w:cs="Georgia" w:eastAsia="Georgia" w:hAnsi="Georgia"/>
          <w:i/>
          <w:iCs/>
          <w:sz w:val="22"/>
          <w:szCs w:val="22"/>
        </w:rPr>
        <w:t xml:space="preserve">I</w:t>
      </w:r>
      <w:r>
        <w:rPr>
          <w:rFonts w:ascii="Georgia" w:cs="Georgia" w:eastAsia="Georgia" w:hAnsi="Georgia"/>
          <w:sz w:val="22"/>
          <w:szCs w:val="22"/>
        </w:rPr>
        <w:t xml:space="preserve"> ought to survive.</w:t>
      </w:r>
    </w:p>
    <w:p>
      <w:pPr>
        <w:pStyle w:val="Heading2"/>
        <w:pageBreakBefore/>
        <w:spacing w:after="160" w:before="200"/>
        <w:jc w:val="center"/>
      </w:pPr>
      <w:bookmarkStart w:id="159" w:name="ch_54"/>
      <w:r>
        <w:rPr>
          <w:rFonts w:ascii="Georgia" w:cs="Georgia" w:eastAsia="Georgia" w:hAnsi="Georgia"/>
          <w:b/>
          <w:bCs/>
          <w:color w:val="1F4E79"/>
          <w:sz w:val="28"/>
          <w:szCs w:val="28"/>
        </w:rPr>
        <w:t xml:space="preserve">54. Aging and Longevity</w:t>
      </w:r>
      <w:bookmarkEnd w:id="159"/>
    </w:p>
    <w:p>
      <w:pPr>
        <w:spacing w:after="200" w:line="276"/>
      </w:pPr>
      <w:r>
        <w:rPr>
          <w:rFonts w:ascii="Georgia" w:cs="Georgia" w:eastAsia="Georgia" w:hAnsi="Georgia"/>
          <w:i/>
          <w:iCs/>
          <w:color w:val="5C6B73"/>
          <w:sz w:val="22"/>
          <w:szCs w:val="22"/>
        </w:rPr>
        <w:t xml:space="preserve">Aging is not a single disease. It is the rising risk of many diseases, and the slow loss of repair.</w:t>
      </w:r>
    </w:p>
    <w:p>
      <w:pPr>
        <w:spacing w:after="120" w:line="276"/>
      </w:pPr>
      <w:r>
        <w:rPr>
          <w:rFonts w:ascii="Georgia" w:cs="Georgia" w:eastAsia="Georgia" w:hAnsi="Georgia"/>
          <w:sz w:val="22"/>
          <w:szCs w:val="22"/>
        </w:rPr>
        <w:t xml:space="preserve">Some of these mechanisms can be tested directly. Animals with altered single genes live substantially longer. Nutrient-sensing pathways, including those involving insulin and a regulator called mTOR, affect lifespan in yeast, worms, flies, and mice. Rapamycin, a drug that damps mTOR, extends life in mice. Whether it does so usefully in humans, at a dose that does not cost too much immunity, is not settled. Caloric restriction extends life in many species and has mixed, modest results in primates. Metformin, a diabetes drug, is under study for broader effects on aging. The studies are the right response. The marketing that leaps ahead of them is not.</w:t>
      </w:r>
    </w:p>
    <w:p>
      <w:pPr>
        <w:spacing w:after="120" w:line="276"/>
      </w:pPr>
      <w:r>
        <w:rPr>
          <w:rFonts w:ascii="Georgia" w:cs="Georgia" w:eastAsia="Georgia" w:hAnsi="Georgia"/>
          <w:sz w:val="22"/>
          <w:szCs w:val="22"/>
        </w:rPr>
        <w:t xml:space="preserve">Comparative biology is a source of clues. A mouse lives two or three years. A naked mole-rat of similar size lives decades and rarely develops cancer. A bowhead whale lives two centuries. Some of the difference is size and metabolic rate. Some of it is specific protections: better DNA repair, different immune strategies, membranes less prone to oxidation. The protections are genetic and, in principle, intelligible. They have not yet been copied into a therapy for humans. They show that lifespan is not a fixed law of biochemistry. It is a trait, and traits can differ.</w:t>
      </w:r>
    </w:p>
    <w:p>
      <w:pPr>
        <w:spacing w:after="120" w:line="276"/>
      </w:pPr>
      <w:r>
        <w:rPr>
          <w:rFonts w:ascii="Georgia" w:cs="Georgia" w:eastAsia="Georgia" w:hAnsi="Georgia"/>
          <w:sz w:val="22"/>
          <w:szCs w:val="22"/>
        </w:rPr>
        <w:t xml:space="preserve">Interventions in laboratory animals are the other source. Senolytic drugs, which clear cells that have stopped dividing but refuse to die and secrete inflammatory signals, improve health measures in old mice. Partial reprogramming with factors that can reset cell identity has reversed some age-related changes in animal tissues, with a risk of cancer or of loss of cell type that has to be managed. These results are why the field is active. They are results in animals, under controlled conditions, often with tradeoffs. Translation is the unsolved step.</w:t>
      </w:r>
    </w:p>
    <w:p>
      <w:pPr>
        <w:spacing w:after="120" w:line="276"/>
      </w:pPr>
      <w:r>
        <w:rPr>
          <w:rFonts w:ascii="Georgia" w:cs="Georgia" w:eastAsia="Georgia" w:hAnsi="Georgia"/>
          <w:sz w:val="22"/>
          <w:szCs w:val="22"/>
        </w:rPr>
        <w:t xml:space="preserve">Human evidence is slower and more important. Life expectancy rose mainly because fewer people died young. The maximum human lifespan has not shown a comparable rise. Centenarians exist and are studied. Their genetics and habits are informative and not yet a recipe. Caloric restriction and related diets improve some risk markers in people and have not been shown to extend maximum lifespan. Metformin, rapamycin, and other candidates are in trials aimed at healthspan. The trials are the correct next evidence. Marketing that precedes the trials is not evidence.</w:t>
      </w:r>
    </w:p>
    <w:p>
      <w:pPr>
        <w:spacing w:after="120" w:line="276"/>
      </w:pPr>
      <w:r>
        <w:rPr>
          <w:rFonts w:ascii="Georgia" w:cs="Georgia" w:eastAsia="Georgia" w:hAnsi="Georgia"/>
          <w:sz w:val="22"/>
          <w:szCs w:val="22"/>
        </w:rPr>
        <w:t xml:space="preserve">The practical conclusion is modest and still large. Some processes of aging are modifiable in animals. Some diseases of aging are already modifiable in people by ordinary medicine: blood pressure, lipids, smoking, vaccines, cancer screening. Further modification of the underlying processes is a research program with animal proof-of-concept and incomplete human proof. The goal that matches the evidence is more years of health, not a promise of indefinite life. Indefinite life is a speculation. Slower aging is a hypothesis with enough support to be worth testing carefully.</w:t>
      </w:r>
    </w:p>
    <w:p>
      <w:pPr>
        <w:spacing w:after="120" w:line="276"/>
      </w:pPr>
      <w:r>
        <w:rPr>
          <w:rFonts w:ascii="Georgia" w:cs="Georgia" w:eastAsia="Georgia" w:hAnsi="Georgia"/>
          <w:sz w:val="22"/>
          <w:szCs w:val="22"/>
        </w:rPr>
        <w:t xml:space="preserve">Inequality belongs in any honest chapter on longevity. Life expectancy differs by country, by income, and by access to ordinary medicine by amounts that dwarf the effect of any anti-aging supplement on the market. The largest available gains, globally, are still in infection control, in maternal care, in smoking reduction, and in the management of blood pressure and diabetes. Research on the biology of aging may add further gains. It does not replace the gains that public health already knows how to deliver. A reader should hold both projects in view. They are not rivals. They operate on different parts of the same curve.</w:t>
      </w:r>
    </w:p>
    <w:p>
      <w:pPr>
        <w:spacing w:after="120" w:line="276"/>
      </w:pPr>
      <w:r>
        <w:rPr>
          <w:rFonts w:ascii="Georgia" w:cs="Georgia" w:eastAsia="Georgia" w:hAnsi="Georgia"/>
          <w:sz w:val="22"/>
          <w:szCs w:val="22"/>
        </w:rPr>
        <w:t xml:space="preserve">Biomarkers of aging are an attempt to measure the process rather than the calendar. Epigenetic clocks, built from methylation patterns, predict mortality better than age alone in some studies. Other markers use proteins, inflammation, or physical function. None is yet a replacement for tracking actual disease and death in a trial. A clock that moves in response to an intervention is a hint. A trial that shows fewer heart attacks, or a longer life, is a result. The field is rich in hints and poorer in results of the second kind. The distinction should govern the headlines.</w:t>
      </w:r>
    </w:p>
    <w:p>
      <w:pPr>
        <w:spacing w:after="120" w:line="276"/>
      </w:pPr>
      <w:r>
        <w:rPr>
          <w:rFonts w:ascii="Georgia" w:cs="Georgia" w:eastAsia="Georgia" w:hAnsi="Georgia"/>
          <w:sz w:val="22"/>
          <w:szCs w:val="22"/>
        </w:rPr>
        <w:t xml:space="preserve">The tradeoff with cancer is structural. Mechanisms that allow cells to divide and repair also allow cells to divide when they should not. Mechanisms that suppress tumors, such as senescence and apoptosis, contribute to aging. An intervention that pushes on one side of the tradeoff must watch the other. Some of the most promising aging interventions are being studied with cancer surveillance built in. The surveillance is not a bureaucratic addition. It is a recognition of the biology. A longer life bought with a large increase in cancer would be a different kind of result. The field is looking for interventions that improve the whole, not only the marker.</w:t>
      </w:r>
    </w:p>
    <w:p>
      <w:pPr>
        <w:pStyle w:val="Heading2"/>
        <w:pageBreakBefore/>
        <w:spacing w:after="160" w:before="200"/>
        <w:jc w:val="center"/>
      </w:pPr>
      <w:bookmarkStart w:id="160" w:name="ch_55"/>
      <w:r>
        <w:rPr>
          <w:rFonts w:ascii="Georgia" w:cs="Georgia" w:eastAsia="Georgia" w:hAnsi="Georgia"/>
          <w:b/>
          <w:bCs/>
          <w:color w:val="1F4E79"/>
          <w:sz w:val="28"/>
          <w:szCs w:val="28"/>
        </w:rPr>
        <w:t xml:space="preserve">55. The Microbiome</w:t>
      </w:r>
      <w:bookmarkEnd w:id="160"/>
    </w:p>
    <w:p>
      <w:pPr>
        <w:spacing w:after="200" w:line="276"/>
      </w:pPr>
      <w:r>
        <w:rPr>
          <w:rFonts w:ascii="Georgia" w:cs="Georgia" w:eastAsia="Georgia" w:hAnsi="Georgia"/>
          <w:i/>
          <w:iCs/>
          <w:color w:val="5C6B73"/>
          <w:sz w:val="22"/>
          <w:szCs w:val="22"/>
        </w:rPr>
        <w:t xml:space="preserve">You are not only your cells. You are an ecosystem.</w:t>
      </w:r>
    </w:p>
    <w:p>
      <w:pPr>
        <w:spacing w:after="120" w:line="276"/>
      </w:pPr>
      <w:r>
        <w:rPr>
          <w:rFonts w:ascii="Georgia" w:cs="Georgia" w:eastAsia="Georgia" w:hAnsi="Georgia"/>
          <w:sz w:val="22"/>
          <w:szCs w:val="22"/>
        </w:rPr>
        <w:t xml:space="preserve">The gut alone holds trillions of bacteria, with fungi, viruses, and archaea in attendance. Skin, mouth, and lungs have their own communities. The genes in these microbes outnumber the genes in the human genome by a large factor. For a long time medicine treated this fact as contamination. It is closer to an organ.</w:t>
      </w:r>
    </w:p>
    <w:p>
      <w:pPr>
        <w:spacing w:after="120" w:line="276"/>
      </w:pPr>
      <w:r>
        <w:rPr>
          <w:rFonts w:ascii="Georgia" w:cs="Georgia" w:eastAsia="Georgia" w:hAnsi="Georgia"/>
          <w:sz w:val="22"/>
          <w:szCs w:val="22"/>
        </w:rPr>
        <w:t xml:space="preserve">The community helps digest what we cannot, trains the immune system, and produces molecules that enter the blood. Mice raised without microbes have abnormal immune systems and abnormal guts. Transfer the microbes, and some of the abnormalities change.</w:t>
      </w:r>
    </w:p>
    <w:p>
      <w:pPr>
        <w:spacing w:after="120" w:line="276"/>
      </w:pPr>
      <w:r>
        <w:rPr>
          <w:rFonts w:ascii="Georgia" w:cs="Georgia" w:eastAsia="Georgia" w:hAnsi="Georgia"/>
          <w:sz w:val="22"/>
          <w:szCs w:val="22"/>
        </w:rPr>
        <w:t xml:space="preserve">Antibiotics are the blunt history of the subject. They save lives and strip communities. The recovery is usually good and sometimes not. The long project is more precise: add the missing organism, feed the useful one, stop feeding the harmful one, and leave the rest alone. Microbiome science is past the stage of discovering that the organisms are there. It is at the stage of learning which ones matter, and when.</w:t>
      </w:r>
    </w:p>
    <w:p>
      <w:pPr>
        <w:spacing w:after="120" w:line="276"/>
      </w:pPr>
      <w:r>
        <w:rPr>
          <w:rFonts w:ascii="Georgia" w:cs="Georgia" w:eastAsia="Georgia" w:hAnsi="Georgia"/>
          <w:sz w:val="22"/>
          <w:szCs w:val="22"/>
        </w:rPr>
        <w:t xml:space="preserve">The community in the gut is the best studied because it is the largest and the most accessible. It is dominated by bacteria, with important contributions from archaea, fungi, and viruses that infect the bacteria. Its composition varies along the gut, between people, and within a person over time. Diet is the fastest lever. A change in fiber intake changes the community within days. Antibiotics change it within hours. Illness, travel, and drugs change it. A single sample is a snapshot, not a fate.</w:t>
      </w:r>
    </w:p>
    <w:p>
      <w:pPr>
        <w:spacing w:after="120" w:line="276"/>
      </w:pPr>
      <w:r>
        <w:rPr>
          <w:rFonts w:ascii="Georgia" w:cs="Georgia" w:eastAsia="Georgia" w:hAnsi="Georgia"/>
          <w:sz w:val="22"/>
          <w:szCs w:val="22"/>
        </w:rPr>
        <w:t xml:space="preserve">What the community does is specific, and specificity is the cure for hype. Some bacteria ferment fiber into short-chain fatty acids, which feed the cells lining the colon and influence immune signaling. Some modify bile acids. Some synthesize vitamins. Some inactivate drugs, and some activate them. A cardiac drug, digoxin, is inactivated by a particular gut bacterium in some people, which changes the drug’s effect. That is a precise, actionable finding. “The microbiome affects health” is a slogan. A named organism, a named molecule, and a named host response is a result.</w:t>
      </w:r>
    </w:p>
    <w:p>
      <w:pPr>
        <w:spacing w:after="120" w:line="276"/>
      </w:pPr>
      <w:r>
        <w:rPr>
          <w:rFonts w:ascii="Georgia" w:cs="Georgia" w:eastAsia="Georgia" w:hAnsi="Georgia"/>
          <w:sz w:val="22"/>
          <w:szCs w:val="22"/>
        </w:rPr>
        <w:t xml:space="preserve">Fecal microbiota transplantation proved that a community can be a treatment. In recurrent C. difficile infection, the normal community has been damaged, often by antibiotics, and a pathogen occupies the niche. Transferring a healthy donor’s community restores resistance and cures most such patients. Defined consortia of cultured bacteria are being developed to do the same job more cleanly. The success is a proof of principle. It does not imply that transferring communities will cure unrelated diseases. Trials in other conditions have been mixed. The principle is real. The indications are narrow until shown otherwise.</w:t>
      </w:r>
    </w:p>
    <w:p>
      <w:pPr>
        <w:spacing w:after="120" w:line="276"/>
      </w:pPr>
      <w:r>
        <w:rPr>
          <w:rFonts w:ascii="Georgia" w:cs="Georgia" w:eastAsia="Georgia" w:hAnsi="Georgia"/>
          <w:sz w:val="22"/>
          <w:szCs w:val="22"/>
        </w:rPr>
        <w:t xml:space="preserve">Associations with obesity, diabetes, autism, depression, and autoimmune disease are widely reported and hard to interpret. People with these conditions often have different average communities. Diet, medication, and the disease itself can produce the difference. Establishing cause requires intervention or a mechanism, preferably both. Some mechanisms are emerging. Others will not emerge, because the association was a passenger. The field is in the stage where the passenger count is being reduced.</w:t>
      </w:r>
    </w:p>
    <w:p>
      <w:pPr>
        <w:spacing w:after="120" w:line="276"/>
      </w:pPr>
      <w:r>
        <w:rPr>
          <w:rFonts w:ascii="Georgia" w:cs="Georgia" w:eastAsia="Georgia" w:hAnsi="Georgia"/>
          <w:sz w:val="22"/>
          <w:szCs w:val="22"/>
        </w:rPr>
        <w:t xml:space="preserve">The hygiene observation belongs here. Populations with less exposure to diverse microbes in early life have more allergic and autoimmune disease. The observation is epidemiological. The mechanism is probably a matter of immune education: the developing immune system expects certain microbial signals and behaves differently without them. The practical implication is not a return to unmanaged infection. It is a more precise understanding of which exposures train the immune system and which only cause harm. That understanding is incomplete. It is far enough along to be part of pediatrics and of the design of future interventions.</w:t>
      </w:r>
    </w:p>
    <w:p>
      <w:pPr>
        <w:spacing w:after="120" w:line="276"/>
      </w:pPr>
      <w:r>
        <w:rPr>
          <w:rFonts w:ascii="Georgia" w:cs="Georgia" w:eastAsia="Georgia" w:hAnsi="Georgia"/>
          <w:sz w:val="22"/>
          <w:szCs w:val="22"/>
        </w:rPr>
        <w:t xml:space="preserve">The microbiome is an organ in the functional sense. It contributes to digestion, immunity, and drug response. It is not an organ in the anatomical sense, and it is not a second brain, despite the existence of real gut-brain signaling. Treating it as a partner rather than as dirt was the conceptual change. Treating it with the same demand for mechanism that the rest of medicine requires is the present task.</w:t>
      </w:r>
    </w:p>
    <w:p>
      <w:pPr>
        <w:spacing w:after="120" w:line="276"/>
      </w:pPr>
      <w:r>
        <w:rPr>
          <w:rFonts w:ascii="Georgia" w:cs="Georgia" w:eastAsia="Georgia" w:hAnsi="Georgia"/>
          <w:sz w:val="22"/>
          <w:szCs w:val="22"/>
        </w:rPr>
        <w:t xml:space="preserve">Diet is the intervention a person can actually control. Fiber feeds the bacteria that produce short-chain fatty acids. A varied plant diet tends to support a more varied community. The tending is not a guarantee of any particular health outcome. It is a lever with evidence behind it, unlike many of the commercial tests that classify a person’s microbiome and sell a tailored cure. Most such tests are ahead of the evidence. The research is real. The retail interpretation is often not. The difference is the ordinary one between a field in progress and a market in a hurry.</w:t>
      </w:r>
    </w:p>
    <w:p>
      <w:pPr>
        <w:spacing w:after="120" w:line="276"/>
      </w:pPr>
      <w:r>
        <w:rPr>
          <w:rFonts w:ascii="Georgia" w:cs="Georgia" w:eastAsia="Georgia" w:hAnsi="Georgia"/>
          <w:sz w:val="22"/>
          <w:szCs w:val="22"/>
        </w:rPr>
        <w:t xml:space="preserve">Early life is when the community is assembled. Birth mode, feeding, antibiotics, and environment shape the first colonists. The assembly influences immune development. The influence is real in animal studies and supported in human epidemiology. It is not a script. Children differ. The practical implication is caution with unnecessary antibiotics in infancy and attention to the conditions of early feeding, not a rigid protocol sold as optimization. Assembly is a window. Windows are not machines.</w:t>
      </w:r>
    </w:p>
    <w:p>
      <w:pPr>
        <w:spacing w:after="120" w:line="276"/>
      </w:pPr>
      <w:r>
        <w:rPr>
          <w:rFonts w:ascii="Georgia" w:cs="Georgia" w:eastAsia="Georgia" w:hAnsi="Georgia"/>
          <w:sz w:val="22"/>
          <w:szCs w:val="22"/>
        </w:rPr>
        <w:t xml:space="preserve">Causality runs both ways. The community affects the host. The host’s diet, immune system, and drugs affect the community. Cross-sectional studies cannot sort the directions. Longitudinal studies and interventions can. The field has moved toward both. A result that includes a time course, or a transfer, or a metabolite traced from microbe to host effect, is a result that can support a direction. A result that is a single comparison of two groups is a result that cannot. Readers can apply the distinction themselves. It removes a large fraction of the overclaimed literature at a stroke.</w:t>
      </w:r>
    </w:p>
    <w:p>
      <w:pPr>
        <w:pStyle w:val="Heading2"/>
        <w:pageBreakBefore/>
        <w:spacing w:after="160" w:before="200"/>
        <w:jc w:val="center"/>
      </w:pPr>
      <w:bookmarkStart w:id="161" w:name="ch_56"/>
      <w:r>
        <w:rPr>
          <w:rFonts w:ascii="Georgia" w:cs="Georgia" w:eastAsia="Georgia" w:hAnsi="Georgia"/>
          <w:b/>
          <w:bCs/>
          <w:color w:val="1F4E79"/>
          <w:sz w:val="28"/>
          <w:szCs w:val="28"/>
        </w:rPr>
        <w:t xml:space="preserve">56. Precision Medicine</w:t>
      </w:r>
      <w:bookmarkEnd w:id="161"/>
    </w:p>
    <w:p>
      <w:pPr>
        <w:spacing w:after="200" w:line="276"/>
      </w:pPr>
      <w:r>
        <w:rPr>
          <w:rFonts w:ascii="Georgia" w:cs="Georgia" w:eastAsia="Georgia" w:hAnsi="Georgia"/>
          <w:i/>
          <w:iCs/>
          <w:color w:val="5C6B73"/>
          <w:sz w:val="22"/>
          <w:szCs w:val="22"/>
        </w:rPr>
        <w:t xml:space="preserve">Medicine spent a century learning the average patient. Precision medicine asks what differs in this one.</w:t>
      </w:r>
    </w:p>
    <w:p>
      <w:pPr>
        <w:spacing w:after="120" w:line="276"/>
      </w:pPr>
      <w:r>
        <w:rPr>
          <w:rFonts w:ascii="Georgia" w:cs="Georgia" w:eastAsia="Georgia" w:hAnsi="Georgia"/>
          <w:sz w:val="22"/>
          <w:szCs w:val="22"/>
        </w:rPr>
        <w:t xml:space="preserve">Beyond cancer, precision is uneven. Rare-disease sequencing can end a diagnostic odyssey. Polygenic risk scores can, in some populations, identify people at high risk of heart disease who look ordinary by older measures. Wearable sensors and repeated blood tests promise a medicine of trajectories rather than annual snapshots. Most of that promise is still infrastructure.</w:t>
      </w:r>
    </w:p>
    <w:p>
      <w:pPr>
        <w:spacing w:after="120" w:line="276"/>
      </w:pPr>
      <w:r>
        <w:rPr>
          <w:rFonts w:ascii="Georgia" w:cs="Georgia" w:eastAsia="Georgia" w:hAnsi="Georgia"/>
          <w:sz w:val="22"/>
          <w:szCs w:val="22"/>
        </w:rPr>
        <w:t xml:space="preserve">mRNA medicine belongs in this chapter. The vaccines against COVID-19 demonstrated that a genetic instruction, packaged in lipid droplets, can be designed in days once a viral sequence is known, and manufactured as a platform rather than as a bespoke organism. The same platform is being aimed at other infections and at cancer antigens personal to a tumor. The demonstration was public and global. It is easy to forget how implausible it would have sounded in a science guide written in 1984.</w:t>
      </w:r>
    </w:p>
    <w:p>
      <w:pPr>
        <w:spacing w:after="120" w:line="276"/>
      </w:pPr>
      <w:r>
        <w:rPr>
          <w:rFonts w:ascii="Georgia" w:cs="Georgia" w:eastAsia="Georgia" w:hAnsi="Georgia"/>
          <w:sz w:val="22"/>
          <w:szCs w:val="22"/>
        </w:rPr>
        <w:t xml:space="preserve">Cancer is where precision has changed outcomes most clearly. A tumor is sequenced. A driver mutation is found. A drug aimed at the protein that mutation alters is given. In cancers with the right driver, the response can be rapid. Resistance almost always follows, because the tumor is a population of cells and selection applies. The next drug, or a combination, may answer the resistance for a time. The pattern has turned some diagnoses that were uniformly fatal into chronic or, in a minority of patients, curable diseases. It has left other cancers, without a usable driver or without a drug, where they were. Precision here means matching, not magic.</w:t>
      </w:r>
    </w:p>
    <w:p>
      <w:pPr>
        <w:spacing w:after="120" w:line="276"/>
      </w:pPr>
      <w:r>
        <w:rPr>
          <w:rFonts w:ascii="Georgia" w:cs="Georgia" w:eastAsia="Georgia" w:hAnsi="Georgia"/>
          <w:sz w:val="22"/>
          <w:szCs w:val="22"/>
        </w:rPr>
        <w:t xml:space="preserve">Immunotherapy is the other transformation. Checkpoint inhibitors remove a brake that tumors exploit. The immune system, once released, can clear cancers that had resisted everything else. It can also attack healthy tissue. Biomarkers, including the number of mutations in the tumor and the expression of certain proteins, predict response imperfectly. Cell therapies that engineer a patient’s own immune cells to recognize a cancer antigen have produced lasting remissions in some leukemias and lymphomas. They are complex to make and not yet general. The direction is clear. The immune system is a drug target and a drug.</w:t>
      </w:r>
    </w:p>
    <w:p>
      <w:pPr>
        <w:spacing w:after="120" w:line="276"/>
      </w:pPr>
      <w:r>
        <w:rPr>
          <w:rFonts w:ascii="Georgia" w:cs="Georgia" w:eastAsia="Georgia" w:hAnsi="Georgia"/>
          <w:sz w:val="22"/>
          <w:szCs w:val="22"/>
        </w:rPr>
        <w:t xml:space="preserve">Pharmacogenomics is quieter and already useful. Variants in genes that metabolize drugs change the dose a patient needs, or the risk of a severe reaction. Testing before prescribing is standard for some drugs and some ancestries where a dangerous variant is common. The principle extends further than the current testing. Implementation, not knowledge, is often the limit.</w:t>
      </w:r>
    </w:p>
    <w:p>
      <w:pPr>
        <w:spacing w:after="120" w:line="276"/>
      </w:pPr>
      <w:r>
        <w:rPr>
          <w:rFonts w:ascii="Georgia" w:cs="Georgia" w:eastAsia="Georgia" w:hAnsi="Georgia"/>
          <w:sz w:val="22"/>
          <w:szCs w:val="22"/>
        </w:rPr>
        <w:t xml:space="preserve">The limits are as important as the wins. Most common diseases are not single-gene diseases. A polygenic score can stratify risk and cannot yet dictate a unique treatment for each person. Data can accumulate without a decision attached. Cost can confine a therapy to the wealthy unless systems are built to do otherwise. Precision medicine earns its name when the extra information changes what is done and the change helps the patient. By that standard it has earned the name in parts of oncology, in rare disease, in drug safety, and in vaccines. It is still earning it everywhere else.</w:t>
      </w:r>
    </w:p>
    <w:p>
      <w:pPr>
        <w:spacing w:after="120" w:line="276"/>
      </w:pPr>
      <w:r>
        <w:rPr>
          <w:rFonts w:ascii="Georgia" w:cs="Georgia" w:eastAsia="Georgia" w:hAnsi="Georgia"/>
          <w:sz w:val="22"/>
          <w:szCs w:val="22"/>
        </w:rPr>
        <w:t xml:space="preserve">Data integration is the unfinished infrastructure. A patient’s genome, records, images, and wearable data are usually in different systems. Combining them safely and usefully is an engineering and a governance task. Where it has been done, rare-disease diagnosis has improved and research has accelerated. Where it has not, precision remains a set of separate tests. The science has outrun the plumbing. The plumbing is not glamorous. It is what turns a result in a paper into a result in a clinic.</w:t>
      </w:r>
    </w:p>
    <w:p>
      <w:pPr>
        <w:spacing w:after="120" w:line="276"/>
      </w:pPr>
      <w:r>
        <w:rPr>
          <w:rFonts w:ascii="Georgia" w:cs="Georgia" w:eastAsia="Georgia" w:hAnsi="Georgia"/>
          <w:sz w:val="22"/>
          <w:szCs w:val="22"/>
        </w:rPr>
        <w:t xml:space="preserve">Rare disease is where sequencing has already changed the standard of care. Many children with suspected genetic conditions now receive a sequencing test as part of diagnosis rather than as a last resort. The yield is substantial. A fraction of diagnoses lead to a change in treatment. A larger fraction lead to an end of uncertainty and to better counseling. The change is quiet compared with a new cancer drug. It is a change in what medicine considers ordinary. Ordinary sequencing for unexplained serious disease is the precision medicine that has most clearly arrived.</w:t>
      </w:r>
    </w:p>
    <w:p>
      <w:pPr>
        <w:spacing w:after="120" w:line="276"/>
      </w:pPr>
      <w:r>
        <w:rPr>
          <w:rFonts w:ascii="Georgia" w:cs="Georgia" w:eastAsia="Georgia" w:hAnsi="Georgia"/>
          <w:sz w:val="22"/>
          <w:szCs w:val="22"/>
        </w:rPr>
        <w:t xml:space="preserve">Prevention is the precision that scales. Identifying people at high genetic risk of heart disease, and treating the risk before the disease, changes outcomes for a population. The identification is imperfect. The treatment is often an ordinary drug. The combination is precision in the sense that the information selects who benefits most from an intervention that could not be given to everyone. This form of precision is less dramatic than a gene therapy and more consequential in total lives. A balanced account includes it. Drama is not the measure. Lives and years of health are.</w:t>
      </w:r>
    </w:p>
    <w:p>
      <w:pPr>
        <w:pStyle w:val="Heading2"/>
        <w:pageBreakBefore/>
        <w:spacing w:after="160" w:before="200"/>
        <w:jc w:val="center"/>
      </w:pPr>
      <w:bookmarkStart w:id="162" w:name="ch_57"/>
      <w:r>
        <w:rPr>
          <w:rFonts w:ascii="Georgia" w:cs="Georgia" w:eastAsia="Georgia" w:hAnsi="Georgia"/>
          <w:b/>
          <w:bCs/>
          <w:color w:val="1F4E79"/>
          <w:sz w:val="28"/>
          <w:szCs w:val="28"/>
        </w:rPr>
        <w:t xml:space="preserve">57. Minds That Are Not Ours</w:t>
      </w:r>
      <w:bookmarkEnd w:id="162"/>
    </w:p>
    <w:p>
      <w:pPr>
        <w:pStyle w:val="Heading3"/>
        <w:keepNext/>
        <w:spacing w:after="100" w:before="320"/>
      </w:pPr>
      <w:r>
        <w:rPr>
          <w:rFonts w:ascii="Georgia" w:cs="Georgia" w:eastAsia="Georgia" w:hAnsi="Georgia"/>
          <w:b/>
          <w:bCs/>
          <w:color w:val="1F4E79"/>
          <w:sz w:val="24"/>
          <w:szCs w:val="24"/>
        </w:rPr>
        <w:t xml:space="preserve">Cetacean Brains and Cognition</w:t>
      </w:r>
    </w:p>
    <w:p>
      <w:pPr>
        <w:spacing w:after="120" w:line="276"/>
      </w:pPr>
      <w:r>
        <w:rPr>
          <w:rFonts w:ascii="Georgia" w:cs="Georgia" w:eastAsia="Georgia" w:hAnsi="Georgia"/>
          <w:sz w:val="22"/>
          <w:szCs w:val="22"/>
        </w:rPr>
        <w:t xml:space="preserve">Cetaceans possess large brains. The bottlenose dolphin brain weighs about 1.6 kg. The sperm-whale brain is the largest of any animal, exceeding 7 kg. Encephalisation quotients for several dolphin species are second only to humans. The neocortex is extensively folded. A paralimbic lobe unique to cetaceans is present.</w:t>
      </w:r>
    </w:p>
    <w:p>
      <w:pPr>
        <w:spacing w:after="120" w:line="276"/>
      </w:pPr>
      <w:r>
        <w:rPr>
          <w:rFonts w:ascii="Georgia" w:cs="Georgia" w:eastAsia="Georgia" w:hAnsi="Georgia"/>
          <w:sz w:val="22"/>
          <w:szCs w:val="22"/>
        </w:rPr>
        <w:t xml:space="preserve">Behavioural evidence of complex cognition includes mirror self-recognition, comprehension of symbolic gestures and of word order in artificial languages, cooperative problem-solving, and socially transmitted foraging techniques, several of which are described in detail below.</w:t>
      </w:r>
    </w:p>
    <w:p>
      <w:pPr>
        <w:spacing w:after="120" w:line="276"/>
      </w:pPr>
      <w:r>
        <w:rPr>
          <w:rFonts w:ascii="Georgia" w:cs="Georgia" w:eastAsia="Georgia" w:hAnsi="Georgia"/>
          <w:sz w:val="22"/>
          <w:szCs w:val="22"/>
        </w:rPr>
        <w:t xml:space="preserve">The cognitive achievements are real. They do not imply human-like linguistic syntax or abstract reasoning of the same scope. Brain size and cortical folding indicate high processing capacity. The precise mapping of that capacity onto particular cognitive domains remains incomplete. Cetaceans demonstrate that large, complex brains and flexible behaviour have evolved independently in a fully aquatic lineage.</w:t>
      </w:r>
    </w:p>
    <w:p>
      <w:pPr>
        <w:pStyle w:val="Heading3"/>
        <w:keepNext/>
        <w:spacing w:after="100" w:before="320"/>
      </w:pPr>
      <w:r>
        <w:rPr>
          <w:rFonts w:ascii="Georgia" w:cs="Georgia" w:eastAsia="Georgia" w:hAnsi="Georgia"/>
          <w:b/>
          <w:bCs/>
          <w:color w:val="1F4E79"/>
          <w:sz w:val="24"/>
          <w:szCs w:val="24"/>
        </w:rPr>
        <w:t xml:space="preserve">Dolphin and Whale Communication</w:t>
      </w:r>
    </w:p>
    <w:p>
      <w:pPr>
        <w:spacing w:after="120" w:line="276"/>
      </w:pPr>
      <w:r>
        <w:rPr>
          <w:rFonts w:ascii="Georgia" w:cs="Georgia" w:eastAsia="Georgia" w:hAnsi="Georgia"/>
          <w:sz w:val="22"/>
          <w:szCs w:val="22"/>
        </w:rPr>
        <w:t xml:space="preserve">Dolphins produce whistles and burst-pulse sounds. Signature whistles function as individual identifiers. Dolphins can copy the signature whistles of associates. The copies are used in reunions. No evidence demonstrates that the whistles possess combinatorial syntax comparable to human language. The repertoire is large and context-dependent.</w:t>
      </w:r>
    </w:p>
    <w:p>
      <w:pPr>
        <w:spacing w:after="120" w:line="276"/>
      </w:pPr>
      <w:r>
        <w:rPr>
          <w:rFonts w:ascii="Georgia" w:cs="Georgia" w:eastAsia="Georgia" w:hAnsi="Georgia"/>
          <w:sz w:val="22"/>
          <w:szCs w:val="22"/>
        </w:rPr>
        <w:t xml:space="preserve">Baleen whales produce low-frequency songs. Humpback songs are hierarchically structured and change progressively through a season. All males in a population converge on the current version. The songs function in mating advertisement. Sperm whales produce patterned clicks (codas) that differ among social groups and are culturally transmitted.</w:t>
      </w:r>
    </w:p>
    <w:p>
      <w:pPr>
        <w:spacing w:after="120" w:line="276"/>
      </w:pPr>
      <w:r>
        <w:rPr>
          <w:rFonts w:ascii="Georgia" w:cs="Georgia" w:eastAsia="Georgia" w:hAnsi="Georgia"/>
          <w:sz w:val="22"/>
          <w:szCs w:val="22"/>
        </w:rPr>
        <w:t xml:space="preserve">Communication in both groups is sophisticated and partly learned. It supports individual recognition, social cohesion and mating. It has not been shown to support displaced reference or open-ended productivity. The systems are adapted to the acoustic properties of water and to the social structures of the species. They illustrate the evolution of complex signalling without human language.</w:t>
      </w:r>
    </w:p>
    <w:p>
      <w:pPr>
        <w:pStyle w:val="Heading3"/>
        <w:keepNext/>
        <w:spacing w:after="100" w:before="320"/>
      </w:pPr>
      <w:r>
        <w:rPr>
          <w:rFonts w:ascii="Georgia" w:cs="Georgia" w:eastAsia="Georgia" w:hAnsi="Georgia"/>
          <w:b/>
          <w:bCs/>
          <w:color w:val="1F4E79"/>
          <w:sz w:val="24"/>
          <w:szCs w:val="24"/>
        </w:rPr>
        <w:t xml:space="preserve">Cetacean Social Structure and Culture</w:t>
      </w:r>
    </w:p>
    <w:p>
      <w:pPr>
        <w:spacing w:after="120" w:line="276"/>
      </w:pPr>
      <w:r>
        <w:rPr>
          <w:rFonts w:ascii="Georgia" w:cs="Georgia" w:eastAsia="Georgia" w:hAnsi="Georgia"/>
          <w:sz w:val="22"/>
          <w:szCs w:val="22"/>
        </w:rPr>
        <w:t xml:space="preserve">Many dolphin and whale species live in stable social groups. Bottlenose dolphins form fission–fusion societies with long-term alliances. Male alliances cooperate to consort females. The alliances can last decades. Killer-whale societies are matrilineal. Offspring remain with the mother for life. Vocal dialects and hunting techniques are transmitted within matrilines and differ among neighbouring groups.</w:t>
      </w:r>
    </w:p>
    <w:p>
      <w:pPr>
        <w:spacing w:after="120" w:line="276"/>
      </w:pPr>
      <w:r>
        <w:rPr>
          <w:rFonts w:ascii="Georgia" w:cs="Georgia" w:eastAsia="Georgia" w:hAnsi="Georgia"/>
          <w:sz w:val="22"/>
          <w:szCs w:val="22"/>
        </w:rPr>
        <w:t xml:space="preserve">Cultural transmission is documented. Foraging specialisations, migratory routes and vocal repertoires are learned and persist across generations. The transmission is social, not genetic. In killer whales the cultural differences are large enough that some populations are reproductively isolated by behaviour. The same capacity for social learning underlies the rapid spread of novel behaviours when conditions change.</w:t>
      </w:r>
    </w:p>
    <w:p>
      <w:pPr>
        <w:spacing w:after="120" w:line="276"/>
      </w:pPr>
      <w:r>
        <w:rPr>
          <w:rFonts w:ascii="Georgia" w:cs="Georgia" w:eastAsia="Georgia" w:hAnsi="Georgia"/>
          <w:sz w:val="22"/>
          <w:szCs w:val="22"/>
        </w:rPr>
        <w:t xml:space="preserve">Cetacean culture demonstrates that cumulative social learning and stable traditions are not unique to primates. The content of the traditions is constrained by the species’ ecology and sensory modalities. The existence of the traditions shows that complex social knowledge can be maintained and transmitted in fully aquatic mammals.</w:t>
      </w:r>
    </w:p>
    <w:p>
      <w:pPr>
        <w:pStyle w:val="Heading3"/>
        <w:keepNext/>
        <w:spacing w:after="100" w:before="320"/>
      </w:pPr>
      <w:r>
        <w:rPr>
          <w:rFonts w:ascii="Georgia" w:cs="Georgia" w:eastAsia="Georgia" w:hAnsi="Georgia"/>
          <w:b/>
          <w:bCs/>
          <w:color w:val="1F4E79"/>
          <w:sz w:val="24"/>
          <w:szCs w:val="24"/>
        </w:rPr>
        <w:t xml:space="preserve">Further Detail on Cetacean Cognition</w:t>
      </w:r>
    </w:p>
    <w:p>
      <w:pPr>
        <w:spacing w:after="120" w:line="276"/>
      </w:pPr>
      <w:r>
        <w:rPr>
          <w:rFonts w:ascii="Georgia" w:cs="Georgia" w:eastAsia="Georgia" w:hAnsi="Georgia"/>
          <w:sz w:val="22"/>
          <w:szCs w:val="22"/>
        </w:rPr>
        <w:t xml:space="preserve">Bottlenose dolphins pass the mirror-mark test. They use a mirror to investigate marks placed on parts of their bodies they cannot see directly. The behaviour is interpreted as evidence of bodily self-awareness. The same species learn artificial gestural and acoustic languages in which word order changes meaning. They generalise the rules to novel combinations. The training demonstrates sensitivity to sequential structure. It does not demonstrate spontaneous productive syntax in the wild.</w:t>
      </w:r>
    </w:p>
    <w:p>
      <w:pPr>
        <w:spacing w:after="120" w:line="276"/>
      </w:pPr>
      <w:r>
        <w:rPr>
          <w:rFonts w:ascii="Georgia" w:cs="Georgia" w:eastAsia="Georgia" w:hAnsi="Georgia"/>
          <w:sz w:val="22"/>
          <w:szCs w:val="22"/>
        </w:rPr>
        <w:t xml:space="preserve">Wild sponge-using dolphins in Shark Bay carry marine sponges on their rostra while foraging. The behaviour is transmitted primarily from mother to offspring and is almost exclusively female. Genetic data show that sponging is cultural, not a genetic polymorphism. Killer-whale populations specialise in distinct prey and techniques—beach-rubbing, wave-washing seals from ice, or carousel feeding on herring. The specialisations are stable across generations and are accompanied by distinct vocal dialects. The cognitive requirements include social learning, motor imitation and long-term memory of techniques. The upper bound on abstract relational reasoning remains unquantified.</w:t>
      </w:r>
    </w:p>
    <w:p>
      <w:pPr>
        <w:pStyle w:val="Heading3"/>
        <w:keepNext/>
        <w:spacing w:after="100" w:before="320"/>
      </w:pPr>
      <w:r>
        <w:rPr>
          <w:rFonts w:ascii="Georgia" w:cs="Georgia" w:eastAsia="Georgia" w:hAnsi="Georgia"/>
          <w:b/>
          <w:bCs/>
          <w:color w:val="1F4E79"/>
          <w:sz w:val="24"/>
          <w:szCs w:val="24"/>
        </w:rPr>
        <w:t xml:space="preserve">Octopus Minds</w:t>
      </w:r>
    </w:p>
    <w:p>
      <w:pPr>
        <w:spacing w:after="120" w:line="276"/>
      </w:pPr>
      <w:r>
        <w:rPr>
          <w:rFonts w:ascii="Georgia" w:cs="Georgia" w:eastAsia="Georgia" w:hAnsi="Georgia"/>
          <w:sz w:val="22"/>
          <w:szCs w:val="22"/>
        </w:rPr>
        <w:t xml:space="preserve">The last common ancestor of humans and octopuses lived more than 500 million years ago and had, at most, a very simple nervous system. The octopus brain evolved independently, and it is large, with about half a billion neurons, comparable to a small dog. Two-thirds of those neurons sit in the arms, which can taste, touch and carry out some actions without instructions from the central brain.</w:t>
      </w:r>
    </w:p>
    <w:p>
      <w:pPr>
        <w:spacing w:after="120" w:line="276"/>
      </w:pPr>
      <w:r>
        <w:rPr>
          <w:rFonts w:ascii="Georgia" w:cs="Georgia" w:eastAsia="Georgia" w:hAnsi="Georgia"/>
          <w:sz w:val="22"/>
          <w:szCs w:val="22"/>
        </w:rPr>
        <w:t xml:space="preserve">Octopuses solve puzzles, unscrew jars, learn by watching, and carry coconut shells to use as shelters, one of the few examples of tool use among invertebrates. They recognise individual people, and some seem to play. Their lives are short, mostly one to three years, and they do not raise their young, so there is little opportunity for culture to be passed on.</w:t>
      </w:r>
    </w:p>
    <w:p>
      <w:pPr>
        <w:spacing w:after="120" w:line="276"/>
      </w:pPr>
      <w:r>
        <w:rPr>
          <w:rFonts w:ascii="Georgia" w:cs="Georgia" w:eastAsia="Georgia" w:hAnsi="Georgia"/>
          <w:sz w:val="22"/>
          <w:szCs w:val="22"/>
        </w:rPr>
        <w:t xml:space="preserve">The octopus matters philosophically because it is an intelligence that evolved on a separate path. Its body has no rigid skeleton, and its senses and its control of movement are organised in a different way from any vertebrate’s. If it is conscious, as many researchers suspect, then consciousness has evolved at least twice, in minds built from the same cellular materials and arranged very differently.</w:t>
      </w:r>
    </w:p>
    <w:p>
      <w:pPr>
        <w:pStyle w:val="Heading3"/>
        <w:keepNext/>
        <w:spacing w:after="100" w:before="320"/>
      </w:pPr>
      <w:r>
        <w:rPr>
          <w:rFonts w:ascii="Georgia" w:cs="Georgia" w:eastAsia="Georgia" w:hAnsi="Georgia"/>
          <w:b/>
          <w:bCs/>
          <w:color w:val="1F4E79"/>
          <w:sz w:val="24"/>
          <w:szCs w:val="24"/>
        </w:rPr>
        <w:t xml:space="preserve">Crows, Bees and Small Brains</w:t>
      </w:r>
    </w:p>
    <w:p>
      <w:pPr>
        <w:spacing w:after="120" w:line="276"/>
      </w:pPr>
      <w:r>
        <w:rPr>
          <w:rFonts w:ascii="Georgia" w:cs="Georgia" w:eastAsia="Georgia" w:hAnsi="Georgia"/>
          <w:sz w:val="22"/>
          <w:szCs w:val="22"/>
        </w:rPr>
        <w:t xml:space="preserve">Birds have no neocortex, yet crows and parrots rival apes in several tests of cognition. New Caledonian crows make hooked tools from twigs and leaves and pass the design from generation to generation. Scrub jays hide food and remember not only where but also whether another bird was watching, and move it if so. Some crows recognise individual human faces and remember them for years. Their pallium, which has a different layout from a mammal’s cortex, appears to carry out similar computations.</w:t>
      </w:r>
    </w:p>
    <w:p>
      <w:pPr>
        <w:spacing w:after="120" w:line="276"/>
      </w:pPr>
      <w:r>
        <w:rPr>
          <w:rFonts w:ascii="Georgia" w:cs="Georgia" w:eastAsia="Georgia" w:hAnsi="Georgia"/>
          <w:sz w:val="22"/>
          <w:szCs w:val="22"/>
        </w:rPr>
        <w:t xml:space="preserve">Even an insect brain with fewer than a million neurons can do surprising things. A honeybee returning to the hive performs a waggle dance whose angle and duration tell her nestmates the direction and distance of a flower patch. Bees can learn rules such as same and different, count small numbers, and in laboratory experiments have been trained to use symbols for quantity.</w:t>
      </w:r>
    </w:p>
    <w:p>
      <w:pPr>
        <w:spacing w:after="120" w:line="276"/>
      </w:pPr>
      <w:r>
        <w:rPr>
          <w:rFonts w:ascii="Georgia" w:cs="Georgia" w:eastAsia="Georgia" w:hAnsi="Georgia"/>
          <w:sz w:val="22"/>
          <w:szCs w:val="22"/>
        </w:rPr>
        <w:t xml:space="preserve">These results do not show that animals think as we do. They show that complex behaviour does not need a large brain or a human kind of cortex, and that the brain is an organ whose design can differ widely and still solve similar problems.</w:t>
      </w:r>
    </w:p>
    <w:p>
      <w:pPr>
        <w:pStyle w:val="Heading3"/>
        <w:keepNext/>
        <w:spacing w:after="100" w:before="320"/>
      </w:pPr>
      <w:r>
        <w:rPr>
          <w:rFonts w:ascii="Georgia" w:cs="Georgia" w:eastAsia="Georgia" w:hAnsi="Georgia"/>
          <w:b/>
          <w:bCs/>
          <w:color w:val="1F4E79"/>
          <w:sz w:val="24"/>
          <w:szCs w:val="24"/>
        </w:rPr>
        <w:t xml:space="preserve">Do Animals Feel?</w:t>
      </w:r>
    </w:p>
    <w:p>
      <w:pPr>
        <w:spacing w:after="120" w:line="276"/>
      </w:pPr>
      <w:r>
        <w:rPr>
          <w:rFonts w:ascii="Georgia" w:cs="Georgia" w:eastAsia="Georgia" w:hAnsi="Georgia"/>
          <w:sz w:val="22"/>
          <w:szCs w:val="22"/>
        </w:rPr>
        <w:t xml:space="preserve">Whether an animal has experiences, and not only behaviour, is the hardest question in this chapter. The evidence is indirect. Animals share with us the brain structures and chemicals that go with pain and emotion in humans, and they show avoidance, learning and trade-offs between pain and reward that go beyond reflex. For mammals and birds the case is strong.</w:t>
      </w:r>
    </w:p>
    <w:p>
      <w:pPr>
        <w:spacing w:after="120" w:line="276"/>
      </w:pPr>
      <w:r>
        <w:rPr>
          <w:rFonts w:ascii="Georgia" w:cs="Georgia" w:eastAsia="Georgia" w:hAnsi="Georgia"/>
          <w:sz w:val="22"/>
          <w:szCs w:val="22"/>
        </w:rPr>
        <w:t xml:space="preserve">In 2012 a group of neuroscientists meeting at Cambridge signed a declaration that the neurological basis of consciousness is not unique to humans, and that mammals, birds and octopuses share it. A 2024 New York declaration, signed by many researchers, went further and called for taking seriously the possibility of experience in fish, reptiles and some insects. The evidence for these groups is weaker, and many scientists remain cautious.</w:t>
      </w:r>
    </w:p>
    <w:p>
      <w:pPr>
        <w:spacing w:after="120" w:line="276"/>
      </w:pPr>
      <w:r>
        <w:rPr>
          <w:rFonts w:ascii="Georgia" w:cs="Georgia" w:eastAsia="Georgia" w:hAnsi="Georgia"/>
          <w:sz w:val="22"/>
          <w:szCs w:val="22"/>
        </w:rPr>
        <w:t xml:space="preserve">As with consciousness in general, the uncertainty runs in both directions. The cost of wrongly denying sentience to an animal that has it is greater than the cost of wrongly granting it, and that asymmetry has shaped welfare law in several countries. Science can supply the evidence. It cannot by itself decide how much weight a possible experience deserves.</w:t>
      </w:r>
    </w:p>
    <w:p>
      <w:pPr>
        <w:pStyle w:val="Heading1"/>
        <w:pageBreakBefore/>
        <w:spacing w:after="200" w:before="360"/>
        <w:jc w:val="center"/>
      </w:pPr>
      <w:bookmarkStart w:id="163" w:name="part_6"/>
      <w:r>
        <w:rPr>
          <w:rFonts w:ascii="Liberation Serif" w:cs="Liberation Serif" w:eastAsia="Liberation Serif" w:hAnsi="Liberation Serif"/>
          <w:b/>
          <w:bCs/>
          <w:color w:val="2E5A88"/>
          <w:sz w:val="40"/>
          <w:szCs w:val="40"/>
        </w:rPr>
        <w:t xml:space="preserve">Part VI: Earth and Planets</w:t>
      </w:r>
      <w:bookmarkEnd w:id="163"/>
    </w:p>
    <w:p>
      <w:pPr>
        <w:spacing w:after="360"/>
        <w:jc w:val="center"/>
      </w:pPr>
      <w:r>
        <w:rPr>
          <w:rFonts w:ascii="Liberation Serif" w:cs="Liberation Serif" w:eastAsia="Liberation Serif" w:hAnsi="Liberation Serif"/>
          <w:i/>
          <w:iCs/>
          <w:color w:val="5C6B73"/>
          <w:sz w:val="22"/>
          <w:szCs w:val="22"/>
        </w:rPr>
        <w:t xml:space="preserve">The ground, the air, the oceans, and the worlds around us</w:t>
      </w:r>
    </w:p>
    <w:p>
      <w:pPr>
        <w:pStyle w:val="Heading2"/>
        <w:spacing w:after="160" w:before="200"/>
        <w:jc w:val="center"/>
      </w:pPr>
      <w:bookmarkStart w:id="164" w:name="ch_58"/>
      <w:r>
        <w:rPr>
          <w:rFonts w:ascii="Georgia" w:cs="Georgia" w:eastAsia="Georgia" w:hAnsi="Georgia"/>
          <w:b/>
          <w:bCs/>
          <w:color w:val="1F4E79"/>
          <w:sz w:val="28"/>
          <w:szCs w:val="28"/>
        </w:rPr>
        <w:t xml:space="preserve">58. The Solar System</w:t>
      </w:r>
      <w:bookmarkEnd w:id="164"/>
    </w:p>
    <w:p>
      <w:pPr>
        <w:spacing w:after="120" w:line="276"/>
      </w:pPr>
      <w:r>
        <w:rPr>
          <w:rFonts w:ascii="Georgia" w:cs="Georgia" w:eastAsia="Georgia" w:hAnsi="Georgia"/>
          <w:sz w:val="22"/>
          <w:szCs w:val="22"/>
        </w:rPr>
        <w:t xml:space="preserve">The Sun is an ordinary star, a ball of hot gas about 1.4 million kilometers across, held together by its own gravity and powered by the fusion of hydrogen into helium in its core. It contains more than 99 percent of the mass of the Solar System. Everything else—planets, moons, asteroids, comets—is debris left from the cloud that formed it about 4.6 billion years ago.</w:t>
      </w:r>
    </w:p>
    <w:p>
      <w:pPr>
        <w:spacing w:after="120" w:line="276"/>
      </w:pPr>
      <w:r>
        <w:rPr>
          <w:rFonts w:ascii="Georgia" w:cs="Georgia" w:eastAsia="Georgia" w:hAnsi="Georgia"/>
          <w:sz w:val="22"/>
          <w:szCs w:val="22"/>
        </w:rPr>
        <w:t xml:space="preserve">The planets fall into two groups. The inner four are small and rocky: Mercury, Venus, Earth, and Mars. The outer four are large and gaseous or icy: Jupiter, Saturn, Uranus, and Neptune. Pluto, once counted as a planet, is now classified as a dwarf planet, one of many icy bodies beyond Neptune.</w:t>
      </w:r>
    </w:p>
    <w:p>
      <w:pPr>
        <w:spacing w:after="120" w:line="276"/>
      </w:pPr>
      <w:r>
        <w:rPr>
          <w:rFonts w:ascii="Georgia" w:cs="Georgia" w:eastAsia="Georgia" w:hAnsi="Georgia"/>
          <w:sz w:val="22"/>
          <w:szCs w:val="22"/>
        </w:rPr>
        <w:t xml:space="preserve">Mercury is the smallest and closest to the Sun. It has almost no atmosphere, a heavily cratered surface, and extreme temperature swings. Venus is similar to Earth in size but utterly different in condition. A thick atmosphere of carbon dioxide produces a runaway greenhouse effect. Surface temperatures exceed 460 degrees Celsius, and the pressure is about ninety times that at Earth’s surface. Probes that landed there survived only briefly.</w:t>
      </w:r>
    </w:p>
    <w:p>
      <w:pPr>
        <w:spacing w:after="120" w:line="276"/>
      </w:pPr>
      <w:r>
        <w:rPr>
          <w:rFonts w:ascii="Georgia" w:cs="Georgia" w:eastAsia="Georgia" w:hAnsi="Georgia"/>
          <w:sz w:val="22"/>
          <w:szCs w:val="22"/>
        </w:rPr>
        <w:t xml:space="preserve">Earth is the one planet known to have liquid water on its surface and life. Its Moon is unusually large relative to the planet. The leading account of the Moon’s origin is a giant impact early in the Solar System’s history, which threw debris into orbit that then gathered into the Moon. The Moon’s distance is about 384,000 kilometers, a figure first estimated reasonably by Greek astronomers and refined ever since.</w:t>
      </w:r>
    </w:p>
    <w:p>
      <w:pPr>
        <w:spacing w:after="120" w:line="276"/>
      </w:pPr>
      <w:r>
        <w:rPr>
          <w:rFonts w:ascii="Georgia" w:cs="Georgia" w:eastAsia="Georgia" w:hAnsi="Georgia"/>
          <w:sz w:val="22"/>
          <w:szCs w:val="22"/>
        </w:rPr>
        <w:t xml:space="preserve">Mars is smaller than Earth, cold, and thin-aired. Orbiters and rovers have mapped ancient river valleys, lakebeds, and minerals that form in water. Liquid water is not stable on the surface today. Ice exists at the poles and underground. Whether Mars ever had life remains open. No confirmed evidence has been found.</w:t>
      </w:r>
    </w:p>
    <w:p>
      <w:pPr>
        <w:spacing w:after="120" w:line="276"/>
      </w:pPr>
      <w:r>
        <w:rPr>
          <w:rFonts w:ascii="Georgia" w:cs="Georgia" w:eastAsia="Georgia" w:hAnsi="Georgia"/>
          <w:sz w:val="22"/>
          <w:szCs w:val="22"/>
        </w:rPr>
        <w:t xml:space="preserve">Jupiter is the largest planet, more massive than all the others combined. It is mostly hydrogen and helium, with a small rocky core. Its Great Red Spot is a storm larger than Earth that has persisted for centuries. Jupiter has dozens of moons. The four largest—Io, Europa, Ganymede, and Callisto—were seen by Galileo in 1610. Io is volcanically active. Europa has a subsurface ocean under ice.</w:t>
      </w:r>
    </w:p>
    <w:p>
      <w:pPr>
        <w:spacing w:after="120" w:line="276"/>
      </w:pPr>
      <w:r>
        <w:rPr>
          <w:rFonts w:ascii="Georgia" w:cs="Georgia" w:eastAsia="Georgia" w:hAnsi="Georgia"/>
          <w:sz w:val="22"/>
          <w:szCs w:val="22"/>
        </w:rPr>
        <w:t xml:space="preserve">Saturn is known for its rings, which are made of ice and rock particles, mostly close to the planet. It too is a gas giant with many moons. Titan, the largest, has a thick nitrogen atmosphere and lakes of liquid methane. Enceladus vents water from a subsurface ocean.</w:t>
      </w:r>
    </w:p>
    <w:p>
      <w:pPr>
        <w:spacing w:after="120" w:line="276"/>
      </w:pPr>
      <w:r>
        <w:rPr>
          <w:rFonts w:ascii="Georgia" w:cs="Georgia" w:eastAsia="Georgia" w:hAnsi="Georgia"/>
          <w:sz w:val="22"/>
          <w:szCs w:val="22"/>
        </w:rPr>
        <w:t xml:space="preserve">Uranus and Neptune are ice giants, smaller than Jupiter and Saturn, rich in water, ammonia, and methane ices as well as hydrogen and helium. Uranus rotates on its side. Neptune has the strongest winds in the Solar System. Both have ring systems and moons. Triton, Neptune’s largest moon, orbits backward and is geologically active.</w:t>
      </w:r>
    </w:p>
    <w:p>
      <w:pPr>
        <w:spacing w:after="120" w:line="276"/>
      </w:pPr>
      <w:r>
        <w:rPr>
          <w:rFonts w:ascii="Georgia" w:cs="Georgia" w:eastAsia="Georgia" w:hAnsi="Georgia"/>
          <w:sz w:val="22"/>
          <w:szCs w:val="22"/>
        </w:rPr>
        <w:t xml:space="preserve">Asteroids are rocky bodies, mostly between Mars and Jupiter. Comets are icy bodies from farther out. When a comet approaches the Sun, ice vaporizes and forms a tail. Meteorites that reach Earth are samples of these smaller bodies. Some are primitive material from the early Solar System. Their ages, measured by radioactive dating, confirm that the system formed about 4.56 billion years ago.</w:t>
      </w:r>
    </w:p>
    <w:p>
      <w:pPr>
        <w:spacing w:after="120" w:line="276"/>
      </w:pPr>
      <w:r>
        <w:rPr>
          <w:rFonts w:ascii="Georgia" w:cs="Georgia" w:eastAsia="Georgia" w:hAnsi="Georgia"/>
          <w:sz w:val="22"/>
          <w:szCs w:val="22"/>
        </w:rPr>
        <w:t xml:space="preserve">The planets were visited by robotic probes beginning in the 1960s. Every planet has now been studied at close range. Samples have been returned from the Moon, from asteroids, and from a comet. The picture that emerged is more varied than the one available in the 1980s, and still incomplete in its details. The formation process—a disk of gas and dust around a young star, grains sticking together, cores growing, gas giants capturing envelopes before the gas dispersed—is the working account. It fits the evidence from our system and from the disks now seen around other young stars.</w:t>
      </w:r>
    </w:p>
    <w:p>
      <w:pPr>
        <w:pStyle w:val="Heading3"/>
        <w:keepNext/>
        <w:spacing w:after="100" w:before="320"/>
      </w:pPr>
      <w:r>
        <w:rPr>
          <w:rFonts w:ascii="Georgia" w:cs="Georgia" w:eastAsia="Georgia" w:hAnsi="Georgia"/>
          <w:b/>
          <w:bCs/>
          <w:color w:val="1F4E79"/>
          <w:sz w:val="24"/>
          <w:szCs w:val="24"/>
        </w:rPr>
        <w:t xml:space="preserve">The Collision That Made the Moon</w:t>
      </w:r>
    </w:p>
    <w:p>
      <w:pPr>
        <w:spacing w:after="120" w:line="276"/>
      </w:pPr>
      <w:r>
        <w:rPr>
          <w:rFonts w:ascii="Georgia" w:cs="Georgia" w:eastAsia="Georgia" w:hAnsi="Georgia"/>
          <w:sz w:val="22"/>
          <w:szCs w:val="22"/>
        </w:rPr>
        <w:t xml:space="preserve">Four and a half billion years ago a body the size of Mars struck the Earth. The impact melted both. Debris was thrown into orbit. Most of the iron had already sunk into the Earth’s core, so the debris was rocky. It gathered into the Moon. The whole event lasted hours. The consequences are still here.</w:t>
      </w:r>
    </w:p>
    <w:p>
      <w:pPr>
        <w:spacing w:after="120" w:line="276"/>
      </w:pPr>
      <w:r>
        <w:rPr>
          <w:rFonts w:ascii="Georgia" w:cs="Georgia" w:eastAsia="Georgia" w:hAnsi="Georgia"/>
          <w:sz w:val="22"/>
          <w:szCs w:val="22"/>
        </w:rPr>
        <w:t xml:space="preserve">The Moon stabilises the Earth’s obliquity. Without it the tilt would wander chaotically. Seasons would be unpredictable. The impact also set the length of the day and the distance to the Moon. Both have changed since. The day has lengthened. The Moon has receded. The recession is measured. It is 3.8 centimetres per year. The measurement is a laser beam bounced off a mirror left by astronauts. The mirror is still there. The beam still returns.</w:t>
      </w:r>
    </w:p>
    <w:p>
      <w:pPr>
        <w:spacing w:after="120" w:line="276"/>
      </w:pPr>
      <w:r>
        <w:rPr>
          <w:rFonts w:ascii="Georgia" w:cs="Georgia" w:eastAsia="Georgia" w:hAnsi="Georgia"/>
          <w:sz w:val="22"/>
          <w:szCs w:val="22"/>
        </w:rPr>
        <w:t xml:space="preserve">The collision is the reason there is a large moon, a stable climate, and a mirror on the lunar surface. It is also the reason the Earth–Moon system carries a particular angular momentum. The angular momentum is a fossil of the impact. It has not been erased.</w:t>
      </w:r>
    </w:p>
    <w:p>
      <w:pPr>
        <w:pStyle w:val="Heading3"/>
        <w:keepNext/>
        <w:spacing w:after="100" w:before="320"/>
      </w:pPr>
      <w:r>
        <w:rPr>
          <w:rFonts w:ascii="Georgia" w:cs="Georgia" w:eastAsia="Georgia" w:hAnsi="Georgia"/>
          <w:b/>
          <w:bCs/>
          <w:color w:val="1F4E79"/>
          <w:sz w:val="24"/>
          <w:szCs w:val="24"/>
        </w:rPr>
        <w:t xml:space="preserve">The Origin of the Moon</w:t>
      </w:r>
    </w:p>
    <w:p>
      <w:pPr>
        <w:spacing w:after="120" w:line="276"/>
      </w:pPr>
      <w:r>
        <w:rPr>
          <w:rFonts w:ascii="Georgia" w:cs="Georgia" w:eastAsia="Georgia" w:hAnsi="Georgia"/>
          <w:sz w:val="22"/>
          <w:szCs w:val="22"/>
        </w:rPr>
        <w:t xml:space="preserve">The Moon formed in a giant impact. A Mars-sized body struck the proto-Earth late in the accretion of the terrestrial planets. The collision ejected a disk of silicate vapour and melt into Earth orbit. The disk cooled and condensed. The Moon accreted from that disk within a few thousand years.</w:t>
      </w:r>
    </w:p>
    <w:p>
      <w:pPr>
        <w:spacing w:after="120" w:line="276"/>
      </w:pPr>
      <w:r>
        <w:rPr>
          <w:rFonts w:ascii="Georgia" w:cs="Georgia" w:eastAsia="Georgia" w:hAnsi="Georgia"/>
          <w:sz w:val="22"/>
          <w:szCs w:val="22"/>
        </w:rPr>
        <w:t xml:space="preserve">The hypothesis accounts for the Moon’s low density, its depletion in iron relative to Earth, and the identical oxygen-isotope ratios of lunar and terrestrial rocks. It also accounts for the angular momentum of the Earth–Moon system. Alternative models—capture, co-accretion, or fission of a rapidly spinning Earth—fail to satisfy the same constraints simultaneously.</w:t>
      </w:r>
    </w:p>
    <w:p>
      <w:pPr>
        <w:spacing w:after="120" w:line="276"/>
      </w:pPr>
      <w:r>
        <w:rPr>
          <w:rFonts w:ascii="Georgia" w:cs="Georgia" w:eastAsia="Georgia" w:hAnsi="Georgia"/>
          <w:sz w:val="22"/>
          <w:szCs w:val="22"/>
        </w:rPr>
        <w:t xml:space="preserve">High-resolution simulations show that the impactor’s core merged with Earth’s core while the mantle material formed the disk. Subsequent equilibration between the disk and the Earth’s atmosphere and magma ocean produced the observed isotopic match. The same event left Earth with a molten surface and an atmosphere of rock vapour. Both cooled within a few thousand years.</w:t>
      </w:r>
    </w:p>
    <w:p>
      <w:pPr>
        <w:spacing w:after="120" w:line="276"/>
      </w:pPr>
      <w:r>
        <w:rPr>
          <w:rFonts w:ascii="Georgia" w:cs="Georgia" w:eastAsia="Georgia" w:hAnsi="Georgia"/>
          <w:sz w:val="22"/>
          <w:szCs w:val="22"/>
        </w:rPr>
        <w:t xml:space="preserve">The impact occurred after the Earth had already differentiated. The Moon is therefore younger than the oldest terrestrial minerals. Radiometric ages of lunar samples place the event between 4.5 and 4.4 billion years ago. The hypothesis remains the only scenario consistent with the dynamical, chemical and chronological evidence.</w:t>
      </w:r>
    </w:p>
    <w:p>
      <w:pPr>
        <w:pStyle w:val="Heading3"/>
        <w:keepNext/>
        <w:spacing w:after="100" w:before="320"/>
      </w:pPr>
      <w:r>
        <w:rPr>
          <w:rFonts w:ascii="Georgia" w:cs="Georgia" w:eastAsia="Georgia" w:hAnsi="Georgia"/>
          <w:b/>
          <w:bCs/>
          <w:color w:val="1F4E79"/>
          <w:sz w:val="24"/>
          <w:szCs w:val="24"/>
        </w:rPr>
        <w:t xml:space="preserve">Late Heavy Bombardment</w:t>
      </w:r>
    </w:p>
    <w:p>
      <w:pPr>
        <w:spacing w:after="120" w:line="276"/>
      </w:pPr>
      <w:r>
        <w:rPr>
          <w:rFonts w:ascii="Georgia" w:cs="Georgia" w:eastAsia="Georgia" w:hAnsi="Georgia"/>
          <w:sz w:val="22"/>
          <w:szCs w:val="22"/>
        </w:rPr>
        <w:t xml:space="preserve">The Late Heavy Bombardment is a hypothesised spike in the impact rate approximately 4.1 to 3.8 billion years ago. It was inferred from the ages of lunar basins. Dynamical models of planetary migration can produce such a spike if the giant planets crossed resonances. The spike would have sterilised the surface of the Earth and may have delivered volatiles.</w:t>
      </w:r>
    </w:p>
    <w:p>
      <w:pPr>
        <w:spacing w:after="120" w:line="276"/>
      </w:pPr>
      <w:r>
        <w:rPr>
          <w:rFonts w:ascii="Georgia" w:cs="Georgia" w:eastAsia="Georgia" w:hAnsi="Georgia"/>
          <w:sz w:val="22"/>
          <w:szCs w:val="22"/>
        </w:rPr>
        <w:t xml:space="preserve">Recent re-analysis of lunar samples suggests that the basin ages are spread over a longer interval. The evidence for a sharp spike is weaker than once thought. A declining but still elevated impact rate is sufficient to explain the data. The bombardment, whether spiked or declining, was the final stage of planetary accretion. It ended before the earliest evidence of life. The temporal relation is consistent with either a causal or a coincidental connection.</w:t>
      </w:r>
    </w:p>
    <w:p>
      <w:pPr>
        <w:pStyle w:val="Heading3"/>
        <w:keepNext/>
        <w:spacing w:after="100" w:before="320"/>
      </w:pPr>
      <w:r>
        <w:rPr>
          <w:rFonts w:ascii="Georgia" w:cs="Georgia" w:eastAsia="Georgia" w:hAnsi="Georgia"/>
          <w:b/>
          <w:bCs/>
          <w:color w:val="1F4E79"/>
          <w:sz w:val="24"/>
          <w:szCs w:val="24"/>
        </w:rPr>
        <w:t xml:space="preserve">The Nice Model</w:t>
      </w:r>
    </w:p>
    <w:p>
      <w:pPr>
        <w:spacing w:after="120" w:line="276"/>
      </w:pPr>
      <w:r>
        <w:rPr>
          <w:rFonts w:ascii="Georgia" w:cs="Georgia" w:eastAsia="Georgia" w:hAnsi="Georgia"/>
          <w:sz w:val="22"/>
          <w:szCs w:val="22"/>
        </w:rPr>
        <w:t xml:space="preserve">The Nice model is a dynamical scenario in which the giant planets formed in a compact configuration and later migrated. The migration was driven by interaction with a massive planetesimal disk. A resonance crossing between Jupiter and Saturn triggered an instability. The instability scattered the ice giants, depleted the disk, and produced the Late Heavy Bombardment.</w:t>
      </w:r>
    </w:p>
    <w:p>
      <w:pPr>
        <w:spacing w:after="120" w:line="276"/>
      </w:pPr>
      <w:r>
        <w:rPr>
          <w:rFonts w:ascii="Georgia" w:cs="Georgia" w:eastAsia="Georgia" w:hAnsi="Georgia"/>
          <w:sz w:val="22"/>
          <w:szCs w:val="22"/>
        </w:rPr>
        <w:t xml:space="preserve">The model reproduces the present orbits of the giant planets, the structure of the Kuiper belt, and the capture of the Trojan asteroids. Variants differ in the timing and in the initial conditions. The broad picture—an early compact configuration followed by an instability—is widely accepted. The precise timing and the mass of the disk remain adjustable. The model links the architecture of the outer Solar System to a single dynamical event.</w:t>
      </w:r>
    </w:p>
    <w:p>
      <w:pPr>
        <w:pStyle w:val="Heading3"/>
        <w:keepNext/>
        <w:spacing w:after="100" w:before="320"/>
      </w:pPr>
      <w:r>
        <w:rPr>
          <w:rFonts w:ascii="Georgia" w:cs="Georgia" w:eastAsia="Georgia" w:hAnsi="Georgia"/>
          <w:b/>
          <w:bCs/>
          <w:color w:val="1F4E79"/>
          <w:sz w:val="24"/>
          <w:szCs w:val="24"/>
        </w:rPr>
        <w:t xml:space="preserve">The Grand Tack</w:t>
      </w:r>
    </w:p>
    <w:p>
      <w:pPr>
        <w:spacing w:after="120" w:line="276"/>
      </w:pPr>
      <w:r>
        <w:rPr>
          <w:rFonts w:ascii="Georgia" w:cs="Georgia" w:eastAsia="Georgia" w:hAnsi="Georgia"/>
          <w:sz w:val="22"/>
          <w:szCs w:val="22"/>
        </w:rPr>
        <w:t xml:space="preserve">The Grand Tack is a model in which Jupiter migrated inward to approximately 1.5 AU and then outward. The reversal was caused by the capture of Saturn into resonance. The inward migration truncated the inner planetesimal disk. The truncation limited the mass available to form Mars and scattered water-rich planetesimals into the terrestrial region.</w:t>
      </w:r>
    </w:p>
    <w:p>
      <w:pPr>
        <w:spacing w:after="120" w:line="276"/>
      </w:pPr>
      <w:r>
        <w:rPr>
          <w:rFonts w:ascii="Georgia" w:cs="Georgia" w:eastAsia="Georgia" w:hAnsi="Georgia"/>
          <w:sz w:val="22"/>
          <w:szCs w:val="22"/>
        </w:rPr>
        <w:t xml:space="preserve">The model accounts for the small mass of Mars and for the delivery of water to Earth. It requires a specific sequence of migration and resonance capture. Alternative explanations for the mass of Mars exist. The Grand Tack is one consistent scenario. It is not uniquely required by the data. It illustrates how the early migration of the giant planets can shape the terrestrial planets.</w:t>
      </w:r>
    </w:p>
    <w:p>
      <w:pPr>
        <w:pStyle w:val="Heading3"/>
        <w:keepNext/>
        <w:spacing w:after="100" w:before="320"/>
      </w:pPr>
      <w:r>
        <w:rPr>
          <w:rFonts w:ascii="Georgia" w:cs="Georgia" w:eastAsia="Georgia" w:hAnsi="Georgia"/>
          <w:b/>
          <w:bCs/>
          <w:color w:val="1F4E79"/>
          <w:sz w:val="24"/>
          <w:szCs w:val="24"/>
        </w:rPr>
        <w:t xml:space="preserve">Planetary Atmospheres</w:t>
      </w:r>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spacing w:after="120" w:line="276"/>
      </w:pP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Photochemistry, condensation and escape then modify the mixture. Earth’s oxygen is almost entirely biological.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organises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pStyle w:val="Heading3"/>
        <w:keepNext/>
        <w:spacing w:after="100" w:before="320"/>
      </w:pPr>
      <w:r>
        <w:rPr>
          <w:rFonts w:ascii="Georgia" w:cs="Georgia" w:eastAsia="Georgia" w:hAnsi="Georgia"/>
          <w:b/>
          <w:bCs/>
          <w:color w:val="1F4E79"/>
          <w:sz w:val="24"/>
          <w:szCs w:val="24"/>
        </w:rPr>
        <w:t xml:space="preserve">Planetary Interiors</w:t>
      </w:r>
    </w:p>
    <w:p>
      <w:pPr>
        <w:spacing w:after="120" w:line="276"/>
      </w:pPr>
      <w:r>
        <w:rPr>
          <w:rFonts w:ascii="Georgia" w:cs="Georgia" w:eastAsia="Georgia" w:hAnsi="Georgia"/>
          <w:sz w:val="22"/>
          <w:szCs w:val="22"/>
        </w:rPr>
        <w:t xml:space="preserve">Planetary interiors are layered by density. Differentiation occurs early, while the body is molten or partially molten. Metals sink to form a core. Silicates form a mantle. Lighter materials form a crust. The process releases gravitational energy and establishes the radial structure observed today.</w:t>
      </w:r>
    </w:p>
    <w:p>
      <w:pPr>
        <w:spacing w:after="120" w:line="276"/>
      </w:pPr>
      <w:r>
        <w:rPr>
          <w:rFonts w:ascii="Georgia" w:cs="Georgia" w:eastAsia="Georgia" w:hAnsi="Georgia"/>
          <w:sz w:val="22"/>
          <w:szCs w:val="22"/>
        </w:rPr>
        <w:t xml:space="preserve">Heat sources are accretion, differentiation, radioactivity and, in some cases, tidal dissipation. Heat is transported by conduction, convection and, near the surface, by volcanism and hydrothermal circulation. Convection in a liquid iron core, organised by rotation, generates a magnetic dynamo. Earth, Mercury, Ganymede and the giant planets possess dynamos. Mars and Venus do not at present.</w:t>
      </w:r>
    </w:p>
    <w:p>
      <w:pPr>
        <w:spacing w:after="120" w:line="276"/>
      </w:pPr>
      <w:r>
        <w:rPr>
          <w:rFonts w:ascii="Georgia" w:cs="Georgia" w:eastAsia="Georgia" w:hAnsi="Georgia"/>
          <w:sz w:val="22"/>
          <w:szCs w:val="22"/>
        </w:rPr>
        <w:t xml:space="preserve">The equation of state of the constituent materials under high pressure determines the radius for a given mass. Laboratory and theoretical equations of state, combined with gravity and magnetic data, constrain the size of cores and the presence of light elements. The same methods applied to exoplanets yield bulk compositions once mass and radius are measured. Interior structure is the outcome of formation, differentiation and thermal evolution.</w:t>
      </w:r>
    </w:p>
    <w:p>
      <w:pPr>
        <w:pStyle w:val="Heading3"/>
        <w:keepNext/>
        <w:spacing w:after="100" w:before="320"/>
      </w:pPr>
      <w:r>
        <w:rPr>
          <w:rFonts w:ascii="Georgia" w:cs="Georgia" w:eastAsia="Georgia" w:hAnsi="Georgia"/>
          <w:b/>
          <w:bCs/>
          <w:color w:val="1F4E79"/>
          <w:sz w:val="24"/>
          <w:szCs w:val="24"/>
        </w:rPr>
        <w:t xml:space="preserve">Moons and Ring Systems</w:t>
      </w:r>
    </w:p>
    <w:p>
      <w:pPr>
        <w:spacing w:after="120" w:line="276"/>
      </w:pPr>
      <w:r>
        <w:rPr>
          <w:rFonts w:ascii="Georgia" w:cs="Georgia" w:eastAsia="Georgia" w:hAnsi="Georgia"/>
          <w:sz w:val="22"/>
          <w:szCs w:val="22"/>
        </w:rPr>
        <w:t xml:space="preserve">Most planets possess moons. Regular moons orbit in the equatorial plane and in the same sense as the planet’s rotation. They condensed from circumplanetary disks or were captured and subsequently circularised. Irregular moons have inclined, eccentric or retrograde orbits and are captured objects.</w:t>
      </w:r>
    </w:p>
    <w:p>
      <w:pPr>
        <w:spacing w:after="120" w:line="276"/>
      </w:pPr>
      <w:r>
        <w:rPr>
          <w:rFonts w:ascii="Georgia" w:cs="Georgia" w:eastAsia="Georgia" w:hAnsi="Georgia"/>
          <w:sz w:val="22"/>
          <w:szCs w:val="22"/>
        </w:rPr>
        <w:t xml:space="preserve">Tidal interaction transfers angular momentum. It drives moons outward or inward according to whether they orbit beyond or inside the synchronous radius. Io is heated by tidal flexing and is the most volcanically active body in the Solar System. Europa, Ganymede and Enceladus maintain subsurface oceans by the same mechanism. The Earth’s Moon is receding and lengthening the day.</w:t>
      </w:r>
    </w:p>
    <w:p>
      <w:pPr>
        <w:spacing w:after="120" w:line="276"/>
      </w:pPr>
      <w:r>
        <w:rPr>
          <w:rFonts w:ascii="Georgia" w:cs="Georgia" w:eastAsia="Georgia" w:hAnsi="Georgia"/>
          <w:sz w:val="22"/>
          <w:szCs w:val="22"/>
        </w:rPr>
        <w:t xml:space="preserve">Ring systems are composed of ice and rock particles orbiting inside the Roche limit. Planetary rings are continually resupplied by the fragmentation of small moons and are sculpted by resonances and by shepherd satellites. Saturn’s rings are the most massive and are probably young on geological timescales. The same dynamical processes—tides, resonances and collisions—govern both moons and rings throughout the Solar System and are expected around exoplanets.</w:t>
      </w:r>
    </w:p>
    <w:p>
      <w:pPr>
        <w:pStyle w:val="Heading3"/>
        <w:keepNext/>
        <w:spacing w:after="100" w:before="320"/>
      </w:pPr>
      <w:r>
        <w:rPr>
          <w:rFonts w:ascii="Georgia" w:cs="Georgia" w:eastAsia="Georgia" w:hAnsi="Georgia"/>
          <w:b/>
          <w:bCs/>
          <w:color w:val="1F4E79"/>
          <w:sz w:val="24"/>
          <w:szCs w:val="24"/>
        </w:rPr>
        <w:t xml:space="preserve">Europa</w:t>
      </w:r>
    </w:p>
    <w:p>
      <w:pPr>
        <w:spacing w:after="120" w:line="276"/>
      </w:pPr>
      <w:r>
        <w:rPr>
          <w:rFonts w:ascii="Georgia" w:cs="Georgia" w:eastAsia="Georgia" w:hAnsi="Georgia"/>
          <w:sz w:val="22"/>
          <w:szCs w:val="22"/>
        </w:rPr>
        <w:t xml:space="preserve">Europa is a moon of Jupiter. Its surface is water ice. Beneath the ice lies a global ocean of liquid water, maintained by tidal heating. The ocean is in contact with a rocky seafloor. Hydrothermal activity at that interface is expected. The ice shell is estimated to be kilometres to tens of kilometres thick. Chaos terrains and possible plumes suggest that material from the ocean reaches the surface.</w:t>
      </w:r>
    </w:p>
    <w:p>
      <w:pPr>
        <w:spacing w:after="120" w:line="276"/>
      </w:pPr>
      <w:r>
        <w:rPr>
          <w:rFonts w:ascii="Georgia" w:cs="Georgia" w:eastAsia="Georgia" w:hAnsi="Georgia"/>
          <w:sz w:val="22"/>
          <w:szCs w:val="22"/>
        </w:rPr>
        <w:t xml:space="preserve">The combination of liquid water, rock and chemical energy makes Europa one of the most plausible sites for extant life beyond Earth. Any life would be independent of sunlight and would rely on chemical gradients. No direct sample of the ocean has been obtained. Surface radiation from Jupiter’s magnetosphere processes the ice and may destroy organic molecules near the surface. Future missions that fly through plumes or land and drill will test the habitability of the ocean more directly. Until then Europa remains a high-priority target whose subsurface environment satisfies the principal requirements for life as known on Earth.</w:t>
      </w:r>
    </w:p>
    <w:p>
      <w:pPr>
        <w:pStyle w:val="Heading3"/>
        <w:keepNext/>
        <w:spacing w:after="100" w:before="320"/>
      </w:pPr>
      <w:r>
        <w:rPr>
          <w:rFonts w:ascii="Georgia" w:cs="Georgia" w:eastAsia="Georgia" w:hAnsi="Georgia"/>
          <w:b/>
          <w:bCs/>
          <w:color w:val="1F4E79"/>
          <w:sz w:val="24"/>
          <w:szCs w:val="24"/>
        </w:rPr>
        <w:t xml:space="preserve">Enceladus</w:t>
      </w:r>
    </w:p>
    <w:p>
      <w:pPr>
        <w:spacing w:after="120" w:line="276"/>
      </w:pPr>
      <w:r>
        <w:rPr>
          <w:rFonts w:ascii="Georgia" w:cs="Georgia" w:eastAsia="Georgia" w:hAnsi="Georgia"/>
          <w:sz w:val="22"/>
          <w:szCs w:val="22"/>
        </w:rPr>
        <w:t xml:space="preserve">Enceladus is a small moon of Saturn. It is geologically active. Plumes of water vapour and ice grains erupt from fractures at the south pole. The plumes are fed by a subsurface ocean. Cassini flew through the plumes and detected water, salts, silica nanoparticles, molecular hydrogen and organic molecules. The hydrogen and silica indicate ongoing hydrothermal reactions between the ocean and a rocky core.</w:t>
      </w:r>
    </w:p>
    <w:p>
      <w:pPr>
        <w:spacing w:after="120" w:line="276"/>
      </w:pPr>
      <w:r>
        <w:rPr>
          <w:rFonts w:ascii="Georgia" w:cs="Georgia" w:eastAsia="Georgia" w:hAnsi="Georgia"/>
          <w:sz w:val="22"/>
          <w:szCs w:val="22"/>
        </w:rPr>
        <w:t xml:space="preserve">The energy source is tidal heating. The ocean is global or nearly global and is in contact with rock. The same chemical disequilibria that support ecosystems at Earth’s hydrothermal vents are therefore present. The plumes provide a natural sample-return mechanism. No unambiguous biosignature has been identified. The detected organics are consistent with both abiotic and biological origins. Enceladus is accessible. Its ocean can be sampled without landing or drilling. It remains one of the most favourable places in the Solar System to search for extant life.</w:t>
      </w:r>
    </w:p>
    <w:p>
      <w:pPr>
        <w:pStyle w:val="Heading3"/>
        <w:keepNext/>
        <w:spacing w:after="100" w:before="320"/>
      </w:pPr>
      <w:r>
        <w:rPr>
          <w:rFonts w:ascii="Georgia" w:cs="Georgia" w:eastAsia="Georgia" w:hAnsi="Georgia"/>
          <w:b/>
          <w:bCs/>
          <w:color w:val="1F4E79"/>
          <w:sz w:val="24"/>
          <w:szCs w:val="24"/>
        </w:rPr>
        <w:t xml:space="preserve">Titan</w:t>
      </w:r>
    </w:p>
    <w:p>
      <w:pPr>
        <w:spacing w:after="120" w:line="276"/>
      </w:pPr>
      <w:r>
        <w:rPr>
          <w:rFonts w:ascii="Georgia" w:cs="Georgia" w:eastAsia="Georgia" w:hAnsi="Georgia"/>
          <w:sz w:val="22"/>
          <w:szCs w:val="22"/>
        </w:rPr>
        <w:t xml:space="preserve">Titan is the largest moon of Saturn. It possesses a thick nitrogen atmosphere and surface lakes and seas of liquid methane and ethane. The surface temperature is 94 K. Water ice forms the bedrock. A subsurface water ocean may exist beneath the ice crust, decoupled from the hydrocarbon surface.</w:t>
      </w:r>
    </w:p>
    <w:p>
      <w:pPr>
        <w:spacing w:after="120" w:line="276"/>
      </w:pPr>
      <w:r>
        <w:rPr>
          <w:rFonts w:ascii="Georgia" w:cs="Georgia" w:eastAsia="Georgia" w:hAnsi="Georgia"/>
          <w:sz w:val="22"/>
          <w:szCs w:val="22"/>
        </w:rPr>
        <w:t xml:space="preserve">The atmosphere is rich in organic compounds produced by photochemistry. Methane is continuously destroyed and must be replenished. The surface liquids are solvents in which a non-aqueous biochemistry could, in principle, operate. No such biochemistry is known. Reaction rates at 94 K are extremely slow. Any life in the hydrocarbon lakes would have to use a chemistry very different from terrestrial life. The subsurface ocean, if it exchanges material with the rocky interior, would offer a more conventional aqueous habitat. Titan therefore presents two distinct environments. Neither has yielded evidence of life. Both remain targets for future exploration.</w:t>
      </w:r>
    </w:p>
    <w:p>
      <w:pPr>
        <w:pStyle w:val="Heading3"/>
        <w:keepNext/>
        <w:spacing w:after="100" w:before="320"/>
      </w:pPr>
      <w:r>
        <w:rPr>
          <w:rFonts w:ascii="Georgia" w:cs="Georgia" w:eastAsia="Georgia" w:hAnsi="Georgia"/>
          <w:b/>
          <w:bCs/>
          <w:color w:val="1F4E79"/>
          <w:sz w:val="24"/>
          <w:szCs w:val="24"/>
        </w:rPr>
        <w:t xml:space="preserve">Ganymede and Other Icy Moons</w:t>
      </w:r>
    </w:p>
    <w:p>
      <w:pPr>
        <w:spacing w:after="120" w:line="276"/>
      </w:pPr>
      <w:r>
        <w:rPr>
          <w:rFonts w:ascii="Georgia" w:cs="Georgia" w:eastAsia="Georgia" w:hAnsi="Georgia"/>
          <w:sz w:val="22"/>
          <w:szCs w:val="22"/>
        </w:rPr>
        <w:t xml:space="preserve">Ganymede is the largest moon in the Solar System. It possesses an intrinsic magnetic field and a subsurface ocean sandwiched between ice layers. The ocean is probably not in direct contact with the rocky mantle. Tidal heating is weaker than on Europa. Callisto may also harbour a subsurface ocean. Both moons are less energetically active than Europa.</w:t>
      </w:r>
    </w:p>
    <w:p>
      <w:pPr>
        <w:spacing w:after="120" w:line="276"/>
      </w:pPr>
      <w:r>
        <w:rPr>
          <w:rFonts w:ascii="Georgia" w:cs="Georgia" w:eastAsia="Georgia" w:hAnsi="Georgia"/>
          <w:sz w:val="22"/>
          <w:szCs w:val="22"/>
        </w:rPr>
        <w:t xml:space="preserve">Triton, a captured moon of Neptune, shows geysers of nitrogen and a young surface. It may retain internal heat. Smaller icy moons throughout the outer Solar System display varying degrees of geological activity. In each case the availability of liquid water, chemical energy and contact with rock determines the habitability potential. Moons that combine all three are rare. Europa and Enceladus are the clearest examples. The others remain possible but less favourable. Comparative study of these worlds constrains the range of conditions under which subsurface oceans can persist and under which life, if it arises, could be sustained.</w:t>
      </w:r>
    </w:p>
    <w:p>
      <w:pPr>
        <w:pStyle w:val="Heading2"/>
        <w:pageBreakBefore/>
        <w:spacing w:after="160" w:before="200"/>
        <w:jc w:val="center"/>
      </w:pPr>
      <w:bookmarkStart w:id="165" w:name="ch_59"/>
      <w:r>
        <w:rPr>
          <w:rFonts w:ascii="Georgia" w:cs="Georgia" w:eastAsia="Georgia" w:hAnsi="Georgia"/>
          <w:b/>
          <w:bCs/>
          <w:color w:val="1F4E79"/>
          <w:sz w:val="28"/>
          <w:szCs w:val="28"/>
        </w:rPr>
        <w:t xml:space="preserve">59. Small Bodies and Visitors</w:t>
      </w:r>
      <w:bookmarkEnd w:id="165"/>
    </w:p>
    <w:p>
      <w:pPr>
        <w:pStyle w:val="Heading3"/>
        <w:keepNext/>
        <w:spacing w:after="100" w:before="320"/>
      </w:pPr>
      <w:r>
        <w:rPr>
          <w:rFonts w:ascii="Georgia" w:cs="Georgia" w:eastAsia="Georgia" w:hAnsi="Georgia"/>
          <w:b/>
          <w:bCs/>
          <w:color w:val="1F4E79"/>
          <w:sz w:val="24"/>
          <w:szCs w:val="24"/>
        </w:rPr>
        <w:t xml:space="preserve">Asteroids</w:t>
      </w:r>
    </w:p>
    <w:p>
      <w:pPr>
        <w:spacing w:after="120" w:line="276"/>
      </w:pPr>
      <w:r>
        <w:rPr>
          <w:rFonts w:ascii="Georgia" w:cs="Georgia" w:eastAsia="Georgia" w:hAnsi="Georgia"/>
          <w:sz w:val="22"/>
          <w:szCs w:val="22"/>
        </w:rPr>
        <w:t xml:space="preserve">Asteroids are rocky and metallic bodies that orbit the Sun, predominantly in the main belt between Mars and Jupiter. Sizes range from metres to hundreds of kilometres. The largest, Ceres, is a dwarf planet. Most are irregular fragments. Collisions continually grind them down and produce dust.</w:t>
      </w:r>
    </w:p>
    <w:p>
      <w:pPr>
        <w:spacing w:after="120" w:line="276"/>
      </w:pPr>
      <w:r>
        <w:rPr>
          <w:rFonts w:ascii="Georgia" w:cs="Georgia" w:eastAsia="Georgia" w:hAnsi="Georgia"/>
          <w:sz w:val="22"/>
          <w:szCs w:val="22"/>
        </w:rPr>
        <w:t xml:space="preserve">Composition varies. C-type asteroids are carbon-rich and primitive. S-type are stony. M-type are metallic. The differences record the radial temperature gradient in the original disk and subsequent dynamical mixing. Some asteroids are rubble piles held together by gravity. Others are monolithic. Spacecraft have visited several and returned samples. The samples confirm that many meteorites are asteroid fragments.</w:t>
      </w:r>
    </w:p>
    <w:p>
      <w:pPr>
        <w:spacing w:after="120" w:line="276"/>
      </w:pPr>
      <w:r>
        <w:rPr>
          <w:rFonts w:ascii="Georgia" w:cs="Georgia" w:eastAsia="Georgia" w:hAnsi="Georgia"/>
          <w:sz w:val="22"/>
          <w:szCs w:val="22"/>
        </w:rPr>
        <w:t xml:space="preserve">Asteroids are the parent bodies of most meteorites. They also supply a fraction of Earth’s water and organic material. Near-Earth asteroids are those whose orbits approach Earth’s. Their impact hazard is quantified by size-frequency distributions. Deflection concepts exist. The same population records the collisional and dynamical history of the inner Solar System.</w:t>
      </w:r>
    </w:p>
    <w:p>
      <w:pPr>
        <w:pStyle w:val="Heading3"/>
        <w:keepNext/>
        <w:spacing w:after="100" w:before="320"/>
      </w:pPr>
      <w:r>
        <w:rPr>
          <w:rFonts w:ascii="Georgia" w:cs="Georgia" w:eastAsia="Georgia" w:hAnsi="Georgia"/>
          <w:b/>
          <w:bCs/>
          <w:color w:val="1F4E79"/>
          <w:sz w:val="24"/>
          <w:szCs w:val="24"/>
        </w:rPr>
        <w:t xml:space="preserve">Comets</w:t>
      </w:r>
    </w:p>
    <w:p>
      <w:pPr>
        <w:spacing w:after="120" w:line="276"/>
      </w:pPr>
      <w:r>
        <w:rPr>
          <w:rFonts w:ascii="Georgia" w:cs="Georgia" w:eastAsia="Georgia" w:hAnsi="Georgia"/>
          <w:sz w:val="22"/>
          <w:szCs w:val="22"/>
        </w:rPr>
        <w:t xml:space="preserve">Comets are icy bodies that originate in the Kuiper belt and the Oort cloud. When perturbed onto orbits that bring them close to the Sun they develop comae and tails. The coma is a temporary atmosphere of sublimated ices and entrained dust. The tails are pushed by radiation pressure and by the solar wind.</w:t>
      </w:r>
    </w:p>
    <w:p>
      <w:pPr>
        <w:spacing w:after="120" w:line="276"/>
      </w:pPr>
      <w:r>
        <w:rPr>
          <w:rFonts w:ascii="Georgia" w:cs="Georgia" w:eastAsia="Georgia" w:hAnsi="Georgia"/>
          <w:sz w:val="22"/>
          <w:szCs w:val="22"/>
        </w:rPr>
        <w:t xml:space="preserve">Short-period comets come from the Kuiper belt and are confined near the ecliptic. Long-period comets come from the Oort cloud and arrive from all directions. Both reservoirs are surviving planetesimals from the outer disk. Spacecraft encounters have shown that comet nuclei are porous, low-density aggregates of ice and dust. Jets of gas and dust are localised. The surfaces are darker than expected.</w:t>
      </w:r>
    </w:p>
    <w:p>
      <w:pPr>
        <w:spacing w:after="120" w:line="276"/>
      </w:pPr>
      <w:r>
        <w:rPr>
          <w:rFonts w:ascii="Georgia" w:cs="Georgia" w:eastAsia="Georgia" w:hAnsi="Georgia"/>
          <w:sz w:val="22"/>
          <w:szCs w:val="22"/>
        </w:rPr>
        <w:t xml:space="preserve">Comets delivered volatiles and organic compounds to the inner planets. Their deuterium-to-hydrogen ratios vary. Some match Earth’s oceans. Others do not. The contribution of cometary water remains quantitatively uncertain. Comets are also time capsules of the outer Solar System’s composition at the epoch of planet formation.</w:t>
      </w:r>
    </w:p>
    <w:p>
      <w:pPr>
        <w:pStyle w:val="Heading3"/>
        <w:keepNext/>
        <w:spacing w:after="100" w:before="320"/>
      </w:pPr>
      <w:r>
        <w:rPr>
          <w:rFonts w:ascii="Georgia" w:cs="Georgia" w:eastAsia="Georgia" w:hAnsi="Georgia"/>
          <w:b/>
          <w:bCs/>
          <w:color w:val="1F4E79"/>
          <w:sz w:val="24"/>
          <w:szCs w:val="24"/>
        </w:rPr>
        <w:t xml:space="preserve">Meteoroids, Meteors and Meteorites</w:t>
      </w:r>
    </w:p>
    <w:p>
      <w:pPr>
        <w:spacing w:after="120" w:line="276"/>
      </w:pPr>
      <w:r>
        <w:rPr>
          <w:rFonts w:ascii="Georgia" w:cs="Georgia" w:eastAsia="Georgia" w:hAnsi="Georgia"/>
          <w:sz w:val="22"/>
          <w:szCs w:val="22"/>
        </w:rPr>
        <w:t xml:space="preserve">A meteoroid is a solid object smaller than an asteroid moving in interplanetary space. When it enters an atmosphere it produces a meteor—the luminous trail of ablated material. If a fragment reaches the ground it is a meteorite.</w:t>
      </w:r>
    </w:p>
    <w:p>
      <w:pPr>
        <w:spacing w:after="120" w:line="276"/>
      </w:pPr>
      <w:r>
        <w:rPr>
          <w:rFonts w:ascii="Georgia" w:cs="Georgia" w:eastAsia="Georgia" w:hAnsi="Georgia"/>
          <w:sz w:val="22"/>
          <w:szCs w:val="22"/>
        </w:rPr>
        <w:t xml:space="preserve">Meteorites are classified by composition and texture. Chondrites are primitive and contain chondrules. Achondrites, irons and stony-irons are differentiated. The classes correspond to different parent-body histories. Isotopic measurements date the formation of the parent bodies to within a few million years of the Solar System’s origin. Some meteorites contain pre-solar grains older than the Sun. Others contain amino acids and other organic molecules formed in space.</w:t>
      </w:r>
    </w:p>
    <w:p>
      <w:pPr>
        <w:spacing w:after="120" w:line="276"/>
      </w:pPr>
      <w:r>
        <w:rPr>
          <w:rFonts w:ascii="Georgia" w:cs="Georgia" w:eastAsia="Georgia" w:hAnsi="Georgia"/>
          <w:sz w:val="22"/>
          <w:szCs w:val="22"/>
        </w:rPr>
        <w:t xml:space="preserve">The flux of meteoroids is continuous. Micrometeorites dominate the mass influx to Earth. Larger impacts are rarer and are recorded in the cratering history of the Moon and planets. The same objects link laboratory samples to the asteroids and comets observed remotely. They are the principal source of hands-on material from beyond Earth.</w:t>
      </w:r>
    </w:p>
    <w:p>
      <w:pPr>
        <w:pStyle w:val="Heading3"/>
        <w:keepNext/>
        <w:spacing w:after="100" w:before="320"/>
      </w:pPr>
      <w:r>
        <w:rPr>
          <w:rFonts w:ascii="Georgia" w:cs="Georgia" w:eastAsia="Georgia" w:hAnsi="Georgia"/>
          <w:b/>
          <w:bCs/>
          <w:color w:val="1F4E79"/>
          <w:sz w:val="24"/>
          <w:szCs w:val="24"/>
        </w:rPr>
        <w:t xml:space="preserve">Interstellar Objects</w:t>
      </w:r>
    </w:p>
    <w:p>
      <w:pPr>
        <w:spacing w:after="120" w:line="276"/>
      </w:pPr>
      <w:r>
        <w:rPr>
          <w:rFonts w:ascii="Georgia" w:cs="Georgia" w:eastAsia="Georgia" w:hAnsi="Georgia"/>
          <w:sz w:val="22"/>
          <w:szCs w:val="22"/>
        </w:rPr>
        <w:t xml:space="preserve">Interstellar objects are bodies that are not gravitationally bound to the Sun. Two have been identified: 1I/‘Oumuamua and 2I/Borisov. ‘Oumuamua showed no coma and an unusual light curve. Borisov was an active comet. Both entered the Solar System on hyperbolic trajectories and are now leaving.</w:t>
      </w:r>
    </w:p>
    <w:p>
      <w:pPr>
        <w:spacing w:after="120" w:line="276"/>
      </w:pPr>
      <w:r>
        <w:rPr>
          <w:rFonts w:ascii="Georgia" w:cs="Georgia" w:eastAsia="Georgia" w:hAnsi="Georgia"/>
          <w:sz w:val="22"/>
          <w:szCs w:val="22"/>
        </w:rPr>
        <w:t xml:space="preserve">Their existence demonstrates that planetesimals are ejected from other planetary systems. The ejection mechanisms are the same scattering processes that operate in the Solar System. The number density of such objects in interstellar space is estimated from the detection rate and from the survey volume. The estimate is consistent with the expected yield of planet formation and dynamical clearing.</w:t>
      </w:r>
    </w:p>
    <w:p>
      <w:pPr>
        <w:spacing w:after="120" w:line="276"/>
      </w:pPr>
      <w:r>
        <w:rPr>
          <w:rFonts w:ascii="Georgia" w:cs="Georgia" w:eastAsia="Georgia" w:hAnsi="Georgia"/>
          <w:sz w:val="22"/>
          <w:szCs w:val="22"/>
        </w:rPr>
        <w:t xml:space="preserve">Composition and physical properties can be measured during the brief interval when an object is near the Sun. Spectroscopy of Borisov revealed familiar cometary molecules. ‘Oumuamua’s nature remains less clear. Future surveys will detect more. Each detection supplies a sample of another system’s planetesimal population. Interstellar objects are therefore messengers from elsewhere in the Galaxy.</w:t>
      </w:r>
    </w:p>
    <w:p>
      <w:pPr>
        <w:pStyle w:val="Heading3"/>
        <w:keepNext/>
        <w:spacing w:after="100" w:before="320"/>
      </w:pPr>
      <w:r>
        <w:rPr>
          <w:rFonts w:ascii="Georgia" w:cs="Georgia" w:eastAsia="Georgia" w:hAnsi="Georgia"/>
          <w:b/>
          <w:bCs/>
          <w:color w:val="1F4E79"/>
          <w:sz w:val="24"/>
          <w:szCs w:val="24"/>
        </w:rPr>
        <w:t xml:space="preserve">Planetary Defence</w:t>
      </w:r>
    </w:p>
    <w:p>
      <w:pPr>
        <w:spacing w:after="120" w:line="276"/>
      </w:pPr>
      <w:r>
        <w:rPr>
          <w:rFonts w:ascii="Georgia" w:cs="Georgia" w:eastAsia="Georgia" w:hAnsi="Georgia"/>
          <w:sz w:val="22"/>
          <w:szCs w:val="22"/>
        </w:rPr>
        <w:t xml:space="preserve">An asteroid impact is the one natural disaster that people can in principle prevent. A rock about 20 metres across exploded over Chelyabinsk in Russia in 2013, releasing the energy of several hundred kilotonnes of explosives and injuring about 1,500 people, mostly by glass from broken windows. In 1908 a larger body devastated about 2,000 square kilometres of Siberian forest at Tunguska. Impacts large enough to threaten a civilisation are far rarer, and the great majority of the biggest near-Earth asteroids have already been found.</w:t>
      </w:r>
    </w:p>
    <w:p>
      <w:pPr>
        <w:spacing w:after="120" w:line="276"/>
      </w:pPr>
      <w:r>
        <w:rPr>
          <w:rFonts w:ascii="Georgia" w:cs="Georgia" w:eastAsia="Georgia" w:hAnsi="Georgia"/>
          <w:sz w:val="22"/>
          <w:szCs w:val="22"/>
        </w:rPr>
        <w:t xml:space="preserve">Surveys by ground telescopes and space missions track near-Earth objects, so that an impact can be predicted decades ahead. The asteroid Apophis, once thought to have a small chance of hitting Earth, will pass within about 32,000 kilometres on 13 April 2029, closer than some satellites, and is now known not to be an impact threat.</w:t>
      </w:r>
    </w:p>
    <w:p>
      <w:pPr>
        <w:spacing w:after="120" w:line="276"/>
      </w:pPr>
      <w:r>
        <w:rPr>
          <w:rFonts w:ascii="Georgia" w:cs="Georgia" w:eastAsia="Georgia" w:hAnsi="Georgia"/>
          <w:sz w:val="22"/>
          <w:szCs w:val="22"/>
        </w:rPr>
        <w:t xml:space="preserve">In September 2022 the DART spacecraft crashed into Dimorphos, a small moon of the asteroid Didymos, and shortened its orbit by about 32 minutes. It showed that a spacecraft can alter an asteroid’s path. The method works only with enough warning, which is why finding the objects early matters. Sample-return missions, such as Japan’s Hayabusa2 from Ryugu and NASA’s OSIRIS-REx from Bennu, also let us study the composition of the bodies we might have to move.</w:t>
      </w:r>
    </w:p>
    <w:p>
      <w:pPr>
        <w:pStyle w:val="Heading3"/>
        <w:keepNext/>
        <w:spacing w:after="100" w:before="320"/>
      </w:pPr>
      <w:r>
        <w:rPr>
          <w:rFonts w:ascii="Georgia" w:cs="Georgia" w:eastAsia="Georgia" w:hAnsi="Georgia"/>
          <w:b/>
          <w:bCs/>
          <w:color w:val="1F4E79"/>
          <w:sz w:val="24"/>
          <w:szCs w:val="24"/>
        </w:rPr>
        <w:t xml:space="preserve">The Kuiper Belt and the Oort Cloud</w:t>
      </w:r>
    </w:p>
    <w:p>
      <w:pPr>
        <w:spacing w:after="120" w:line="276"/>
      </w:pPr>
      <w:r>
        <w:rPr>
          <w:rFonts w:ascii="Georgia" w:cs="Georgia" w:eastAsia="Georgia" w:hAnsi="Georgia"/>
          <w:sz w:val="22"/>
          <w:szCs w:val="22"/>
        </w:rPr>
        <w:t xml:space="preserve">Beyond Neptune lies the Kuiper Belt, a ring of icy bodies left from the formation of the planets. Pluto, discovered in 1930, is its best-known member. The New Horizons spacecraft flew past Pluto in 2015 and found mountains of water ice, nitrogen glaciers and a thin atmosphere, a far more active world than expected. In 2019 it passed Arrokoth, a small object made of two lobes joined gently, which looks like a relic of the slow gathering of the earliest planetesimals.</w:t>
      </w:r>
    </w:p>
    <w:p>
      <w:pPr>
        <w:spacing w:after="120" w:line="276"/>
      </w:pPr>
      <w:r>
        <w:rPr>
          <w:rFonts w:ascii="Georgia" w:cs="Georgia" w:eastAsia="Georgia" w:hAnsi="Georgia"/>
          <w:sz w:val="22"/>
          <w:szCs w:val="22"/>
        </w:rPr>
        <w:t xml:space="preserve">Much farther out, between a few thousand and perhaps a hundred thousand times the Earth–Sun distance, is the Oort cloud, a roughly spherical halo of comets. It has never been observed directly. Its existence is inferred from the orbits of long-period comets, which arrive from every direction. Passing stars or the tidal pull of the Galaxy occasionally nudge one inward.</w:t>
      </w:r>
    </w:p>
    <w:p>
      <w:pPr>
        <w:spacing w:after="120" w:line="276"/>
      </w:pPr>
      <w:r>
        <w:rPr>
          <w:rFonts w:ascii="Georgia" w:cs="Georgia" w:eastAsia="Georgia" w:hAnsi="Georgia"/>
          <w:sz w:val="22"/>
          <w:szCs w:val="22"/>
        </w:rPr>
        <w:t xml:space="preserve">These distant regions hold material that has hardly changed since the Solar System formed. They are the most distant part of the Sun’s domain, and the most poorly mapped.</w:t>
      </w:r>
    </w:p>
    <w:p>
      <w:pPr>
        <w:pStyle w:val="Heading2"/>
        <w:pageBreakBefore/>
        <w:spacing w:after="160" w:before="200"/>
        <w:jc w:val="center"/>
      </w:pPr>
      <w:bookmarkStart w:id="166" w:name="ch_60"/>
      <w:r>
        <w:rPr>
          <w:rFonts w:ascii="Georgia" w:cs="Georgia" w:eastAsia="Georgia" w:hAnsi="Georgia"/>
          <w:b/>
          <w:bCs/>
          <w:color w:val="1F4E79"/>
          <w:sz w:val="28"/>
          <w:szCs w:val="28"/>
        </w:rPr>
        <w:t xml:space="preserve">60. Planets Around Other Stars</w:t>
      </w:r>
      <w:bookmarkEnd w:id="166"/>
    </w:p>
    <w:p>
      <w:pPr>
        <w:pStyle w:val="Heading3"/>
        <w:keepNext/>
        <w:spacing w:after="100" w:before="320"/>
      </w:pPr>
      <w:r>
        <w:rPr>
          <w:rFonts w:ascii="Georgia" w:cs="Georgia" w:eastAsia="Georgia" w:hAnsi="Georgia"/>
          <w:b/>
          <w:bCs/>
          <w:color w:val="1F4E79"/>
          <w:sz w:val="24"/>
          <w:szCs w:val="24"/>
        </w:rPr>
        <w:t xml:space="preserve">Exoplanets</w:t>
      </w:r>
    </w:p>
    <w:p>
      <w:pPr>
        <w:spacing w:after="120" w:line="276"/>
      </w:pPr>
      <w:r>
        <w:rPr>
          <w:rFonts w:ascii="Georgia" w:cs="Georgia" w:eastAsia="Georgia" w:hAnsi="Georgia"/>
          <w:sz w:val="22"/>
          <w:szCs w:val="22"/>
        </w:rPr>
        <w:t xml:space="preserve">Exoplanets are planets that orbit stars other than the Sun. More than five thousand have been confirmed. Detection methods include the radial-velocity reflex of the star, the photometric transit of the planet across the stellar disk, gravitational microlensing, and direct imaging. Each method is biased toward different masses and orbital distances.</w:t>
      </w:r>
    </w:p>
    <w:p>
      <w:pPr>
        <w:spacing w:after="120" w:line="276"/>
      </w:pPr>
      <w:r>
        <w:rPr>
          <w:rFonts w:ascii="Georgia" w:cs="Georgia" w:eastAsia="Georgia" w:hAnsi="Georgia"/>
          <w:sz w:val="22"/>
          <w:szCs w:val="22"/>
        </w:rPr>
        <w:t xml:space="preserve">Atmospheric characterisation is possible for transiting planets. The diversity of architectures found shows that planet formation is robust and that the Solar System is not an inevitable template.</w:t>
      </w:r>
    </w:p>
    <w:p>
      <w:pPr>
        <w:pStyle w:val="Heading3"/>
        <w:keepNext/>
        <w:spacing w:after="100" w:before="320"/>
      </w:pPr>
      <w:r>
        <w:rPr>
          <w:rFonts w:ascii="Georgia" w:cs="Georgia" w:eastAsia="Georgia" w:hAnsi="Georgia"/>
          <w:b/>
          <w:bCs/>
          <w:color w:val="1F4E79"/>
          <w:sz w:val="24"/>
          <w:szCs w:val="24"/>
        </w:rPr>
        <w:t xml:space="preserve">Exoplanet Detection, Demographics and Atmospheres</w:t>
      </w:r>
    </w:p>
    <w:p>
      <w:pPr>
        <w:spacing w:after="120" w:line="276"/>
      </w:pPr>
      <w:r>
        <w:rPr>
          <w:rFonts w:ascii="Georgia" w:cs="Georgia" w:eastAsia="Georgia" w:hAnsi="Georgia"/>
          <w:sz w:val="22"/>
          <w:szCs w:val="22"/>
        </w:rPr>
        <w:t xml:space="preserve">The radial-velocity method measures the star’s reflex motion. Precision of 1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are among the species seen. Clouds and hazes mute features on many worlds. Emission spectroscopy and phase curves measure dayside temperatures and heat redistribution. Strongly irradiated hot Jupiters can develop temperature inversions. The data demonstrate that exoplanet atmospheres span a wide range of metallicities, carbon-to-oxygen ratios, temperature structures and aerosol properties, and that they are not scaled versions of Solar-System atmospheres. Biosignature searches are limited by stellar activity, cloud cover and the present precision of the observations.</w:t>
      </w:r>
    </w:p>
    <w:p>
      <w:pPr>
        <w:pStyle w:val="Heading3"/>
        <w:keepNext/>
        <w:spacing w:after="100" w:before="320"/>
      </w:pPr>
      <w:r>
        <w:rPr>
          <w:rFonts w:ascii="Georgia" w:cs="Georgia" w:eastAsia="Georgia" w:hAnsi="Georgia"/>
          <w:b/>
          <w:bCs/>
          <w:color w:val="1F4E79"/>
          <w:sz w:val="24"/>
          <w:szCs w:val="24"/>
        </w:rPr>
        <w:t xml:space="preserve">Exomoons</w:t>
      </w:r>
    </w:p>
    <w:p>
      <w:pPr>
        <w:spacing w:after="120" w:line="276"/>
      </w:pPr>
      <w:r>
        <w:rPr>
          <w:rFonts w:ascii="Georgia" w:cs="Georgia" w:eastAsia="Georgia" w:hAnsi="Georgia"/>
          <w:sz w:val="22"/>
          <w:szCs w:val="22"/>
        </w:rPr>
        <w:t xml:space="preserve">Exomoons are moons orbiting planets that themselves orbit stars other than the Sun. None has been confirmed. Detection is more difficult than planet detection because the moon’s signal is weaker and is superimposed on the planetary signal.</w:t>
      </w:r>
    </w:p>
    <w:p>
      <w:pPr>
        <w:spacing w:after="120" w:line="276"/>
      </w:pPr>
      <w:r>
        <w:rPr>
          <w:rFonts w:ascii="Georgia" w:cs="Georgia" w:eastAsia="Georgia" w:hAnsi="Georgia"/>
          <w:sz w:val="22"/>
          <w:szCs w:val="22"/>
        </w:rPr>
        <w:t xml:space="preserve">Transit-timing variations and transit-duration variations can reveal a moon. The planet’s transit times and durations oscillate as the planet and moon orbit their common centre of mass. The amplitude scales with the moon-to-planet mass ratio and with the moon’s orbital distance. Photometric dips caused by the moon itself are possible but require high precision and favourable geometry. Direct imaging of a moon is beyond present capability except for the most massive, widely separated cases.</w:t>
      </w:r>
    </w:p>
    <w:p>
      <w:pPr>
        <w:spacing w:after="120" w:line="276"/>
      </w:pPr>
      <w:r>
        <w:rPr>
          <w:rFonts w:ascii="Georgia" w:cs="Georgia" w:eastAsia="Georgia" w:hAnsi="Georgia"/>
          <w:sz w:val="22"/>
          <w:szCs w:val="22"/>
        </w:rPr>
        <w:t xml:space="preserve">Habitability considerations differ from those for planets. A moon can be tidally heated even when it lies far outside the stellar habitable zone. The same mechanism that maintains oceans on Europa and Enceladus could operate around giant exoplanets. An atmosphere and a magnetic field, if present, would further improve prospects. Formation pathways include accretion in a circumplanetary disk, capture, and giant impacts. All are expected to occur. The absence of confirmed detections is a consequence of observational limits, not of physical rarity. Future transit missions and extremely large telescopes will enlarge the searchable parameter space.</w:t>
      </w:r>
    </w:p>
    <w:p>
      <w:pPr>
        <w:pStyle w:val="Heading3"/>
        <w:keepNext/>
        <w:spacing w:after="100" w:before="320"/>
      </w:pPr>
      <w:r>
        <w:rPr>
          <w:rFonts w:ascii="Georgia" w:cs="Georgia" w:eastAsia="Georgia" w:hAnsi="Georgia"/>
          <w:b/>
          <w:bCs/>
          <w:color w:val="1F4E79"/>
          <w:sz w:val="24"/>
          <w:szCs w:val="24"/>
        </w:rPr>
        <w:t xml:space="preserve">How the First Exoplanets Were Found</w:t>
      </w:r>
    </w:p>
    <w:p>
      <w:pPr>
        <w:spacing w:after="120" w:line="276"/>
      </w:pPr>
      <w:r>
        <w:rPr>
          <w:rFonts w:ascii="Georgia" w:cs="Georgia" w:eastAsia="Georgia" w:hAnsi="Georgia"/>
          <w:sz w:val="22"/>
          <w:szCs w:val="22"/>
        </w:rPr>
        <w:t xml:space="preserve">The first planet orbiting an ordinary star was announced in 1995 by Michel Mayor and Didier Queloz, who earned a share of the 2019 Nobel Prize. The star was 51 Pegasi, and the planet was a surprise, a world with about half the mass of Jupiter orbiting in just over four days, closer to its star than Mercury is to the Sun. Such hot Jupiters had no place in theories based on our Solar System, and showed that planets can migrate after they form.</w:t>
      </w:r>
    </w:p>
    <w:p>
      <w:pPr>
        <w:spacing w:after="120" w:line="276"/>
      </w:pPr>
      <w:r>
        <w:rPr>
          <w:rFonts w:ascii="Georgia" w:cs="Georgia" w:eastAsia="Georgia" w:hAnsi="Georgia"/>
          <w:sz w:val="22"/>
          <w:szCs w:val="22"/>
        </w:rPr>
        <w:t xml:space="preserve">The Kepler space telescope, launched in 2009, stared at one patch of sky for years and measured the tiny dimming as planets crossed their stars. It found thousands of candidates and showed that planets are the rule. The most common sizes, between Earth and Neptune, have no counterpart in the Solar System. TESS, launched in 2018, surveys the whole sky for nearby stars.</w:t>
      </w:r>
    </w:p>
    <w:p>
      <w:pPr>
        <w:spacing w:after="120" w:line="276"/>
      </w:pPr>
      <w:r>
        <w:rPr>
          <w:rFonts w:ascii="Georgia" w:cs="Georgia" w:eastAsia="Georgia" w:hAnsi="Georgia"/>
          <w:sz w:val="22"/>
          <w:szCs w:val="22"/>
        </w:rPr>
        <w:t xml:space="preserve">Among the discoveries are Proxima b, a planet of roughly Earth’s mass in the habitable zone of the nearest star, and TRAPPIST-1, a small, cool star about 40 light-years away with seven planets of roughly Earth’s size. The James Webb Space Telescope now measures their atmospheres, so far with results that show the difficulty of keeping an atmosphere around planets of such stars.</w:t>
      </w:r>
    </w:p>
    <w:p>
      <w:pPr>
        <w:pStyle w:val="Heading3"/>
        <w:keepNext/>
        <w:spacing w:after="100" w:before="320"/>
      </w:pPr>
      <w:r>
        <w:rPr>
          <w:rFonts w:ascii="Georgia" w:cs="Georgia" w:eastAsia="Georgia" w:hAnsi="Georgia"/>
          <w:b/>
          <w:bCs/>
          <w:color w:val="1F4E79"/>
          <w:sz w:val="24"/>
          <w:szCs w:val="24"/>
        </w:rPr>
        <w:t xml:space="preserve">Strange New Worlds</w:t>
      </w:r>
    </w:p>
    <w:p>
      <w:pPr>
        <w:spacing w:after="120" w:line="276"/>
      </w:pPr>
      <w:r>
        <w:rPr>
          <w:rFonts w:ascii="Georgia" w:cs="Georgia" w:eastAsia="Georgia" w:hAnsi="Georgia"/>
          <w:sz w:val="22"/>
          <w:szCs w:val="22"/>
        </w:rPr>
        <w:t xml:space="preserve">The census of exoplanets has turned up types that nobody predicted. Hot Jupiters orbit so close that their upper atmospheres are heated to thousands of degrees. Lava worlds, rocky planets with a day side hot enough to melt rock, orbit even closer. Planets with extremely low density, called super-puffs, are larger than Neptune but far lighter. Some planets orbit two stars, like the fictional Tatooine, and at least one has been found orbiting a pulsar.</w:t>
      </w:r>
    </w:p>
    <w:p>
      <w:pPr>
        <w:spacing w:after="120" w:line="276"/>
      </w:pPr>
      <w:r>
        <w:rPr>
          <w:rFonts w:ascii="Georgia" w:cs="Georgia" w:eastAsia="Georgia" w:hAnsi="Georgia"/>
          <w:sz w:val="22"/>
          <w:szCs w:val="22"/>
        </w:rPr>
        <w:t xml:space="preserve">Free-floating planets also exist, ejected from their systems and wandering the Galaxy without a star. They are found when their gravity briefly brightens the light of a background star, a technique that suggests they may be common. Some may have been thrown out when planets scattered each other in young systems.</w:t>
      </w:r>
    </w:p>
    <w:p>
      <w:pPr>
        <w:spacing w:after="120" w:line="276"/>
      </w:pPr>
      <w:r>
        <w:rPr>
          <w:rFonts w:ascii="Georgia" w:cs="Georgia" w:eastAsia="Georgia" w:hAnsi="Georgia"/>
          <w:sz w:val="22"/>
          <w:szCs w:val="22"/>
        </w:rPr>
        <w:t xml:space="preserve">These discoveries show how limited our Solar System is as a template. Planet formation produces an enormous variety, and the arrangement of the Solar System, with small rocky planets in the inside and giants outside, is only one outcome among many. Whether it is a typical one is a question that the surveys have only begun to answer.</w:t>
      </w:r>
    </w:p>
    <w:p>
      <w:pPr>
        <w:pStyle w:val="Heading3"/>
        <w:keepNext/>
        <w:spacing w:after="100" w:before="320"/>
      </w:pPr>
      <w:r>
        <w:rPr>
          <w:rFonts w:ascii="Georgia" w:cs="Georgia" w:eastAsia="Georgia" w:hAnsi="Georgia"/>
          <w:b/>
          <w:bCs/>
          <w:color w:val="1F4E79"/>
          <w:sz w:val="24"/>
          <w:szCs w:val="24"/>
        </w:rPr>
        <w:t xml:space="preserve">Planetary Habitability</w:t>
      </w:r>
    </w:p>
    <w:p>
      <w:pPr>
        <w:spacing w:after="120" w:line="276"/>
      </w:pPr>
      <w:r>
        <w:rPr>
          <w:rFonts w:ascii="Georgia" w:cs="Georgia" w:eastAsia="Georgia" w:hAnsi="Georgia"/>
          <w:sz w:val="22"/>
          <w:szCs w:val="22"/>
        </w:rPr>
        <w:t xml:space="preserve">Planetary habitability is the capacity of a world to support liquid water on or beneath its surface for geological periods. The conventional habitable zone, defined in the chapter on the search for life, is only the first filter.</w:t>
      </w:r>
    </w:p>
    <w:p>
      <w:pPr>
        <w:spacing w:after="120" w:line="276"/>
      </w:pPr>
      <w:r>
        <w:rPr>
          <w:rFonts w:ascii="Georgia" w:cs="Georgia" w:eastAsia="Georgia" w:hAnsi="Georgia"/>
          <w:sz w:val="22"/>
          <w:szCs w:val="22"/>
        </w:rPr>
        <w:t xml:space="preserve">Additional factors matter. Plate tectonics recycles carbon and stabilises climate on billion-year timescales. A magnetic field may limit atmospheric escape. The presence of a large moon stabilises obliquity. None of these is strictly necessary. Subsurface oceans on icy moons are maintained by tidal heating far outside the conventional zone. The energy source is gravitational rather than stellar.</w:t>
      </w:r>
    </w:p>
    <w:p>
      <w:pPr>
        <w:spacing w:after="120" w:line="276"/>
      </w:pPr>
      <w:r>
        <w:rPr>
          <w:rFonts w:ascii="Georgia" w:cs="Georgia" w:eastAsia="Georgia" w:hAnsi="Georgia"/>
          <w:sz w:val="22"/>
          <w:szCs w:val="22"/>
        </w:rPr>
        <w:t xml:space="preserve">The only known inhabited planet is Earth. The conditions that permitted the origin and persistence of life here are partly understood. Which of those conditions are essential, and which are contingent, is not. Whether any rocky planet in a habitable zone is inhabited remains an open observational question. Habitability is a physical prerequisite, not a guarantee.</w:t>
      </w:r>
    </w:p>
    <w:p>
      <w:pPr>
        <w:pStyle w:val="Heading2"/>
        <w:pageBreakBefore/>
        <w:spacing w:after="160" w:before="200"/>
        <w:jc w:val="center"/>
      </w:pPr>
      <w:bookmarkStart w:id="167" w:name="ch_61"/>
      <w:r>
        <w:rPr>
          <w:rFonts w:ascii="Georgia" w:cs="Georgia" w:eastAsia="Georgia" w:hAnsi="Georgia"/>
          <w:b/>
          <w:bCs/>
          <w:color w:val="1F4E79"/>
          <w:sz w:val="28"/>
          <w:szCs w:val="28"/>
        </w:rPr>
        <w:t xml:space="preserve">61. The Structure of the Earth</w:t>
      </w:r>
      <w:bookmarkEnd w:id="167"/>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The idea of continental drift was proposed in detail by Alfred Wegener in 1912. He noted the fit of the continents, the match of fossils and rock formations across oceans, and evidence of past climates. The mechanism was missing, and the idea was resisted. In the 1960s, seafloor spreading and plate tectonics supplied the mechanism. New crust forms at mid-ocean ridges. Old crust sinks at trenches. Continents are carried with the plates. The Atlantic is widening. The Pacific is shrinking in places. Earthquakes and volcanoes concentrate at the boundaries.</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3"/>
        <w:keepNext/>
        <w:spacing w:after="100" w:before="320"/>
      </w:pPr>
      <w:r>
        <w:rPr>
          <w:rFonts w:ascii="Georgia" w:cs="Georgia" w:eastAsia="Georgia" w:hAnsi="Georgia"/>
          <w:b/>
          <w:bCs/>
          <w:color w:val="1F4E79"/>
          <w:sz w:val="24"/>
          <w:szCs w:val="24"/>
        </w:rPr>
        <w:t xml:space="preserve">Plate Tectonics</w:t>
      </w:r>
    </w:p>
    <w:p>
      <w:pPr>
        <w:spacing w:after="120" w:line="276"/>
      </w:pPr>
      <w:r>
        <w:rPr>
          <w:rFonts w:ascii="Georgia" w:cs="Georgia" w:eastAsia="Georgia" w:hAnsi="Georgia"/>
          <w:sz w:val="22"/>
          <w:szCs w:val="22"/>
        </w:rPr>
        <w:t xml:space="preserve">The Earth’s lithosphere is divided into rigid plates that move relative to one another. The motions are driven by mantle convection and by the sinking of cold oceanic lithosphere. Divergent boundaries produce mid-ocean ridges and new oceanic crust. Convergent boundaries produce subduction zones, volcanic arcs and mountain belts. Transform boundaries accommodate lateral slip.</w:t>
      </w:r>
    </w:p>
    <w:p>
      <w:pPr>
        <w:spacing w:after="120" w:line="276"/>
      </w:pPr>
      <w:r>
        <w:rPr>
          <w:rFonts w:ascii="Georgia" w:cs="Georgia" w:eastAsia="Georgia" w:hAnsi="Georgia"/>
          <w:sz w:val="22"/>
          <w:szCs w:val="22"/>
        </w:rPr>
        <w:t xml:space="preserve">The theory unifies continental drift, seafloor spreading and the distribution of earthquakes and volcanoes. Magnetic anomalies symmetric about ridge axes record reversals of the geomagnetic field and demonstrate that oceanic crust is created at ridges and destroyed at trenches. The oldest oceanic crust is about 180 million years old. Continental crust is older and is not systematically recycled.</w:t>
      </w:r>
    </w:p>
    <w:p>
      <w:pPr>
        <w:spacing w:after="120" w:line="276"/>
      </w:pPr>
      <w:r>
        <w:rPr>
          <w:rFonts w:ascii="Georgia" w:cs="Georgia" w:eastAsia="Georgia" w:hAnsi="Georgia"/>
          <w:sz w:val="22"/>
          <w:szCs w:val="22"/>
        </w:rPr>
        <w:t xml:space="preserve">Plate motions have rearranged the continents repeatedly. The assembly and breakup of supercontinents correlate with changes in sea level, climate and biological diversity. The same processes operate today. GPS measurements confirm the velocities predicted by magnetic anomalies and by earthquake slip vectors. Plate tectonics is the surface expression of the Earth’s internal heat engine.</w:t>
      </w:r>
    </w:p>
    <w:p>
      <w:pPr>
        <w:pStyle w:val="Heading3"/>
        <w:keepNext/>
        <w:spacing w:after="100" w:before="320"/>
      </w:pPr>
      <w:r>
        <w:rPr>
          <w:rFonts w:ascii="Georgia" w:cs="Georgia" w:eastAsia="Georgia" w:hAnsi="Georgia"/>
          <w:b/>
          <w:bCs/>
          <w:color w:val="1F4E79"/>
          <w:sz w:val="24"/>
          <w:szCs w:val="24"/>
        </w:rPr>
        <w:t xml:space="preserve">Geochemistry</w:t>
      </w:r>
    </w:p>
    <w:p>
      <w:pPr>
        <w:spacing w:after="120" w:line="276"/>
      </w:pPr>
      <w:r>
        <w:rPr>
          <w:rFonts w:ascii="Georgia" w:cs="Georgia" w:eastAsia="Georgia" w:hAnsi="Georgia"/>
          <w:sz w:val="22"/>
          <w:szCs w:val="22"/>
        </w:rPr>
        <w:t xml:space="preserve">Geochemistry is the study of the chemical composition of the Earth and of the processes that control the distribution of the elements. The bulk Earth is dominated by oxygen, silicon, magnesium and iron. Differentiation into core, mantle and crust partitioned the elements according to their chemical affinities. Siderophile elements concentrated in the core. Lithophile elements remained in the silicate Earth.</w:t>
      </w:r>
    </w:p>
    <w:p>
      <w:pPr>
        <w:spacing w:after="120" w:line="276"/>
      </w:pPr>
      <w:r>
        <w:rPr>
          <w:rFonts w:ascii="Georgia" w:cs="Georgia" w:eastAsia="Georgia" w:hAnsi="Georgia"/>
          <w:sz w:val="22"/>
          <w:szCs w:val="22"/>
        </w:rPr>
        <w:t xml:space="preserve">The long-term carbon cycle, described in the section on the carbon-silicate cycle, regulates atmospheric CO₂ on million-year timescales. Perturbations such as large igneous provinces or changes in weathering rates produce excursions recorded in the isotopic composition of sedimentary rocks.</w:t>
      </w:r>
    </w:p>
    <w:p>
      <w:pPr>
        <w:spacing w:after="120" w:line="276"/>
      </w:pPr>
      <w:r>
        <w:rPr>
          <w:rFonts w:ascii="Georgia" w:cs="Georgia" w:eastAsia="Georgia" w:hAnsi="Georgia"/>
          <w:sz w:val="22"/>
          <w:szCs w:val="22"/>
        </w:rPr>
        <w:t xml:space="preserve">Isotope systems (Rb–Sr, Sm–Nd, U–Pb, C, O, S) date events and trace sources. Fractionation between isotopes records temperature, biological processing and redox state. The same tools applied to meteorites and to other planets constrain the formation of the Solar System and the evolution of planetary surfaces. Geochemistry therefore links the atomic properties of the elements to the history of the planet.</w:t>
      </w:r>
    </w:p>
    <w:p>
      <w:pPr>
        <w:pStyle w:val="Heading3"/>
        <w:keepNext/>
        <w:spacing w:after="100" w:before="320"/>
      </w:pPr>
      <w:r>
        <w:rPr>
          <w:rFonts w:ascii="Georgia" w:cs="Georgia" w:eastAsia="Georgia" w:hAnsi="Georgia"/>
          <w:b/>
          <w:bCs/>
          <w:color w:val="1F4E79"/>
          <w:sz w:val="24"/>
          <w:szCs w:val="24"/>
        </w:rPr>
        <w:t xml:space="preserve">Further Aspects of Geochemistry</w:t>
      </w:r>
    </w:p>
    <w:p>
      <w:pPr>
        <w:spacing w:after="120" w:line="276"/>
      </w:pPr>
      <w:r>
        <w:rPr>
          <w:rFonts w:ascii="Georgia" w:cs="Georgia" w:eastAsia="Georgia" w:hAnsi="Georgia"/>
          <w:sz w:val="22"/>
          <w:szCs w:val="22"/>
        </w:rPr>
        <w:t xml:space="preserve">The oxygen cycle is tightly linked to the carbon cycle. Photosynthesis produces O₂ and consumes CO₂. Respiration and weathering reverse the reactions. On geological timescales the burial of organic carbon and pyrite leaves a net excess of O₂. The Great Oxidation Event marks the point at which this excess became permanent. Subsequent fluctuations in atmospheric oxygen are recorded by redox-sensitive isotopes and by the presence or absence of particular mineral assemblages.</w:t>
      </w:r>
    </w:p>
    <w:p>
      <w:pPr>
        <w:spacing w:after="120" w:line="276"/>
      </w:pPr>
      <w:r>
        <w:rPr>
          <w:rFonts w:ascii="Georgia" w:cs="Georgia" w:eastAsia="Georgia" w:hAnsi="Georgia"/>
          <w:sz w:val="22"/>
          <w:szCs w:val="22"/>
        </w:rPr>
        <w:t xml:space="preserve">Large igneous provinces inject CO₂ faster than weathering can remove it, producing transient warming, while mountain building exposes fresh rock and so increases CO₂ consumption. The isotopic composition of marine carbonates records these imbalances, dates the events and quantifies the size of the perturbations. Geochemical cycles are therefore both regulators and archives of Earth’s surface environment.</w:t>
      </w:r>
    </w:p>
    <w:p>
      <w:pPr>
        <w:pStyle w:val="Heading3"/>
        <w:keepNext/>
        <w:spacing w:after="100" w:before="320"/>
      </w:pPr>
      <w:r>
        <w:rPr>
          <w:rFonts w:ascii="Georgia" w:cs="Georgia" w:eastAsia="Georgia" w:hAnsi="Georgia"/>
          <w:b/>
          <w:bCs/>
          <w:color w:val="1F4E79"/>
          <w:sz w:val="24"/>
          <w:szCs w:val="24"/>
        </w:rPr>
        <w:t xml:space="preserve">The Faint Young Sun Paradox</w:t>
      </w:r>
    </w:p>
    <w:p>
      <w:pPr>
        <w:spacing w:after="120" w:line="276"/>
      </w:pPr>
      <w:r>
        <w:rPr>
          <w:rFonts w:ascii="Georgia" w:cs="Georgia" w:eastAsia="Georgia" w:hAnsi="Georgia"/>
          <w:sz w:val="22"/>
          <w:szCs w:val="22"/>
        </w:rPr>
        <w:t xml:space="preserve">The early Sun was approximately 30 percent less luminous than today. A planet at 1 AU with Earth’s present atmosphere would have been frozen. Geological evidence shows liquid water as early as 4.4 billion years ago. The paradox is resolved by a stronger greenhouse effect. Higher concentrations of carbon dioxide, methane or both can maintain above-freezing temperatures.</w:t>
      </w:r>
    </w:p>
    <w:p>
      <w:pPr>
        <w:spacing w:after="120" w:line="276"/>
      </w:pPr>
      <w:r>
        <w:rPr>
          <w:rFonts w:ascii="Georgia" w:cs="Georgia" w:eastAsia="Georgia" w:hAnsi="Georgia"/>
          <w:sz w:val="22"/>
          <w:szCs w:val="22"/>
        </w:rPr>
        <w:t xml:space="preserve">The required concentrations are plausible. Weathering feedbacks regulate them. The solution is not unique. Cloud feedbacks or a lower albedo can contribute. The paradox demonstrates that the habitable zone is not fixed. It depends on atmospheric composition. The early Earth remained habitable because its atmosphere adjusted. The adjustment is a consequence of the carbon-silicate cycle and of biological influence after life appeared.</w:t>
      </w:r>
    </w:p>
    <w:p>
      <w:pPr>
        <w:pStyle w:val="Heading3"/>
        <w:keepNext/>
        <w:spacing w:after="100" w:before="320"/>
      </w:pPr>
      <w:r>
        <w:rPr>
          <w:rFonts w:ascii="Georgia" w:cs="Georgia" w:eastAsia="Georgia" w:hAnsi="Georgia"/>
          <w:b/>
          <w:bCs/>
          <w:color w:val="1F4E79"/>
          <w:sz w:val="24"/>
          <w:szCs w:val="24"/>
        </w:rPr>
        <w:t xml:space="preserve">The Carbon-Silicate Cycle</w:t>
      </w:r>
    </w:p>
    <w:p>
      <w:pPr>
        <w:spacing w:after="120" w:line="276"/>
      </w:pPr>
      <w:r>
        <w:rPr>
          <w:rFonts w:ascii="Georgia" w:cs="Georgia" w:eastAsia="Georgia" w:hAnsi="Georgia"/>
          <w:sz w:val="22"/>
          <w:szCs w:val="22"/>
        </w:rPr>
        <w:t xml:space="preserve">The carbon-silicate cycle is the long-term regulator of Earth’s climate. Volcanism releases CO₂. Weathering of silicate rocks consumes it. The weathering rate increases with temperature and with runoff. The feedback is negative. It stabilises the climate on million-year timescales. Burial of carbonate and organic carbon removes carbon from the surface reservoirs.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Perturbations—large igneous provinces, changes in continental configuration—produce excursions. The excursions are temporary. The cycle restores balance. It is the principal reason Earth’s climate has remained habitable despite a brightening Sun and varying volcanic input.</w:t>
      </w:r>
    </w:p>
    <w:p>
      <w:pPr>
        <w:pStyle w:val="Heading2"/>
        <w:pageBreakBefore/>
        <w:spacing w:after="160" w:before="200"/>
        <w:jc w:val="center"/>
      </w:pPr>
      <w:bookmarkStart w:id="168" w:name="ch_62"/>
      <w:r>
        <w:rPr>
          <w:rFonts w:ascii="Georgia" w:cs="Georgia" w:eastAsia="Georgia" w:hAnsi="Georgia"/>
          <w:b/>
          <w:bCs/>
          <w:color w:val="1F4E79"/>
          <w:sz w:val="28"/>
          <w:szCs w:val="28"/>
        </w:rPr>
        <w:t xml:space="preserve">62. Climate Science</w:t>
      </w:r>
      <w:bookmarkEnd w:id="168"/>
    </w:p>
    <w:p>
      <w:pPr>
        <w:spacing w:after="200" w:line="276"/>
      </w:pPr>
      <w:r>
        <w:rPr>
          <w:rFonts w:ascii="Georgia" w:cs="Georgia" w:eastAsia="Georgia" w:hAnsi="Georgia"/>
          <w:i/>
          <w:iCs/>
          <w:color w:val="5C6B73"/>
          <w:sz w:val="22"/>
          <w:szCs w:val="22"/>
        </w:rPr>
        <w:t xml:space="preserve">Climate is weather averaged, and the average is moving.</w:t>
      </w:r>
    </w:p>
    <w:p>
      <w:pPr>
        <w:spacing w:after="120" w:line="276"/>
      </w:pPr>
      <w:r>
        <w:rPr>
          <w:rFonts w:ascii="Georgia" w:cs="Georgia" w:eastAsia="Georgia" w:hAnsi="Georgia"/>
          <w:sz w:val="22"/>
          <w:szCs w:val="22"/>
        </w:rPr>
        <w:t xml:space="preserve">The energy balance can be stated simply. The Earth receives energy from the Sun, mostly in visible light. It emits energy to space as infrared radiation. If the energy in exceeds the energy out, the planet warms until the two balance again. Greenhouse gases intercept part of the outgoing infrared and return some of it downward. More greenhouse gas means a higher surface temperature at the new balance. This is physics measured in the laboratory and observed in the atmosphere. It is not a model. Svante Arrhenius calculated the effect of carbon dioxide in the 1890s, and the calculation has been refined, not repealed. Models are what you build when you want to know how much, how fast, and where.</w:t>
      </w:r>
    </w:p>
    <w:p>
      <w:pPr>
        <w:spacing w:after="120" w:line="276"/>
      </w:pPr>
      <w:r>
        <w:rPr>
          <w:rFonts w:ascii="Georgia" w:cs="Georgia" w:eastAsia="Georgia" w:hAnsi="Georgia"/>
          <w:sz w:val="22"/>
          <w:szCs w:val="22"/>
        </w:rPr>
        <w:t xml:space="preserve">Carbon dioxide is the dominant control over long periods because it stays in the air for centuries and because the oceans and rocks exchange it slowly. Methane is more potent per molecule and shorter-lived. Nitrous oxide and some industrial gases add smaller amounts. Water vapor is a strong greenhouse gas and a feedback rather than a driver: warmer air holds more of it, amplifying a warming started by the others. Aerosols from pollution cool the planet slightly by reflecting sunlight, and they are a reason the observed warming is not even larger. As aerosols are reduced for the sake of lungs, some masked warming can appear.</w:t>
      </w:r>
    </w:p>
    <w:p>
      <w:pPr>
        <w:spacing w:after="120" w:line="276"/>
      </w:pPr>
      <w:r>
        <w:rPr>
          <w:rFonts w:ascii="Georgia" w:cs="Georgia" w:eastAsia="Georgia" w:hAnsi="Georgia"/>
          <w:sz w:val="22"/>
          <w:szCs w:val="22"/>
        </w:rPr>
        <w:t xml:space="preserve">The rise in carbon dioxide from about 280 to about 420 parts per million is measured directly, in the modern record, and in ice cores for the preindustrial baseline. The isotopic composition of the added carbon matches fossil carbon, not volcanic carbon. Volcanoes emit carbon dioxide. Human activity currently emits on the order of a hundred times more. The source is not in serious doubt among the people who measure it.</w:t>
      </w:r>
    </w:p>
    <w:p>
      <w:pPr>
        <w:spacing w:after="120" w:line="276"/>
      </w:pPr>
      <w:r>
        <w:rPr>
          <w:rFonts w:ascii="Georgia" w:cs="Georgia" w:eastAsia="Georgia" w:hAnsi="Georgia"/>
          <w:sz w:val="22"/>
          <w:szCs w:val="22"/>
        </w:rPr>
        <w:t xml:space="preserve">The observed warming of about 1.2 degrees Celsius, with recent years higher, is measured by thermometers, by ocean buoys, and by satellites, after the known corrections for instrument changes and for urban effects. The corrections are a source of public confusion and a normal part of measurement. Independent analyses converge. The ocean’s heat content, which is the largest reservoir, has risen steadily. Ice has lost mass. Sea level has risen through thermal expansion and through the addition of meltwater. These are the fingerprints. They match the greenhouse account. They do not match a change in the Sun, which has not supplied the extra energy, or a rearrangement of heat without a net gain.</w:t>
      </w:r>
    </w:p>
    <w:p>
      <w:pPr>
        <w:spacing w:after="120" w:line="276"/>
      </w:pPr>
      <w:r>
        <w:rPr>
          <w:rFonts w:ascii="Georgia" w:cs="Georgia" w:eastAsia="Georgia" w:hAnsi="Georgia"/>
          <w:sz w:val="22"/>
          <w:szCs w:val="22"/>
        </w:rPr>
        <w:t xml:space="preserve">Models are tested by their ability to reproduce the past when given the past’s emissions, volcanic eruptions, and solar changes, and by their ability to fail when the human emissions are omitted. They pass the first and fail the second in the expected way. Their projections for the future depend on emissions. Continued high emissions lead to warming well above two degrees by late century. Rapid cuts lead to less. The range within any one emissions path comes mainly from clouds, from aerosols, and from the carbon cycle’s feedbacks. The range is a reason for humility about the exact number. It is not a reason for expecting no further warming.</w:t>
      </w:r>
    </w:p>
    <w:p>
      <w:pPr>
        <w:spacing w:after="120" w:line="276"/>
      </w:pPr>
      <w:r>
        <w:rPr>
          <w:rFonts w:ascii="Georgia" w:cs="Georgia" w:eastAsia="Georgia" w:hAnsi="Georgia"/>
          <w:sz w:val="22"/>
          <w:szCs w:val="22"/>
        </w:rPr>
        <w:t xml:space="preserve">Impacts are already measured. Heat waves are hotter and more frequent. Heavy rainfall is heavier in many regions, because warmer air holds more water. Drought risk rises in regions where evaporation increases more than rainfall. Sea level rise is accelerating slowly. Ecosystems are shifting toward the poles and uphill. None of this requires a model to notice. Attribution studies, which ask whether a particular event was made more likely by the warming, now regularly find that it was. The science of impacts is no longer only a forecast. It is a mixture of forecast and record.</w:t>
      </w:r>
    </w:p>
    <w:p>
      <w:pPr>
        <w:spacing w:after="120" w:line="276"/>
      </w:pPr>
      <w:r>
        <w:rPr>
          <w:rFonts w:ascii="Georgia" w:cs="Georgia" w:eastAsia="Georgia" w:hAnsi="Georgia"/>
          <w:sz w:val="22"/>
          <w:szCs w:val="22"/>
        </w:rPr>
        <w:t xml:space="preserve">The policy implication is separate from the physics and follows from it. Because carbon dioxide accumulates, the total emitted over time matters more than the rate in any one year. Because the ocean and the ice are slow, warming and sea level continue after emissions fall. Early reduction costs less total damage than late reduction, on the standard economic comparisons. Disagreement about the pace, the tools, and the fairness of reduction is a political disagreement. It does not reopen the energy balance.</w:t>
      </w:r>
    </w:p>
    <w:p>
      <w:pPr>
        <w:spacing w:after="120" w:line="276"/>
      </w:pPr>
      <w:r>
        <w:rPr>
          <w:rFonts w:ascii="Georgia" w:cs="Georgia" w:eastAsia="Georgia" w:hAnsi="Georgia"/>
          <w:sz w:val="22"/>
          <w:szCs w:val="22"/>
        </w:rPr>
        <w:t xml:space="preserve">Tipping points are the part of the subject that most exceeds a smooth projection. A tipping point is a threshold beyond which a system moves to a new state and does not easily return. Ice sheets, the Atlantic circulation, the Amazon forest, and permafrost carbon are the systems discussed. Some thresholds are better constrained than others. None is a reason to ignore the smooth projection, which already contains serious impacts. They are a reason to treat the smooth projection as a lower description of risk rather than as a complete one. The existence of thresholds is a property of the systems. Their exact locations are uncertain. Both facts belong in the account.</w:t>
      </w:r>
    </w:p>
    <w:p>
      <w:pPr>
        <w:spacing w:after="120" w:line="276"/>
      </w:pPr>
      <w:r>
        <w:rPr>
          <w:rFonts w:ascii="Georgia" w:cs="Georgia" w:eastAsia="Georgia" w:hAnsi="Georgia"/>
          <w:sz w:val="22"/>
          <w:szCs w:val="22"/>
        </w:rPr>
        <w:t xml:space="preserve">Carbon budgets translate the physics into a quantity a policy can use. For a given chance of staying below a temperature threshold, there is a remaining amount of carbon dioxide that can be emitted. The budgets are uncertain and usable. They say that continuing at the present rate exhausts a 1.5-degree budget quickly and a 2-degree budget over a longer, still limited, period. The exact year is less important than the direction. A budget is the kind of object this book has favored: a measurement converted into a constraint. Disagreement about how to meet the constraint is expected. Disagreement about whether the constraint exists is a disagreement with the measurement.</w:t>
      </w:r>
    </w:p>
    <w:p>
      <w:pPr>
        <w:spacing w:after="120" w:line="276"/>
      </w:pPr>
      <w:r>
        <w:rPr>
          <w:rFonts w:ascii="Georgia" w:cs="Georgia" w:eastAsia="Georgia" w:hAnsi="Georgia"/>
          <w:sz w:val="22"/>
          <w:szCs w:val="22"/>
        </w:rPr>
        <w:t xml:space="preserve">Adaptation and mitigation are both required by the lags. Mitigation reduces future warming. Adaptation reduces harm from warming already in train and from warming still to come. Cities, agriculture, and coasts can be adapted, at a cost, up to a point. The point depends on how much warming is allowed. Adaptation without mitigation eventually meets changes that are hard to adapt to. Mitigation without adaptation leaves people exposed to changes already locked in. The two are complements. Treating them as rivals is a rhetorical choice, not a scientific one. The science supplies the lags that make both necessary.</w:t>
      </w:r>
    </w:p>
    <w:p>
      <w:pPr>
        <w:pStyle w:val="Heading3"/>
        <w:keepNext/>
        <w:spacing w:after="100" w:before="320"/>
      </w:pPr>
      <w:r>
        <w:rPr>
          <w:rFonts w:ascii="Georgia" w:cs="Georgia" w:eastAsia="Georgia" w:hAnsi="Georgia"/>
          <w:b/>
          <w:bCs/>
          <w:color w:val="1F4E79"/>
          <w:sz w:val="24"/>
          <w:szCs w:val="24"/>
        </w:rPr>
        <w:t xml:space="preserve">Climate Science: Definitions and Methods</w:t>
      </w:r>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1.2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parameterisations. Equilibrium climate sensitivity to a doubling of CO₂ lies between 2 °C and 5 °C, and regional changes in precipitation, extremes and sea level follow. The physical basis is established; the remaining uncertainties are quantitative.</w:t>
      </w:r>
    </w:p>
    <w:p>
      <w:pPr>
        <w:pStyle w:val="Heading3"/>
        <w:keepNext/>
        <w:spacing w:after="100" w:before="320"/>
      </w:pPr>
      <w:r>
        <w:rPr>
          <w:rFonts w:ascii="Georgia" w:cs="Georgia" w:eastAsia="Georgia" w:hAnsi="Georgia"/>
          <w:b/>
          <w:bCs/>
          <w:color w:val="1F4E79"/>
          <w:sz w:val="24"/>
          <w:szCs w:val="24"/>
        </w:rPr>
        <w:t xml:space="preserve">Further Aspects of Climate Science</w:t>
      </w:r>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spacing w:after="120" w:line="276"/>
      </w:pPr>
      <w:r>
        <w:rPr>
          <w:rFonts w:ascii="Georgia" w:cs="Georgia" w:eastAsia="Georgia" w:hAnsi="Georgia"/>
          <w:sz w:val="22"/>
          <w:szCs w:val="22"/>
        </w:rPr>
        <w:t xml:space="preserve">The carbon-cycle feedbacks are central. Warmer oceans hold less dissolved CO₂. Thawing permafrost and increased respiration release additional carbon. These positive feedbacks are already observable. Negative feedbacks—increased weathering, possible fertilisation of marine productivity—operate on longer timescales. The net effect on century scales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centimetres. Future rise depends on emissions and on the still-uncertain dynamics of ice-sheet collapse.</w:t>
      </w:r>
    </w:p>
    <w:p>
      <w:pPr>
        <w:pStyle w:val="Heading3"/>
        <w:keepNext/>
        <w:spacing w:after="100" w:before="320"/>
      </w:pPr>
      <w:r>
        <w:rPr>
          <w:rFonts w:ascii="Georgia" w:cs="Georgia" w:eastAsia="Georgia" w:hAnsi="Georgia"/>
          <w:b/>
          <w:bCs/>
          <w:color w:val="1F4E79"/>
          <w:sz w:val="24"/>
          <w:szCs w:val="24"/>
        </w:rPr>
        <w:t xml:space="preserve">The Earth’s Atmosphere and Climate</w:t>
      </w:r>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vapour,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vapour and snow–ice albedo are positive. Clouds and the carbon cycle contain both positive and negative terms. The atmosphere and ocean together redistribute heat. The same physical principles govern the climates of other planets that possess atmospheres.</w:t>
      </w:r>
    </w:p>
    <w:p>
      <w:pPr>
        <w:pStyle w:val="Heading2"/>
        <w:pageBreakBefore/>
        <w:spacing w:after="160" w:before="200"/>
        <w:jc w:val="center"/>
      </w:pPr>
      <w:bookmarkStart w:id="169" w:name="ch_63"/>
      <w:r>
        <w:rPr>
          <w:rFonts w:ascii="Georgia" w:cs="Georgia" w:eastAsia="Georgia" w:hAnsi="Georgia"/>
          <w:b/>
          <w:bCs/>
          <w:color w:val="1F4E79"/>
          <w:sz w:val="28"/>
          <w:szCs w:val="28"/>
        </w:rPr>
        <w:t xml:space="preserve">63. Ecology and the Living Planet</w:t>
      </w:r>
      <w:bookmarkEnd w:id="169"/>
    </w:p>
    <w:p>
      <w:pPr>
        <w:pStyle w:val="Heading3"/>
        <w:keepNext/>
        <w:spacing w:after="100" w:before="320"/>
      </w:pPr>
      <w:r>
        <w:rPr>
          <w:rFonts w:ascii="Georgia" w:cs="Georgia" w:eastAsia="Georgia" w:hAnsi="Georgia"/>
          <w:b/>
          <w:bCs/>
          <w:color w:val="1F4E79"/>
          <w:sz w:val="24"/>
          <w:szCs w:val="24"/>
        </w:rPr>
        <w:t xml:space="preserve">Ecology</w:t>
      </w:r>
    </w:p>
    <w:p>
      <w:pPr>
        <w:spacing w:after="120" w:line="276"/>
      </w:pPr>
      <w:r>
        <w:rPr>
          <w:rFonts w:ascii="Georgia" w:cs="Georgia" w:eastAsia="Georgia" w:hAnsi="Georgia"/>
          <w:sz w:val="22"/>
          <w:szCs w:val="22"/>
        </w:rPr>
        <w:t xml:space="preserve">Ecology studies the distribution and abundance of organisms and the interactions that determine them. A population grows exponentially when resources are unlimited. Density-dependent factors—competition, predation, disease—slow growth as numbers rise. The logistic equation is the simplest model that incorporates a carrying capacity. Real populations fluctuate around that capacity under the influence of environmental variation and of interactions with other species.</w:t>
      </w:r>
    </w:p>
    <w:p>
      <w:pPr>
        <w:spacing w:after="120" w:line="276"/>
      </w:pPr>
      <w:r>
        <w:rPr>
          <w:rFonts w:ascii="Georgia" w:cs="Georgia" w:eastAsia="Georgia" w:hAnsi="Georgia"/>
          <w:sz w:val="22"/>
          <w:szCs w:val="22"/>
        </w:rPr>
        <w:t xml:space="preserve">Communities are sets of interacting populations. Competition, predation, mutualism and parasitism structure the set. Keystone species exert effects larger than their biomass would suggest. Removal of a keystone predator can allow prey to over-exploit primary producers and collapse the community. Energy enters most ecosystems through photosynthesis and is transferred with low efficiency—approximately 10 percent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organisms and energy with their surroundings. Succession follows disturbance. The trajectory depends on the remaining species pool, soil conditions and climate. Human activity now dominates many of these exchanges. The basic constraints of energy degradation, nutrient conservation and density dependence remain those of any ecological system.</w:t>
      </w:r>
    </w:p>
    <w:p>
      <w:pPr>
        <w:pStyle w:val="Heading3"/>
        <w:keepNext/>
        <w:spacing w:after="100" w:before="320"/>
      </w:pPr>
      <w:r>
        <w:rPr>
          <w:rFonts w:ascii="Georgia" w:cs="Georgia" w:eastAsia="Georgia" w:hAnsi="Georgia"/>
          <w:b/>
          <w:bCs/>
          <w:color w:val="1F4E79"/>
          <w:sz w:val="24"/>
          <w:szCs w:val="24"/>
        </w:rPr>
        <w:t xml:space="preserve">Food Webs and Energy Flow</w:t>
      </w:r>
    </w:p>
    <w:p>
      <w:pPr>
        <w:spacing w:after="120" w:line="276"/>
      </w:pPr>
      <w:r>
        <w:rPr>
          <w:rFonts w:ascii="Georgia" w:cs="Georgia" w:eastAsia="Georgia" w:hAnsi="Georgia"/>
          <w:sz w:val="22"/>
          <w:szCs w:val="22"/>
        </w:rPr>
        <w:t xml:space="preserve">Textbooks draw a food chain, with plants eaten by herbivores and herbivores by carnivores, but real ecosystems form webs. An animal feeds on many species and is eaten by many, and a large share of energy never passes through a living animal at all. In most ecosystems the biggest flow runs through dead material, as bacteria, fungi and invertebrates break down leaves, wood and carcasses and return nutrients to the soil.</w:t>
      </w:r>
    </w:p>
    <w:p>
      <w:pPr>
        <w:spacing w:after="120" w:line="276"/>
      </w:pPr>
      <w:r>
        <w:rPr>
          <w:rFonts w:ascii="Georgia" w:cs="Georgia" w:eastAsia="Georgia" w:hAnsi="Georgia"/>
          <w:sz w:val="22"/>
          <w:szCs w:val="22"/>
        </w:rPr>
        <w:t xml:space="preserve">The structure of a web decides how disturbance spreads. When sea otters were hunted almost out of existence on the Pacific coast of North America, the sea urchins they ate multiplied and stripped the kelp forests bare, a trophic cascade. When otters returned, the kelp recovered. The effect works from the top down. In other systems the supply of nutrients at the bottom sets the limit, and the effect works from the bottom up.</w:t>
      </w:r>
    </w:p>
    <w:p>
      <w:pPr>
        <w:spacing w:after="120" w:line="276"/>
      </w:pPr>
      <w:r>
        <w:rPr>
          <w:rFonts w:ascii="Georgia" w:cs="Georgia" w:eastAsia="Georgia" w:hAnsi="Georgia"/>
          <w:sz w:val="22"/>
          <w:szCs w:val="22"/>
        </w:rPr>
        <w:t xml:space="preserve">Energy is lost at each step, mostly as heat, so food chains rarely have more than four or five levels, and the total mass of predators is far smaller than that of the plants that ultimately feed them. This is why large predators are rare and why they are vulnerable to any loss at the foundations of the web.</w:t>
      </w:r>
    </w:p>
    <w:p>
      <w:pPr>
        <w:pStyle w:val="Heading3"/>
        <w:keepNext/>
        <w:spacing w:after="100" w:before="320"/>
      </w:pPr>
      <w:r>
        <w:rPr>
          <w:rFonts w:ascii="Georgia" w:cs="Georgia" w:eastAsia="Georgia" w:hAnsi="Georgia"/>
          <w:b/>
          <w:bCs/>
          <w:color w:val="1F4E79"/>
          <w:sz w:val="24"/>
          <w:szCs w:val="24"/>
        </w:rPr>
        <w:t xml:space="preserve">Biomes: What Decides Where Life Lives</w:t>
      </w:r>
    </w:p>
    <w:p>
      <w:pPr>
        <w:spacing w:after="120" w:line="276"/>
      </w:pPr>
      <w:r>
        <w:rPr>
          <w:rFonts w:ascii="Georgia" w:cs="Georgia" w:eastAsia="Georgia" w:hAnsi="Georgia"/>
          <w:sz w:val="22"/>
          <w:szCs w:val="22"/>
        </w:rPr>
        <w:t xml:space="preserve">A biome is a large community of plants and animals shaped by climate. Two numbers explain most of the map: average temperature and annual rainfall. Warm and wet gives tropical rainforest, warm and dry gives desert, cool and wet gives temperate forest, and cold gives tundra and the boreal forest. The pattern is so regular that an ecologist can guess the vegetation of a region from a climate chart.</w:t>
      </w:r>
    </w:p>
    <w:p>
      <w:pPr>
        <w:spacing w:after="120" w:line="276"/>
      </w:pPr>
      <w:r>
        <w:rPr>
          <w:rFonts w:ascii="Georgia" w:cs="Georgia" w:eastAsia="Georgia" w:hAnsi="Georgia"/>
          <w:sz w:val="22"/>
          <w:szCs w:val="22"/>
        </w:rPr>
        <w:t xml:space="preserve">Soil, fire, grazing animals and altitude modify the pattern. Grasslands cover regions that could support forest, because fire and grazing keep trees out. A tall mountain compresses the sequence of biomes into a few kilometres of height, from forest at the base to bare rock at the summit.</w:t>
      </w:r>
    </w:p>
    <w:p>
      <w:pPr>
        <w:spacing w:after="120" w:line="276"/>
      </w:pPr>
      <w:r>
        <w:rPr>
          <w:rFonts w:ascii="Georgia" w:cs="Georgia" w:eastAsia="Georgia" w:hAnsi="Georgia"/>
          <w:sz w:val="22"/>
          <w:szCs w:val="22"/>
        </w:rPr>
        <w:t xml:space="preserve">The same logic makes the biomes sensitive to climate change. As the pattern of temperature and rainfall shifts, regions that suited one community begin to favour another, and species must move or adapt. Because trees move slowly and habitat is fragmented by roads and farms, the shift may be faster than many ecosystems can follow.</w:t>
      </w:r>
    </w:p>
    <w:p>
      <w:pPr>
        <w:pStyle w:val="Heading3"/>
        <w:keepNext/>
        <w:spacing w:after="100" w:before="320"/>
      </w:pPr>
      <w:r>
        <w:rPr>
          <w:rFonts w:ascii="Georgia" w:cs="Georgia" w:eastAsia="Georgia" w:hAnsi="Georgia"/>
          <w:b/>
          <w:bCs/>
          <w:color w:val="1F4E79"/>
          <w:sz w:val="24"/>
          <w:szCs w:val="24"/>
        </w:rPr>
        <w:t xml:space="preserve">Partnerships: Lichens, Coral and Mycorrhizae</w:t>
      </w:r>
    </w:p>
    <w:p>
      <w:pPr>
        <w:spacing w:after="120" w:line="276"/>
      </w:pPr>
      <w:r>
        <w:rPr>
          <w:rFonts w:ascii="Georgia" w:cs="Georgia" w:eastAsia="Georgia" w:hAnsi="Georgia"/>
          <w:sz w:val="22"/>
          <w:szCs w:val="22"/>
        </w:rPr>
        <w:t xml:space="preserve">Ecology is often presented as competition, but cooperation is just as common. A lichen is not a single organism. It is a fungus and an alga or cyanobacterium living together, the fungus giving shelter and the partner supplying sugars from photosynthesis, and it can survive on bare rock where neither could live alone. A reef-building coral lives with algae in its tissues that supply most of its energy. When heat makes the algae leave, the coral bleaches.</w:t>
      </w:r>
    </w:p>
    <w:p>
      <w:pPr>
        <w:spacing w:after="120" w:line="276"/>
      </w:pPr>
      <w:r>
        <w:rPr>
          <w:rFonts w:ascii="Georgia" w:cs="Georgia" w:eastAsia="Georgia" w:hAnsi="Georgia"/>
          <w:sz w:val="22"/>
          <w:szCs w:val="22"/>
        </w:rPr>
        <w:t xml:space="preserve">Beneath the forest floor, most land plants, perhaps 80 percent of species, form partnerships with mycorrhizal fungi. The fungal threads reach far more soil than roots could, delivering water and minerals in return for sugars. Some fungi link several trees at once, and experiments show that carbon can pass through the network between neighbouring plants. How much this matters to the plants is still debated, and early claims of a cooperative wood-wide web have been tempered by later studies.</w:t>
      </w:r>
    </w:p>
    <w:p>
      <w:pPr>
        <w:spacing w:after="120" w:line="276"/>
      </w:pPr>
      <w:r>
        <w:rPr>
          <w:rFonts w:ascii="Georgia" w:cs="Georgia" w:eastAsia="Georgia" w:hAnsi="Georgia"/>
          <w:sz w:val="22"/>
          <w:szCs w:val="22"/>
        </w:rPr>
        <w:t xml:space="preserve">These partnerships show that organisms are not self-contained units. Many of the mitochondria and chloroplasts discussed in the chapter on the cell began as partners, and the boundary between one organism and several partners can be a matter of definition.</w:t>
      </w:r>
    </w:p>
    <w:p>
      <w:pPr>
        <w:pStyle w:val="Heading3"/>
        <w:keepNext/>
        <w:spacing w:after="100" w:before="320"/>
      </w:pPr>
      <w:r>
        <w:rPr>
          <w:rFonts w:ascii="Georgia" w:cs="Georgia" w:eastAsia="Georgia" w:hAnsi="Georgia"/>
          <w:b/>
          <w:bCs/>
          <w:color w:val="1F4E79"/>
          <w:sz w:val="24"/>
          <w:szCs w:val="24"/>
        </w:rPr>
        <w:t xml:space="preserve">Further Aspects of Ecology</w:t>
      </w:r>
    </w:p>
    <w:p>
      <w:pPr>
        <w:spacing w:after="120" w:line="276"/>
      </w:pPr>
      <w:r>
        <w:rPr>
          <w:rFonts w:ascii="Georgia" w:cs="Georgia" w:eastAsia="Georgia" w:hAnsi="Georgia"/>
          <w:sz w:val="22"/>
          <w:szCs w:val="22"/>
        </w:rPr>
        <w:t xml:space="preserve">Metapopulations are sets of local populations linked by dispersal. Local extinctions are balanced by recolonisation. The persistence of the metapopulation depends on the rates of extinction and colonisation and on the spatial arrangement of habitat patches. Habitat fragmentation increases extinction rates and decreases colonisation rates. Both effects raise the risk of regional disappearance.</w:t>
      </w:r>
    </w:p>
    <w:p>
      <w:pPr>
        <w:spacing w:after="120" w:line="276"/>
      </w:pPr>
      <w:r>
        <w:rPr>
          <w:rFonts w:ascii="Georgia" w:cs="Georgia" w:eastAsia="Georgia" w:hAnsi="Georgia"/>
          <w:sz w:val="22"/>
          <w:szCs w:val="22"/>
        </w:rPr>
        <w:t xml:space="preserve">Coevolution is reciprocal evolutionary change in interacting species. Predators and prey, parasites and hosts, and mutualists all show evidence of coevolution. Arms races produce escalating defences and counter-defences. Mutualisms produce matching traits. The interactions are rarely pairwise. Most species interact with many others. The resulting networks are modular and nested. Their structure influences stability.</w:t>
      </w:r>
    </w:p>
    <w:p>
      <w:pPr>
        <w:spacing w:after="120" w:line="276"/>
      </w:pPr>
      <w:r>
        <w:rPr>
          <w:rFonts w:ascii="Georgia" w:cs="Georgia" w:eastAsia="Georgia" w:hAnsi="Georgia"/>
          <w:sz w:val="22"/>
          <w:szCs w:val="22"/>
        </w:rPr>
        <w:t xml:space="preserve">Macroecology examines statistical patterns across large spatial and temporal scales. Species-abundance distributions, species-area relationships and latitudinal diversity gradients are among the patterns. Proposed explanations include energetic constraints, historical contingency and neutral processes. No single explanation accounts for all patterns. The patterns themselves are robust. They constrain the possible dynamics of ecological communities.</w:t>
      </w:r>
    </w:p>
    <w:p>
      <w:pPr>
        <w:pStyle w:val="Heading2"/>
        <w:pageBreakBefore/>
        <w:spacing w:after="160" w:before="200"/>
        <w:jc w:val="center"/>
      </w:pPr>
      <w:bookmarkStart w:id="170" w:name="ch_64"/>
      <w:r>
        <w:rPr>
          <w:rFonts w:ascii="Georgia" w:cs="Georgia" w:eastAsia="Georgia" w:hAnsi="Georgia"/>
          <w:b/>
          <w:bCs/>
          <w:color w:val="1F4E79"/>
          <w:sz w:val="28"/>
          <w:szCs w:val="28"/>
        </w:rPr>
        <w:t xml:space="preserve">64. Biodiversity</w:t>
      </w:r>
      <w:bookmarkEnd w:id="170"/>
    </w:p>
    <w:p>
      <w:pPr>
        <w:spacing w:after="120" w:line="276"/>
      </w:pPr>
      <w:r>
        <w:rPr>
          <w:rFonts w:ascii="Georgia" w:cs="Georgia" w:eastAsia="Georgia" w:hAnsi="Georgia"/>
          <w:sz w:val="22"/>
          <w:szCs w:val="22"/>
        </w:rPr>
        <w:t xml:space="preserve">Life has been pruned before. The fossil record holds several mass extinctions, the most famous of which ended the non-bird dinosaurs sixty-six million years ago. The present loss is different in cause and in speed. It is driven by a single species changing habitats, climates, and the movement of other species.</w:t>
      </w:r>
    </w:p>
    <w:p>
      <w:pPr>
        <w:spacing w:after="120" w:line="276"/>
      </w:pPr>
      <w:r>
        <w:rPr>
          <w:rFonts w:ascii="Georgia" w:cs="Georgia" w:eastAsia="Georgia" w:hAnsi="Georgia"/>
          <w:sz w:val="22"/>
          <w:szCs w:val="22"/>
        </w:rPr>
        <w:t xml:space="preserve">Biodiversity is not only a list of species. It is variation within species, and the workings of communities. A forest is not a set of trees. It is pollination, predation, decay, and soil. Remove a function and the list of remaining names misleads. Fisheries collapse when the large fish are gone even if the water still holds life. Soils fail when the community under them is simplified.</w:t>
      </w:r>
    </w:p>
    <w:p>
      <w:pPr>
        <w:spacing w:after="120" w:line="276"/>
      </w:pPr>
      <w:r>
        <w:rPr>
          <w:rFonts w:ascii="Georgia" w:cs="Georgia" w:eastAsia="Georgia" w:hAnsi="Georgia"/>
          <w:sz w:val="22"/>
          <w:szCs w:val="22"/>
        </w:rPr>
        <w:t xml:space="preserve">The background rate of extinction, inferred from the fossil record, is low. The documented rate for well-studied groups over the last few centuries is much higher. Amphibians, with their permeable skins and their dependence on both land and water, have suffered especially. Large mammals and birds have suffered where they were hunted or where their habitat was converted. Many invertebrates are declining in monitored places and unmonitored in most places. The phrase “sixth mass extinction” is a warning about trajectory, not a claim that the losses already equal the great fossil die-offs. The trajectory, if continued, points that way. It has not arrived.</w:t>
      </w:r>
    </w:p>
    <w:p>
      <w:pPr>
        <w:spacing w:after="120" w:line="276"/>
      </w:pPr>
      <w:r>
        <w:rPr>
          <w:rFonts w:ascii="Georgia" w:cs="Georgia" w:eastAsia="Georgia" w:hAnsi="Georgia"/>
          <w:sz w:val="22"/>
          <w:szCs w:val="22"/>
        </w:rPr>
        <w:t xml:space="preserve">Habitat loss is the largest present driver on land. Forests are cleared for crops and pasture. Wetlands are drained. Grasslands are plowed. Fragmentation leaves patches too small for species that need room. In the sea, fishing pressure and habitat damage from trawling and from coastal development play the corresponding role. Climate change adds a driver that habitat protection alone cannot cancel: a species may lose the climate it requires even inside a park. Exploitation, pollution, and invasive species add further pressure, dominant in some places and secondary in others.</w:t>
      </w:r>
    </w:p>
    <w:p>
      <w:pPr>
        <w:spacing w:after="120" w:line="276"/>
      </w:pPr>
      <w:r>
        <w:rPr>
          <w:rFonts w:ascii="Georgia" w:cs="Georgia" w:eastAsia="Georgia" w:hAnsi="Georgia"/>
          <w:sz w:val="22"/>
          <w:szCs w:val="22"/>
        </w:rPr>
        <w:t xml:space="preserve">The value of biodiversity is argued in several currencies. One is instrumental: pollination, fisheries, soil, and the chemical library of possible medicines. One is insurance: variety makes a system more likely to contain a member that can handle a new stress. One is scientific: each lineage is a history, and extinction deletes the history. One is ethical, and sits outside science. A guide can note that the first three are empirical claims with evidence behind them, and that the fourth is a judgment societies make. The empirical claims do not require the ethical one to be real. The ethical one does not require the empirical ones to be felt.</w:t>
      </w:r>
    </w:p>
    <w:p>
      <w:pPr>
        <w:spacing w:after="120" w:line="276"/>
      </w:pPr>
      <w:r>
        <w:rPr>
          <w:rFonts w:ascii="Georgia" w:cs="Georgia" w:eastAsia="Georgia" w:hAnsi="Georgia"/>
          <w:sz w:val="22"/>
          <w:szCs w:val="22"/>
        </w:rPr>
        <w:t xml:space="preserve">Successes show that decline is not a law. Species have recovered where hunting stopped and habitat returned. The bald eagle, the wolf in parts of its range, and various whales are examples, each with caveats. The ozone agreement shows that a global pollutant can be restricted when the science is clear and the substitutes exist. Protected areas work better when they are large, connected, and actually protected. Restoration works better when the driver has been reduced. These are design lessons, not consolations. They say that the outcome is sensitive to what people do.</w:t>
      </w:r>
    </w:p>
    <w:p>
      <w:pPr>
        <w:spacing w:after="120" w:line="276"/>
      </w:pPr>
      <w:r>
        <w:rPr>
          <w:rFonts w:ascii="Georgia" w:cs="Georgia" w:eastAsia="Georgia" w:hAnsi="Georgia"/>
          <w:sz w:val="22"/>
          <w:szCs w:val="22"/>
        </w:rPr>
        <w:t xml:space="preserve">The deeper tension is land. Food for eight billion people requires land or a large increase in yield per area, or both. Yield increases have spared land relative to what would otherwise have been needed. Further sparing, through yield, diet, and waste reduction, is the arithmetic of having both agriculture and wild habitat. The arithmetic can be done. It is not automatic. Biodiversity science is, at bottom, the measurement of what is being lost and of what the losses do, so that the arithmetic is not done in ignorance.</w:t>
      </w:r>
    </w:p>
    <w:p>
      <w:pPr>
        <w:spacing w:after="120" w:line="276"/>
      </w:pPr>
      <w:r>
        <w:rPr>
          <w:rFonts w:ascii="Georgia" w:cs="Georgia" w:eastAsia="Georgia" w:hAnsi="Georgia"/>
          <w:sz w:val="22"/>
          <w:szCs w:val="22"/>
        </w:rPr>
        <w:t xml:space="preserve">Extinction debt is a concept the numbers require. A habitat reduced below the size a species needs may still hold the species for a time. The loss appears later, when the remaining population fails to replace itself. Counts of species present today can therefore understate the effect of habitat loss already done. The debt is not a reason for despair about every damaged place. It is a reason to restore and to connect habitats sooner rather than later, while the species are still there to be saved. Lag cuts both ways. Damage can be slow to appear. Recovery can be real if the conditions are returned.</w:t>
      </w:r>
    </w:p>
    <w:p>
      <w:pPr>
        <w:spacing w:after="120" w:line="276"/>
      </w:pPr>
      <w:r>
        <w:rPr>
          <w:rFonts w:ascii="Georgia" w:cs="Georgia" w:eastAsia="Georgia" w:hAnsi="Georgia"/>
          <w:sz w:val="22"/>
          <w:szCs w:val="22"/>
        </w:rPr>
        <w:t xml:space="preserve">Invasive species are a driver that globalization amplified. Organisms moved by trade and travel encounter communities that have not adapted to them. Some fail. Some become problems. Islands have suffered most, because their species evolved without the new arrivals. Prevention is cheaper than removal. Removal works in some cases, especially on islands, and fails in others. The subject is a branch of ecology with a customs office. Treating it as either hopeless or trivial misreads the record, which contains both expensive failures and clear successes.</w:t>
      </w:r>
    </w:p>
    <w:p>
      <w:pPr>
        <w:spacing w:after="120" w:line="276"/>
      </w:pPr>
      <w:r>
        <w:rPr>
          <w:rFonts w:ascii="Georgia" w:cs="Georgia" w:eastAsia="Georgia" w:hAnsi="Georgia"/>
          <w:sz w:val="22"/>
          <w:szCs w:val="22"/>
        </w:rPr>
        <w:t xml:space="preserve">Genetic diversity within species is the part of biodiversity least visible and most useful. A species with little genetic variety is brittle. A species with a range of variants is more likely to contain one that tolerates a new disease or a new climate. Conservation that saves a species as a few individuals, without regard to variety, saves less than it appears to. Seed banks, captive breeding that manages relatedness, and protection of populations across a species’ range are the responses. The responses are technical. They follow from the same population genetics that explains evolution. Conservation is applied evolution, practiced in reverse, against a loss.</w:t>
      </w:r>
    </w:p>
    <w:p>
      <w:pPr>
        <w:spacing w:after="120" w:line="276"/>
      </w:pPr>
      <w:r>
        <w:rPr>
          <w:rFonts w:ascii="Georgia" w:cs="Georgia" w:eastAsia="Georgia" w:hAnsi="Georgia"/>
          <w:sz w:val="22"/>
          <w:szCs w:val="22"/>
        </w:rPr>
        <w:t xml:space="preserve">A guide’s job is not to preach. It is to state the mechanism. Extinction is permanent on human timescales. Evolution will fill gaps, over millions of years, with different creatures. The interval between is the interval in which we live. The species and the functions lost in that interval are a choice, in the limited sense that the drivers are human, even when no one intended the loss.</w:t>
      </w:r>
    </w:p>
    <w:p>
      <w:pPr>
        <w:pStyle w:val="Heading2"/>
        <w:pageBreakBefore/>
        <w:spacing w:after="160" w:before="200"/>
        <w:jc w:val="center"/>
      </w:pPr>
      <w:bookmarkStart w:id="171" w:name="ch_65"/>
      <w:r>
        <w:rPr>
          <w:rFonts w:ascii="Georgia" w:cs="Georgia" w:eastAsia="Georgia" w:hAnsi="Georgia"/>
          <w:b/>
          <w:bCs/>
          <w:color w:val="1F4E79"/>
          <w:sz w:val="28"/>
          <w:szCs w:val="28"/>
        </w:rPr>
        <w:t xml:space="preserve">65. Oceans and Ecosystems</w:t>
      </w:r>
      <w:bookmarkEnd w:id="171"/>
    </w:p>
    <w:p>
      <w:pPr>
        <w:spacing w:after="200" w:line="276"/>
      </w:pPr>
      <w:r>
        <w:rPr>
          <w:rFonts w:ascii="Georgia" w:cs="Georgia" w:eastAsia="Georgia" w:hAnsi="Georgia"/>
          <w:i/>
          <w:iCs/>
          <w:color w:val="5C6B73"/>
          <w:sz w:val="22"/>
          <w:szCs w:val="22"/>
        </w:rPr>
        <w:t xml:space="preserve">Most of the living surface of the planet is ocean. Most of that ocean is poorly visited.</w:t>
      </w:r>
    </w:p>
    <w:p>
      <w:pPr>
        <w:spacing w:after="120" w:line="276"/>
      </w:pPr>
      <w:r>
        <w:rPr>
          <w:rFonts w:ascii="Georgia" w:cs="Georgia" w:eastAsia="Georgia" w:hAnsi="Georgia"/>
          <w:sz w:val="22"/>
          <w:szCs w:val="22"/>
        </w:rPr>
        <w:t xml:space="preserve">The sea is not a uniform bath. It is structured by light, temperature, and nutrients. Photosynthesis happens in the sunlit top. Below a few hundred meters, food falls or swims. The deep ocean is cold, dark, and inhabited. Hydrothermal vents support communities that run on chemical energy rather than sunlight, a reminder that life's energy source is broader than the textbook diagram.</w:t>
      </w:r>
    </w:p>
    <w:p>
      <w:pPr>
        <w:spacing w:after="120" w:line="276"/>
      </w:pPr>
      <w:r>
        <w:rPr>
          <w:rFonts w:ascii="Georgia" w:cs="Georgia" w:eastAsia="Georgia" w:hAnsi="Georgia"/>
          <w:sz w:val="22"/>
          <w:szCs w:val="22"/>
        </w:rPr>
        <w:t xml:space="preserve">Currents move heat. The overturning circulation carries warm water north in the Atlantic and returns cold deep water south. A slowdown would shift climates around the basin. Whether a slowdown is under way, and how far it might go, is an active measurement problem, not a settled catastrophe. The measurement is worth doing because the circulation is a hinge.</w:t>
      </w:r>
    </w:p>
    <w:p>
      <w:pPr>
        <w:spacing w:after="120" w:line="276"/>
      </w:pPr>
      <w:r>
        <w:rPr>
          <w:rFonts w:ascii="Georgia" w:cs="Georgia" w:eastAsia="Georgia" w:hAnsi="Georgia"/>
          <w:sz w:val="22"/>
          <w:szCs w:val="22"/>
        </w:rPr>
        <w:t xml:space="preserve">The ocean's practical importance is easy to understate because it is opaque. It is the largest carbon sink after the geological ones, a source of food for billions of people, and the driver of coastal weather. Studying it used to mean ships and nets. It now also means satellites, autonomous floats, and genetic surveys of seawater. The planet's dominant habitat is finally being measured at something like the scale it occupies.</w:t>
      </w:r>
    </w:p>
    <w:p>
      <w:pPr>
        <w:spacing w:after="120" w:line="276"/>
      </w:pPr>
      <w:r>
        <w:rPr>
          <w:rFonts w:ascii="Georgia" w:cs="Georgia" w:eastAsia="Georgia" w:hAnsi="Georgia"/>
          <w:sz w:val="22"/>
          <w:szCs w:val="22"/>
        </w:rPr>
        <w:t xml:space="preserve">The ocean’s layers are set by density. Warm water sits on cold water. Fresh water sits on salt water. The boundaries between layers limit the upward mixing of nutrients and the downward mixing of oxygen. Most of the ocean’s productivity happens where nutrients reach the sunlit surface: in upwelling zones, in high latitudes in season, and near coasts. The open tropical ocean is often a desert by comparison, blue because it is empty. Productivity is not uniform, and fisheries follow the productive places.</w:t>
      </w:r>
    </w:p>
    <w:p>
      <w:pPr>
        <w:spacing w:after="120" w:line="276"/>
      </w:pPr>
      <w:r>
        <w:rPr>
          <w:rFonts w:ascii="Georgia" w:cs="Georgia" w:eastAsia="Georgia" w:hAnsi="Georgia"/>
          <w:sz w:val="22"/>
          <w:szCs w:val="22"/>
        </w:rPr>
        <w:t xml:space="preserve">The biological pump is the ocean’s way of moving carbon. Phytoplankton take up carbon dioxide. Some of the resulting organic matter sinks. A fraction reaches the deep sea and stays there for centuries. The pump is a part of the carbon cycle and a part of the climate system. Its strength depends on the plankton community, on nutrients, and on temperature. How it will change as the ocean warms and stratifies is a research question with a large lever attached.</w:t>
      </w:r>
    </w:p>
    <w:p>
      <w:pPr>
        <w:spacing w:after="120" w:line="276"/>
      </w:pPr>
      <w:r>
        <w:rPr>
          <w:rFonts w:ascii="Georgia" w:cs="Georgia" w:eastAsia="Georgia" w:hAnsi="Georgia"/>
          <w:sz w:val="22"/>
          <w:szCs w:val="22"/>
        </w:rPr>
        <w:t xml:space="preserve">Acidification is the chemical twin of warming. Dissolved carbon dioxide lowers pH and reduces the availability of the carbonate ions that many organisms use to build shells and skeletons. Corals, mollusks, and some plankton are the groups of concern. The effect is measurable in the water and in experiments. It is not uniform, because temperature, nutrients, and the organism’s biology modify it. Reefs under combined heat and acidity are the clearest warning. A reef can recover from a mild bleaching. Repeated severe bleaching, with slower calcification, is a different prospect.</w:t>
      </w:r>
    </w:p>
    <w:p>
      <w:pPr>
        <w:spacing w:after="120" w:line="276"/>
      </w:pPr>
      <w:r>
        <w:rPr>
          <w:rFonts w:ascii="Georgia" w:cs="Georgia" w:eastAsia="Georgia" w:hAnsi="Georgia"/>
          <w:sz w:val="22"/>
          <w:szCs w:val="22"/>
        </w:rPr>
        <w:t xml:space="preserve">Fisheries are an ecological and an economic system. A stock can be harvested sustainably if the take stays below the stock’s production. Many stocks are managed near that line. Some are past it. The data for good management exist in some fisheries and not in others. Illegal and unreported fishing is a measurement problem as much as a policing problem. Aquaculture supplies a growing share of the fish people eat, with its own issues of feed, waste, and disease. The ocean as a food source is not exhausted. It is unevenly and often poorly governed.</w:t>
      </w:r>
    </w:p>
    <w:p>
      <w:pPr>
        <w:spacing w:after="120" w:line="276"/>
      </w:pPr>
      <w:r>
        <w:rPr>
          <w:rFonts w:ascii="Georgia" w:cs="Georgia" w:eastAsia="Georgia" w:hAnsi="Georgia"/>
          <w:sz w:val="22"/>
          <w:szCs w:val="22"/>
        </w:rPr>
        <w:t xml:space="preserve">Land ecosystems obey parallel rules. Energy enters through photosynthesis. It moves through food webs. Nutrients cycle. Disturbance, from fire, storm, or herbivory, resets succession. Remove a top predator and the herbivores may increase and the plants decline, or the effect may be weak, depending on the web. The Yellowstone wolf example is real and was oversold as a simple cascade. Real cascades are common. Simple ones are rarer. The lesson is to measure the connections rather than to assume them.</w:t>
      </w:r>
    </w:p>
    <w:p>
      <w:pPr>
        <w:spacing w:after="120" w:line="276"/>
      </w:pPr>
      <w:r>
        <w:rPr>
          <w:rFonts w:ascii="Georgia" w:cs="Georgia" w:eastAsia="Georgia" w:hAnsi="Georgia"/>
          <w:sz w:val="22"/>
          <w:szCs w:val="22"/>
        </w:rPr>
        <w:t xml:space="preserve">The practical upshot is that the ocean and the land are not backdrops. They are systems with rates. Exceed the rate of renewal and the stock falls. Change the temperature and the chemistry and the rates change. The measurements of those rates, from floats, from satellites, from long-term plots, are the evidence base for every later argument about what can be taken and what has to be left.</w:t>
      </w:r>
    </w:p>
    <w:p>
      <w:pPr>
        <w:spacing w:after="120" w:line="276"/>
      </w:pPr>
      <w:r>
        <w:rPr>
          <w:rFonts w:ascii="Georgia" w:cs="Georgia" w:eastAsia="Georgia" w:hAnsi="Georgia"/>
          <w:sz w:val="22"/>
          <w:szCs w:val="22"/>
        </w:rPr>
        <w:t xml:space="preserve">Oxygen is the quiet variable. Warming reduces the solubility of oxygen in seawater and can strengthen the stratification that limits mixing. Low-oxygen zones have expanded in some regions. The expansion affects fisheries and the chemistry of the deep. It is less visible than bleaching or than storms, and it is measured. The ocean’s health is not one indicator. Temperature, acidity, oxygen, nutrients, and exploitation move together and separately. Managing one while ignoring the others produces surprises. The system rewards attention to the set.</w:t>
      </w:r>
    </w:p>
    <w:p>
      <w:pPr>
        <w:spacing w:after="120" w:line="276"/>
      </w:pPr>
      <w:r>
        <w:rPr>
          <w:rFonts w:ascii="Georgia" w:cs="Georgia" w:eastAsia="Georgia" w:hAnsi="Georgia"/>
          <w:sz w:val="22"/>
          <w:szCs w:val="22"/>
        </w:rPr>
        <w:t xml:space="preserve">Coral reefs are the ecosystem where several stresses meet in public. Heat causes bleaching. Acidity slows the building of skeletons. Fishing and pollution reduce resilience. A reef under one stress may recover. A reef under several may not. The decline of many reefs is documented. The survival of some, in places where local stresses are low or where the corals are naturally more tolerant, is also documented. The difference is a map of what still responds to local protection and what will require the global temperature to stabilize. Both kinds of place exist. Policy that treats them as one place will mistreat one of them.</w:t>
      </w:r>
    </w:p>
    <w:p>
      <w:pPr>
        <w:spacing w:after="120" w:line="276"/>
      </w:pPr>
      <w:r>
        <w:rPr>
          <w:rFonts w:ascii="Georgia" w:cs="Georgia" w:eastAsia="Georgia" w:hAnsi="Georgia"/>
          <w:sz w:val="22"/>
          <w:szCs w:val="22"/>
        </w:rPr>
        <w:t xml:space="preserve">Long-term ecological research sites are the reason some trends are known rather than guessed. Plots and transects observed for decades show changes that a single survey cannot. The value of the record grows with its length. Interruptions for budget reasons create gaps that cannot be filled later. The infrastructure of observation is part of the science. It is less photogenic than a discovery. It is what makes the discovery of a trend possible. A society that wants to know whether its ecosystems are changing has to keep the measurements going. The knowledge is not a stock. It is a practice.</w:t>
      </w:r>
    </w:p>
    <w:p>
      <w:pPr>
        <w:pStyle w:val="Heading2"/>
        <w:pageBreakBefore/>
        <w:spacing w:after="160" w:before="200"/>
        <w:jc w:val="center"/>
      </w:pPr>
      <w:bookmarkStart w:id="172" w:name="ch_66"/>
      <w:r>
        <w:rPr>
          <w:rFonts w:ascii="Georgia" w:cs="Georgia" w:eastAsia="Georgia" w:hAnsi="Georgia"/>
          <w:b/>
          <w:bCs/>
          <w:color w:val="1F4E79"/>
          <w:sz w:val="28"/>
          <w:szCs w:val="28"/>
        </w:rPr>
        <w:t xml:space="preserve">66. Renewable Energy</w:t>
      </w:r>
      <w:bookmarkEnd w:id="172"/>
    </w:p>
    <w:p>
      <w:pPr>
        <w:spacing w:after="120" w:line="276"/>
      </w:pPr>
      <w:r>
        <w:rPr>
          <w:rFonts w:ascii="Georgia" w:cs="Georgia" w:eastAsia="Georgia" w:hAnsi="Georgia"/>
          <w:sz w:val="22"/>
          <w:szCs w:val="22"/>
        </w:rPr>
        <w:t xml:space="preserve">Energy is the constraint under every other civilization. The modern world was built on stored sunlight, coal and oil and gas, burned faster than it was buried. The next energy system, if it is to last, has to live on flows.</w:t>
      </w:r>
    </w:p>
    <w:p>
      <w:pPr>
        <w:spacing w:after="120" w:line="276"/>
      </w:pPr>
      <w:r>
        <w:rPr>
          <w:rFonts w:ascii="Georgia" w:cs="Georgia" w:eastAsia="Georgia" w:hAnsi="Georgia"/>
          <w:sz w:val="22"/>
          <w:szCs w:val="22"/>
        </w:rPr>
        <w:t xml:space="preserve">The flows are large. Sunlight arriving on Earth exceeds human energy use by many thousands of times. Wind is sunlight converted into motion. The engineering problem is not a shortage of energy. It is collection, conversion, storage, and the materials to do those things.</w:t>
      </w:r>
    </w:p>
    <w:p>
      <w:pPr>
        <w:spacing w:after="120" w:line="276"/>
      </w:pPr>
      <w:r>
        <w:rPr>
          <w:rFonts w:ascii="Georgia" w:cs="Georgia" w:eastAsia="Georgia" w:hAnsi="Georgia"/>
          <w:sz w:val="22"/>
          <w:szCs w:val="22"/>
        </w:rPr>
        <w:t xml:space="preserve">Other pieces exist at different stages of maturity. Hydroelectric dams are old and effective, and most of the best sites are taken. Geothermal power is local and promising where the crust cooperates. Nuclear power and storage are treated below.</w:t>
      </w:r>
    </w:p>
    <w:p>
      <w:pPr>
        <w:spacing w:after="120" w:line="276"/>
      </w:pPr>
      <w:r>
        <w:rPr>
          <w:rFonts w:ascii="Georgia" w:cs="Georgia" w:eastAsia="Georgia" w:hAnsi="Georgia"/>
          <w:sz w:val="22"/>
          <w:szCs w:val="22"/>
        </w:rPr>
        <w:t xml:space="preserve">Solar and wind became cheap for ordinary industrial reasons. Manufacturing scale, learning by doing, and competition drove the cost of panels and turbines down by large factors over two decades. In many regions they are now the cheapest source of new electricity. That fact is the foundation of the present transition. It does not, by itself, solve nights, winters, or industrial heat.</w:t>
      </w:r>
    </w:p>
    <w:p>
      <w:pPr>
        <w:spacing w:after="120" w:line="276"/>
      </w:pPr>
      <w:r>
        <w:rPr>
          <w:rFonts w:ascii="Georgia" w:cs="Georgia" w:eastAsia="Georgia" w:hAnsi="Georgia"/>
          <w:sz w:val="22"/>
          <w:szCs w:val="22"/>
        </w:rPr>
        <w:t xml:space="preserve">Variability is the engineering problem. A grid must balance supply and demand continuously. Wind and sun do not follow demand. Over short periods, batteries, flexible demand, and existing hydro and gas plants can balance them. Over long periods, especially in climates with dark winters, the balancing is harder. Options include long-distance transmission, overbuilding and curtailment, hydrogen or other fuels made from surplus electricity, geothermal where it exists, nuclear, and storage beyond batteries. Each option has a cost and a maturity. A serious plan uses several. A plan that relies on one is fragile.</w:t>
      </w:r>
    </w:p>
    <w:p>
      <w:pPr>
        <w:spacing w:after="120" w:line="276"/>
      </w:pPr>
      <w:r>
        <w:rPr>
          <w:rFonts w:ascii="Georgia" w:cs="Georgia" w:eastAsia="Georgia" w:hAnsi="Georgia"/>
          <w:sz w:val="22"/>
          <w:szCs w:val="22"/>
        </w:rPr>
        <w:t xml:space="preserve">Nuclear fission is the existing low-carbon source that does not depend on weather. Existing plants are valuable for that reason. New plants have been slow and expensive in some countries and faster in others. The difference is largely institutional. Waste is a real issue and a bounded one: the volume is small, the technology for storage exists, and the political path for permanent repositories has been the obstacle. Accident risk is real and, in the record of modern designs, small compared with the air-pollution deaths of fossil generation. These comparisons do not settle policy. They are the factual background of the settlement.</w:t>
      </w:r>
    </w:p>
    <w:p>
      <w:pPr>
        <w:spacing w:after="120" w:line="276"/>
      </w:pPr>
      <w:r>
        <w:rPr>
          <w:rFonts w:ascii="Georgia" w:cs="Georgia" w:eastAsia="Georgia" w:hAnsi="Georgia"/>
          <w:sz w:val="22"/>
          <w:szCs w:val="22"/>
        </w:rPr>
        <w:t xml:space="preserve">Materials are the hidden schedule. Electrifying transport and expanding wind and solar increases demand for copper, lithium, nickel, rare earths, and steel. The quantities are large and mineable. Opening mines is slow. Recycling will matter more as the stock of batteries and turbines grows. Dependence on a few countries for processing is a strategic fact as well as a geological one. A renewable system is a materials system. Treating it as weightless is a mistake.</w:t>
      </w:r>
    </w:p>
    <w:p>
      <w:pPr>
        <w:spacing w:after="120" w:line="276"/>
      </w:pPr>
      <w:r>
        <w:rPr>
          <w:rFonts w:ascii="Georgia" w:cs="Georgia" w:eastAsia="Georgia" w:hAnsi="Georgia"/>
          <w:sz w:val="22"/>
          <w:szCs w:val="22"/>
        </w:rPr>
        <w:t xml:space="preserve">Efficiency is the other half. The cheapest energy is the energy not used. Buildings, industry, and vehicles have large remaining efficiency gains, some of them economical already. Electrification helps because electric motors and heat pumps are more efficient than combustion for the same service. Demand will still grow in many places as people gain access to energy they do not now have. The transition is a race between the growth of clean supply and the growth of total demand. Both numbers are measurable. The race is not metaphorical.</w:t>
      </w:r>
    </w:p>
    <w:p>
      <w:pPr>
        <w:spacing w:after="120" w:line="276"/>
      </w:pPr>
      <w:r>
        <w:rPr>
          <w:rFonts w:ascii="Georgia" w:cs="Georgia" w:eastAsia="Georgia" w:hAnsi="Georgia"/>
          <w:sz w:val="22"/>
          <w:szCs w:val="22"/>
        </w:rPr>
        <w:t xml:space="preserve">The state of the art is that the tools for a largely decarbonized electricity system exist, that the tools for industry, aviation, and shipping are less mature, and that the pace is set by building, by grids, and by policy rather than by a missing invention. Invention would help. It is not the only thing required.</w:t>
      </w:r>
    </w:p>
    <w:p>
      <w:pPr>
        <w:spacing w:after="120" w:line="276"/>
      </w:pPr>
      <w:r>
        <w:rPr>
          <w:rFonts w:ascii="Georgia" w:cs="Georgia" w:eastAsia="Georgia" w:hAnsi="Georgia"/>
          <w:sz w:val="22"/>
          <w:szCs w:val="22"/>
        </w:rPr>
        <w:t xml:space="preserve">Storage deserves a clearer accounting. Lithium-ion batteries have fallen in cost and dominate short-duration storage. They are a poor fit for storing energy across seasons. Pumped hydro is excellent where the geography exists. Hydrogen, made by electrolysis and stored, can serve long duration and can supply industry, at a cost in efficiency. Thermal storage and other chemistries are in development. The portfolio is the point. A grid with wind, solar, batteries, transmission, and a firm source, whether nuclear, hydro, or gas with capture, is a different engineering object from a grid of any one of these. The object can be built. Its cost and its reliability depend on the mix and on the place.</w:t>
      </w:r>
    </w:p>
    <w:p>
      <w:pPr>
        <w:spacing w:after="120" w:line="276"/>
      </w:pPr>
      <w:r>
        <w:rPr>
          <w:rFonts w:ascii="Georgia" w:cs="Georgia" w:eastAsia="Georgia" w:hAnsi="Georgia"/>
          <w:sz w:val="22"/>
          <w:szCs w:val="22"/>
        </w:rPr>
        <w:t xml:space="preserve">Transmission is as important as generation. A windy or sunny region far from cities is useful only if the electricity can be moved. Building transmission is slow, because of permits, land, and local opposition. The technology is ordinary. The implementation is the constraint. A transition plan that counts generation and omits wires will underperform. The wires are part of the machine. So are the markets and the operators that balance them. The engineering is socio-technical. Describing only the turbine describes a component.</w:t>
      </w:r>
    </w:p>
    <w:p>
      <w:pPr>
        <w:spacing w:after="120" w:line="276"/>
      </w:pPr>
      <w:r>
        <w:rPr>
          <w:rFonts w:ascii="Georgia" w:cs="Georgia" w:eastAsia="Georgia" w:hAnsi="Georgia"/>
          <w:sz w:val="22"/>
          <w:szCs w:val="22"/>
        </w:rPr>
        <w:t xml:space="preserve">Industry is the harder decarbonization. Cement, steel, chemicals, and aviation require high temperatures or dense fuels. Electricity and efficiency can do part of the work. Hydrogen, made cleanly, can do part. Carbon capture can do part, where the stream is concentrated. The mix differs by industry. None of these sectors is as far along as electricity generation. Their lag is a reason the electricity transition is not the whole transition. It is also a reason to start with the sectors that are ready while the others are prepared. Sequence is a strategy. Waiting for every sector to be ready is not.</w:t>
      </w:r>
    </w:p>
    <w:p>
      <w:pPr>
        <w:pStyle w:val="Heading2"/>
        <w:pageBreakBefore/>
        <w:spacing w:after="160" w:before="200"/>
        <w:jc w:val="center"/>
      </w:pPr>
      <w:bookmarkStart w:id="173" w:name="ch_67"/>
      <w:r>
        <w:rPr>
          <w:rFonts w:ascii="Georgia" w:cs="Georgia" w:eastAsia="Georgia" w:hAnsi="Georgia"/>
          <w:b/>
          <w:bCs/>
          <w:color w:val="1F4E79"/>
          <w:sz w:val="28"/>
          <w:szCs w:val="28"/>
        </w:rPr>
        <w:t xml:space="preserve">67. Sustainability</w:t>
      </w:r>
      <w:bookmarkEnd w:id="173"/>
    </w:p>
    <w:p>
      <w:pPr>
        <w:spacing w:after="120" w:line="276"/>
      </w:pPr>
      <w:r>
        <w:rPr>
          <w:rFonts w:ascii="Georgia" w:cs="Georgia" w:eastAsia="Georgia" w:hAnsi="Georgia"/>
          <w:sz w:val="22"/>
          <w:szCs w:val="22"/>
        </w:rPr>
        <w:t xml:space="preserve">Sustainability is a word asked to do too much. In this book it means a practical question. Can a civilization of billions maintain food, water, energy, and a living biosphere without spending down the conditions that make those things possible?</w:t>
      </w:r>
    </w:p>
    <w:p>
      <w:pPr>
        <w:spacing w:after="120" w:line="276"/>
      </w:pPr>
      <w:r>
        <w:rPr>
          <w:rFonts w:ascii="Georgia" w:cs="Georgia" w:eastAsia="Georgia" w:hAnsi="Georgia"/>
          <w:sz w:val="22"/>
          <w:szCs w:val="22"/>
        </w:rPr>
        <w:t xml:space="preserve">A sustainable system is not a return to a smaller past. Eight billion people cannot live on medieval yields. It is a set of loops. Nutrients returned to fields. Materials recycled where recycling saves more than it costs. Energy from flows rather than from a single inheritance of fossil carbon. Cities dense enough that land remains for other uses. None of these loops is mysterious. All of them are incomplete.</w:t>
      </w:r>
    </w:p>
    <w:p>
      <w:pPr>
        <w:spacing w:after="120" w:line="276"/>
      </w:pPr>
      <w:r>
        <w:rPr>
          <w:rFonts w:ascii="Georgia" w:cs="Georgia" w:eastAsia="Georgia" w:hAnsi="Georgia"/>
          <w:sz w:val="22"/>
          <w:szCs w:val="22"/>
        </w:rPr>
        <w:t xml:space="preserve">Carrying capacity is a useful phrase and a bad number. There is no single headcount the Earth can support, because the count depends on technology, diet, and distribution. A population living on grain and vegetables uses less land than the same population living on grain-fed meat. A population with high yields uses less land than a population with low yields. The useful question is not a magic number. It is whether the particular system in use is within the renewal rates of the resources it draws on.</w:t>
      </w:r>
    </w:p>
    <w:p>
      <w:pPr>
        <w:spacing w:after="120" w:line="276"/>
      </w:pPr>
      <w:r>
        <w:rPr>
          <w:rFonts w:ascii="Georgia" w:cs="Georgia" w:eastAsia="Georgia" w:hAnsi="Georgia"/>
          <w:sz w:val="22"/>
          <w:szCs w:val="22"/>
        </w:rPr>
        <w:t xml:space="preserve">Several systems are not. Groundwater in major agricultural regions is being depleted. The depletion is measured by wells and by satellites that weigh the water. Topsoil is lost where tillage and bare seasons leave it exposed. Fisheries in many places are harvested at or beyond their production. Nitrogen fixed by industry for fertilizer exceeds natural fixation and ends in rivers and coastal dead zones. These are stock-and-flow problems. They have the same structure as a bank account drawn down faster than the deposits.</w:t>
      </w:r>
    </w:p>
    <w:p>
      <w:pPr>
        <w:spacing w:after="120" w:line="276"/>
      </w:pPr>
      <w:r>
        <w:rPr>
          <w:rFonts w:ascii="Georgia" w:cs="Georgia" w:eastAsia="Georgia" w:hAnsi="Georgia"/>
          <w:sz w:val="22"/>
          <w:szCs w:val="22"/>
        </w:rPr>
        <w:t xml:space="preserve">Other trends have improved. Air pollution in many rich countries is lower than fifty years ago. Deforestation has slowed in some regions and reversed in a few. The land used per person for food has fallen. Poverty, measured by consumption, has fallen in large parts of the world over the same decades that population rose. The improvements came from technology, from rules, and from wealth. They are evidence that trajectories can bend. They are not evidence that every trajectory bends by itself.</w:t>
      </w:r>
    </w:p>
    <w:p>
      <w:pPr>
        <w:spacing w:after="120" w:line="276"/>
      </w:pPr>
      <w:r>
        <w:rPr>
          <w:rFonts w:ascii="Georgia" w:cs="Georgia" w:eastAsia="Georgia" w:hAnsi="Georgia"/>
          <w:sz w:val="22"/>
          <w:szCs w:val="22"/>
        </w:rPr>
        <w:t xml:space="preserve">Rebound deserves a clear statement. When a service becomes cheaper in energy or in materials, people often use more of it. Lighting became so efficient that total lighting grew. Efficient cars can be driven more. The rebound does not always cancel the gain. It often reduces it. Counting the total, not the efficiency alone, is the correction. A sustainability metric that ignores rebound will overstate progress.</w:t>
      </w:r>
    </w:p>
    <w:p>
      <w:pPr>
        <w:spacing w:after="120" w:line="276"/>
      </w:pPr>
      <w:r>
        <w:rPr>
          <w:rFonts w:ascii="Georgia" w:cs="Georgia" w:eastAsia="Georgia" w:hAnsi="Georgia"/>
          <w:sz w:val="22"/>
          <w:szCs w:val="22"/>
        </w:rPr>
        <w:t xml:space="preserve">Justice is not a scientific variable and affects every practical plan. The people who have emitted the least are often the most exposed to climate harm and the least able to pay for adaptation. A transition that ignores that fact may be physically possible and politically impossible. A guide can note the constraint without pretending to settle the distribution. The physical constraints remain either way: the carbon budget, the aquifers, the fish stocks, the soil. Negotiation does not enlarge them. It allocates them.</w:t>
      </w:r>
    </w:p>
    <w:p>
      <w:pPr>
        <w:spacing w:after="120" w:line="276"/>
      </w:pPr>
      <w:r>
        <w:rPr>
          <w:rFonts w:ascii="Georgia" w:cs="Georgia" w:eastAsia="Georgia" w:hAnsi="Georgia"/>
          <w:sz w:val="22"/>
          <w:szCs w:val="22"/>
        </w:rPr>
        <w:t xml:space="preserve">The scientific core of sustainability is therefore unromantic. Measure the stocks. Measure the flows. Do not draw the stocks down faster than the flows refill them, if you want the stocks later. Technology can improve the flows and reduce the draw. It has done so repeatedly. It has not repealed the accounting.</w:t>
      </w:r>
    </w:p>
    <w:p>
      <w:pPr>
        <w:spacing w:after="120" w:line="276"/>
      </w:pPr>
      <w:r>
        <w:rPr>
          <w:rFonts w:ascii="Georgia" w:cs="Georgia" w:eastAsia="Georgia" w:hAnsi="Georgia"/>
          <w:sz w:val="22"/>
          <w:szCs w:val="22"/>
        </w:rPr>
        <w:t xml:space="preserve">Circular economy is a useful aim and a sloppy slogan. Some materials, like aluminum, are recycled profitably and well. Others, like many plastics and mixed electronics, are recycled poorly or not at all, because the physics and the economics do not favor it. Designing products for disassembly, keeping materials in known streams, and accepting that some uses are dissipative and should be minimized, is the practical content. A circle drawn on a slide is not a materials policy. A measured recovery rate is. Sustainability, again, is accounting. The accounting can include ambition. It cannot include a circle that violates the second law or the market as it actually is, without saying so.</w:t>
      </w:r>
    </w:p>
    <w:p>
      <w:pPr>
        <w:spacing w:after="120" w:line="276"/>
      </w:pPr>
      <w:r>
        <w:rPr>
          <w:rFonts w:ascii="Georgia" w:cs="Georgia" w:eastAsia="Georgia" w:hAnsi="Georgia"/>
          <w:sz w:val="22"/>
          <w:szCs w:val="22"/>
        </w:rPr>
        <w:t xml:space="preserve">Population is part of the accounting and not the whole of it. Impact is population times affluence times technology, in the old identity. All three terms move. Population growth is decelerating in most regions. Affluence is rising in many places, which raises impact and also pays for cleaner technology. Technology can raise or lower impact per person. The identity does not pick a villain. It says that a plan which addresses only one term will be surprised by the others. Sustainability arithmetic is multiplication. Changing one factor helps. Ignoring a growing factor undoes the help.</w:t>
      </w:r>
    </w:p>
    <w:p>
      <w:pPr>
        <w:spacing w:after="120" w:line="276"/>
      </w:pPr>
      <w:r>
        <w:rPr>
          <w:rFonts w:ascii="Georgia" w:cs="Georgia" w:eastAsia="Georgia" w:hAnsi="Georgia"/>
          <w:sz w:val="22"/>
          <w:szCs w:val="22"/>
        </w:rPr>
        <w:t xml:space="preserve">Measurement is the unglamorous prerequisite. Aquifers, fish stocks, soil carbon, and material flows can be managed only if they are measured. In many places they are not, or are measured too coarsely to guide a decision. Investing in the measurement is less satisfying than announcing a goal. It is what makes a goal checkable. Sustainability goals that cannot be checked against a stock and a flow are aspirations. Aspirations have a use. They are not a substitute for the account. This book has preferred the account. The preference applies here with particular force.</w:t>
      </w:r>
    </w:p>
    <w:p>
      <w:pPr>
        <w:pStyle w:val="Heading1"/>
        <w:pageBreakBefore/>
        <w:spacing w:after="200" w:before="360"/>
        <w:jc w:val="center"/>
      </w:pPr>
      <w:bookmarkStart w:id="174" w:name="part_7"/>
      <w:r>
        <w:rPr>
          <w:rFonts w:ascii="Liberation Serif" w:cs="Liberation Serif" w:eastAsia="Liberation Serif" w:hAnsi="Liberation Serif"/>
          <w:b/>
          <w:bCs/>
          <w:color w:val="2E5A88"/>
          <w:sz w:val="40"/>
          <w:szCs w:val="40"/>
        </w:rPr>
        <w:t xml:space="preserve">Part VII: Technology</w:t>
      </w:r>
      <w:bookmarkEnd w:id="174"/>
    </w:p>
    <w:p>
      <w:pPr>
        <w:spacing w:after="360"/>
        <w:jc w:val="center"/>
      </w:pPr>
      <w:r>
        <w:rPr>
          <w:rFonts w:ascii="Liberation Serif" w:cs="Liberation Serif" w:eastAsia="Liberation Serif" w:hAnsi="Liberation Serif"/>
          <w:i/>
          <w:iCs/>
          <w:color w:val="5C6B73"/>
          <w:sz w:val="22"/>
          <w:szCs w:val="22"/>
        </w:rPr>
        <w:t xml:space="preserve">Machines that learn, compute, and travel</w:t>
      </w:r>
    </w:p>
    <w:p>
      <w:pPr>
        <w:pStyle w:val="Heading2"/>
        <w:spacing w:after="160" w:before="200"/>
        <w:jc w:val="center"/>
      </w:pPr>
      <w:bookmarkStart w:id="175" w:name="ch_68"/>
      <w:r>
        <w:rPr>
          <w:rFonts w:ascii="Georgia" w:cs="Georgia" w:eastAsia="Georgia" w:hAnsi="Georgia"/>
          <w:b/>
          <w:bCs/>
          <w:color w:val="1F4E79"/>
          <w:sz w:val="28"/>
          <w:szCs w:val="28"/>
        </w:rPr>
        <w:t xml:space="preserve">68. Artificial Intelligence</w:t>
      </w:r>
      <w:bookmarkEnd w:id="175"/>
    </w:p>
    <w:p>
      <w:pPr>
        <w:spacing w:after="200" w:line="276"/>
      </w:pPr>
      <w:r>
        <w:rPr>
          <w:rFonts w:ascii="Georgia" w:cs="Georgia" w:eastAsia="Georgia" w:hAnsi="Georgia"/>
          <w:i/>
          <w:iCs/>
          <w:color w:val="5C6B73"/>
          <w:sz w:val="22"/>
          <w:szCs w:val="22"/>
        </w:rPr>
        <w:t xml:space="preserve">Machines that perform tasks once called intelligent are no longer a speculation. They are a deployed technology, and an unfinished science.</w:t>
      </w:r>
    </w:p>
    <w:p>
      <w:pPr>
        <w:spacing w:after="120" w:line="276"/>
      </w:pPr>
      <w:r>
        <w:rPr>
          <w:rFonts w:ascii="Georgia" w:cs="Georgia" w:eastAsia="Georgia" w:hAnsi="Georgia"/>
          <w:sz w:val="22"/>
          <w:szCs w:val="22"/>
        </w:rPr>
        <w:t xml:space="preserve">The revival of neural networks after a long winter is a story of data, hardware, and a few algorithmic ideas. Networks of simple units had been studied for decades. They became dominant when large labeled datasets, fast parallel hardware, and training methods that worked at scale arrived together. Image recognition crossed human-level accuracy on certain benchmarks. Speech recognition became good enough for daily use. Protein structure prediction, in the form of AlphaFold and its successors, solved a problem that had resisted fifty years of other methods. The pattern is that a task with a lot of examples and a clear measure of success can often be learned.</w:t>
      </w:r>
    </w:p>
    <w:p>
      <w:pPr>
        <w:spacing w:after="120" w:line="276"/>
      </w:pPr>
      <w:r>
        <w:rPr>
          <w:rFonts w:ascii="Georgia" w:cs="Georgia" w:eastAsia="Georgia" w:hAnsi="Georgia"/>
          <w:sz w:val="22"/>
          <w:szCs w:val="22"/>
        </w:rPr>
        <w:t xml:space="preserve">Language models extended the pattern to text. Trained to predict the next token, they acquire abilities that look like knowledge: answering questions, writing code, translating, summarizing. The abilities are real and uneven. A model can produce a correct explanation of a standard topic and a fluent error on a less standard one. It does not have a reliable internal marker for which is which. Users supply the marker, or they do not. Systems that retrieve from a trusted source, or that use tools to check a calculation, reduce the problem. They do not abolish it.</w:t>
      </w:r>
    </w:p>
    <w:p>
      <w:pPr>
        <w:spacing w:after="120" w:line="276"/>
      </w:pPr>
      <w:r>
        <w:rPr>
          <w:rFonts w:ascii="Georgia" w:cs="Georgia" w:eastAsia="Georgia" w:hAnsi="Georgia"/>
          <w:sz w:val="22"/>
          <w:szCs w:val="22"/>
        </w:rPr>
        <w:t xml:space="preserve">The limits are structural as well as temporary. Models trained on text have no direct contact with the physical tests that correct human belief. They can describe an experiment. They cannot run one unless connected to instruments. Long chains of reasoning accumulate errors. Novelty that lies outside the training distribution is handled less well than interpolation inside it. These limits may move. They are the reason current systems are powerful assistants and unreliable authorities.</w:t>
      </w:r>
    </w:p>
    <w:p>
      <w:pPr>
        <w:spacing w:after="120" w:line="276"/>
      </w:pPr>
      <w:r>
        <w:rPr>
          <w:rFonts w:ascii="Georgia" w:cs="Georgia" w:eastAsia="Georgia" w:hAnsi="Georgia"/>
          <w:sz w:val="22"/>
          <w:szCs w:val="22"/>
        </w:rPr>
        <w:t xml:space="preserve">Learning from human feedback and from other models has been used to make the outputs more helpful and less harmful by ordinary standards. The methods work imperfectly. They can be evaded. They encode the judgments of the people who supplied the feedback. A system aligned with one set of judgments is not aligned with every set. Alignment, in the practical sense, is the problem of keeping a capable system inside the bounds its operators intend. It becomes more important as systems gain tools and act, rather than only reply.</w:t>
      </w:r>
    </w:p>
    <w:p>
      <w:pPr>
        <w:spacing w:after="120" w:line="276"/>
      </w:pPr>
      <w:r>
        <w:rPr>
          <w:rFonts w:ascii="Georgia" w:cs="Georgia" w:eastAsia="Georgia" w:hAnsi="Georgia"/>
          <w:sz w:val="22"/>
          <w:szCs w:val="22"/>
        </w:rPr>
        <w:t xml:space="preserve">The effect on work is already measurable in some tasks and speculative in others. Programming, drafting, translation, and customer support have seen real productivity changes. Physical trades, care work, and any job whose bottleneck is a body or a relationship have seen less. Forecasts of wholesale replacement have been early before. Forecasts of no effect are already false. The accurate statement is that a class of cognitive tasks has become cheaper, and that the rearrangement of jobs around that fact is underway and unfinished.</w:t>
      </w:r>
    </w:p>
    <w:p>
      <w:pPr>
        <w:spacing w:after="120" w:line="276"/>
      </w:pPr>
      <w:r>
        <w:rPr>
          <w:rFonts w:ascii="Georgia" w:cs="Georgia" w:eastAsia="Georgia" w:hAnsi="Georgia"/>
          <w:sz w:val="22"/>
          <w:szCs w:val="22"/>
        </w:rPr>
        <w:t xml:space="preserve">The scientific question and the social question should not be fused. The scientific question is what these systems can and cannot do, and what architectures and training methods change the boundary. The social question is how to use, regulate, and distribute a technology that writes and recommends at scale. Both are open. Neither is settled by calling the technology intelligent or by refusing to.</w:t>
      </w:r>
    </w:p>
    <w:p>
      <w:pPr>
        <w:spacing w:after="120" w:line="276"/>
      </w:pPr>
      <w:r>
        <w:rPr>
          <w:rFonts w:ascii="Georgia" w:cs="Georgia" w:eastAsia="Georgia" w:hAnsi="Georgia"/>
          <w:sz w:val="22"/>
          <w:szCs w:val="22"/>
        </w:rPr>
        <w:t xml:space="preserve">Evaluation is the unglamorous core. A model’s performance on a benchmark is a fact about that benchmark. It is not a general intelligence quotient. Benchmarks saturate. Models overfit to them. New benchmarks are written and saturate in turn. The meaningful tests are the ones that resemble the use: a coding task with a real codebase, a medical question checked against a source, a plan executed by a robot. Narrow tests produce narrow claims. The field has sometimes advertised the narrow test as the general claim. Readers should demand the use case. The use case is where the limits appear.</w:t>
      </w:r>
    </w:p>
    <w:p>
      <w:pPr>
        <w:spacing w:after="120" w:line="276"/>
      </w:pPr>
      <w:r>
        <w:rPr>
          <w:rFonts w:ascii="Georgia" w:cs="Georgia" w:eastAsia="Georgia" w:hAnsi="Georgia"/>
          <w:sz w:val="22"/>
          <w:szCs w:val="22"/>
        </w:rPr>
        <w:t xml:space="preserve">Open and closed models are a practical division. Some systems are released with weights that others can run and modify. Some are available only through an interface. The division affects research, safety, and concentration of capability. Open release spreads benefit and spreads the chance of misuse. Closed release concentrates both. Neither is a complete answer. The existence of the division is a fact about the present industry. Regulation that ignores it will misfire. A reader does not need to settle the argument to notice that the argument is about deployment, not only about capability.</w:t>
      </w:r>
    </w:p>
    <w:p>
      <w:pPr>
        <w:spacing w:after="120" w:line="276"/>
      </w:pPr>
      <w:r>
        <w:rPr>
          <w:rFonts w:ascii="Georgia" w:cs="Georgia" w:eastAsia="Georgia" w:hAnsi="Georgia"/>
          <w:sz w:val="22"/>
          <w:szCs w:val="22"/>
        </w:rPr>
        <w:t xml:space="preserve">Energy and data are the material constraints. Training large models consumes electricity and requires large collections of text, images, or other inputs. The electricity can be supplied more or less cleanly. The data raise questions of consent, of copyright, and of representation. Neither constraint is a reason the technology will stop. Both are reasons its growth has costs that should be counted. A description of capability that omits the electricity and the data describes a software abstraction. The system is a physical and a social object. The object has a footprint. The footprint belongs in the chapter.</w:t>
      </w:r>
    </w:p>
    <w:p>
      <w:pPr>
        <w:pStyle w:val="Heading3"/>
        <w:keepNext/>
        <w:spacing w:after="100" w:before="320"/>
      </w:pPr>
      <w:r>
        <w:rPr>
          <w:rFonts w:ascii="Georgia" w:cs="Georgia" w:eastAsia="Georgia" w:hAnsi="Georgia"/>
          <w:b/>
          <w:bCs/>
          <w:color w:val="1F4E79"/>
          <w:sz w:val="24"/>
          <w:szCs w:val="24"/>
        </w:rPr>
        <w:t xml:space="preserve">Definitions and Scope</w:t>
      </w:r>
    </w:p>
    <w:p>
      <w:pPr>
        <w:spacing w:after="120" w:line="276"/>
      </w:pPr>
      <w:r>
        <w:rPr>
          <w:rFonts w:ascii="Georgia" w:cs="Georgia" w:eastAsia="Georgia" w:hAnsi="Georgia"/>
          <w:sz w:val="22"/>
          <w:szCs w:val="22"/>
        </w:rPr>
        <w:t xml:space="preserve">Artificial intelligence is the construction of systems that perform tasks ordinarily associated with human cognition: recognition, prediction, planning and the generation of language or images. Contemporary systems achieve these tasks by statistical learning from large data sets rather than by explicit symbolic rules.</w:t>
      </w:r>
    </w:p>
    <w:p>
      <w:pPr>
        <w:spacing w:after="120" w:line="276"/>
      </w:pPr>
      <w:r>
        <w:rPr>
          <w:rFonts w:ascii="Georgia" w:cs="Georgia" w:eastAsia="Georgia" w:hAnsi="Georgia"/>
          <w:sz w:val="22"/>
          <w:szCs w:val="22"/>
        </w:rPr>
        <w:t xml:space="preserve">A deep neural network is a composition of simple functions whose parameters are adjusted to minimise a loss on training examples. When the network is sufficiently large and the data sufficiently rich, the minimisation produces internal representations that support accurate classification, translation and synthesis. The same architecture, trained on text, yields language models that predict the next token with high fidelity. The models exhibit no independent goals. Their outputs are samples from the distribution implicit in the training data, conditioned on the prompt.</w:t>
      </w:r>
    </w:p>
    <w:p>
      <w:pPr>
        <w:spacing w:after="120" w:line="276"/>
      </w:pPr>
      <w:r>
        <w:rPr>
          <w:rFonts w:ascii="Georgia" w:cs="Georgia" w:eastAsia="Georgia" w:hAnsi="Georgia"/>
          <w:sz w:val="22"/>
          <w:szCs w:val="22"/>
        </w:rPr>
        <w:t xml:space="preserve">The performance gains have been empirical. Scaling laws relate loss to the number of parameters, the volume of data and the quantity of computation. The laws hold across many orders of magnitude. They do not yet supply a theory of why particular architectures generalise. Interpretability remains limited. The internal activations can be probed, but no complete mapping from weights to human-readable concepts exists for the largest models.</w:t>
      </w:r>
    </w:p>
    <w:p>
      <w:pPr>
        <w:spacing w:after="120" w:line="276"/>
      </w:pPr>
      <w:r>
        <w:rPr>
          <w:rFonts w:ascii="Georgia" w:cs="Georgia" w:eastAsia="Georgia" w:hAnsi="Georgia"/>
          <w:sz w:val="22"/>
          <w:szCs w:val="22"/>
        </w:rPr>
        <w:t xml:space="preserve">Applications already include medical imaging, protein-structure prediction, code generation and real-time translation. The systems remain narrow. They do not autonomously formulate scientific hypotheses, design experiments or revise their own objectives. Claims of imminent artificial general intelligence are conjectures. The present evidence shows only that statistical models of sufficient scale reproduce many patterns present in human-generated data.</w:t>
      </w:r>
    </w:p>
    <w:p>
      <w:pPr>
        <w:pStyle w:val="Heading3"/>
        <w:keepNext/>
        <w:spacing w:after="100" w:before="320"/>
      </w:pPr>
      <w:r>
        <w:rPr>
          <w:rFonts w:ascii="Georgia" w:cs="Georgia" w:eastAsia="Georgia" w:hAnsi="Georgia"/>
          <w:b/>
          <w:bCs/>
          <w:color w:val="1F4E79"/>
          <w:sz w:val="24"/>
          <w:szCs w:val="24"/>
        </w:rPr>
        <w:t xml:space="preserve">Machine Learning</w:t>
      </w:r>
    </w:p>
    <w:p>
      <w:pPr>
        <w:spacing w:after="120" w:line="276"/>
      </w:pPr>
      <w:r>
        <w:rPr>
          <w:rFonts w:ascii="Georgia" w:cs="Georgia" w:eastAsia="Georgia" w:hAnsi="Georgia"/>
          <w:sz w:val="22"/>
          <w:szCs w:val="22"/>
        </w:rPr>
        <w:t xml:space="preserve">Machine learning constructs models that improve their performance on a task by exposure to data. Supervised learning minimises a loss on labelled examples. Unsupervised learning discovers structure in unlabelled data. Reinforcement learning maximises cumulative reward through interaction with an environment. Deep networks implement all three by composing differentiable functions whose parameters are adjusted by gradient descent.</w:t>
      </w:r>
    </w:p>
    <w:p>
      <w:pPr>
        <w:spacing w:after="120" w:line="276"/>
      </w:pPr>
      <w:r>
        <w:rPr>
          <w:rFonts w:ascii="Georgia" w:cs="Georgia" w:eastAsia="Georgia" w:hAnsi="Georgia"/>
          <w:sz w:val="22"/>
          <w:szCs w:val="22"/>
        </w:rPr>
        <w:t xml:space="preserve">Generalisation is the ability to perform well on unseen data drawn from the same distribution. It is not guaranteed by low training error. Regularisation, early stopping and large data sets improve it. The theoretical understanding of why heavily over-parameterised networks generalise remains incomplete. Empirical scaling laws nevertheless predict performance from model size, data volume and compute across many orders of magnitude. The predictions hold. The explanation does not yet.</w:t>
      </w:r>
    </w:p>
    <w:p>
      <w:pPr>
        <w:pStyle w:val="Heading3"/>
        <w:keepNext/>
        <w:spacing w:after="100" w:before="320"/>
      </w:pPr>
      <w:r>
        <w:rPr>
          <w:rFonts w:ascii="Georgia" w:cs="Georgia" w:eastAsia="Georgia" w:hAnsi="Georgia"/>
          <w:b/>
          <w:bCs/>
          <w:color w:val="1F4E79"/>
          <w:sz w:val="24"/>
          <w:szCs w:val="24"/>
        </w:rPr>
        <w:t xml:space="preserve">Further Aspects of Machine Learning</w:t>
      </w:r>
    </w:p>
    <w:p>
      <w:pPr>
        <w:spacing w:after="120" w:line="276"/>
      </w:pPr>
      <w:r>
        <w:rPr>
          <w:rFonts w:ascii="Georgia" w:cs="Georgia" w:eastAsia="Georgia" w:hAnsi="Georgia"/>
          <w:sz w:val="22"/>
          <w:szCs w:val="22"/>
        </w:rPr>
        <w:t xml:space="preserve">Over-parameterised networks can interpolate the training data yet still generalise. The phenomenon contradicts classical expectations that more parameters produce more overfitting. Double descent describes the non-monotonic dependence of test error on model size. Error first rises, then falls as the model becomes heavily over-parameterised. The descent is observed across architectures.</w:t>
      </w:r>
    </w:p>
    <w:p>
      <w:pPr>
        <w:spacing w:after="120" w:line="276"/>
      </w:pPr>
      <w:r>
        <w:rPr>
          <w:rFonts w:ascii="Georgia" w:cs="Georgia" w:eastAsia="Georgia" w:hAnsi="Georgia"/>
          <w:sz w:val="22"/>
          <w:szCs w:val="22"/>
        </w:rPr>
        <w:t xml:space="preserve">Gradient descent on the non-convex loss landscape finds solutions that generalise. The solutions lie in flat regions of the loss. Flatness correlates with generalisation. Causal explanations remain incomplete. Adversarial examples—inputs modified by imperceptible perturbations that cause misclassification—demonstrate that the decision boundaries are not those a human would draw. The existence of such examples is a geometric property of high-dimensional classifiers. It limits reliability in safety-critical applications. It does not erase the practical successes on standard benchmarks.</w:t>
      </w:r>
    </w:p>
    <w:p>
      <w:pPr>
        <w:pStyle w:val="Heading2"/>
        <w:pageBreakBefore/>
        <w:spacing w:after="160" w:before="200"/>
        <w:jc w:val="center"/>
      </w:pPr>
      <w:bookmarkStart w:id="176" w:name="ch_69"/>
      <w:r>
        <w:rPr>
          <w:rFonts w:ascii="Georgia" w:cs="Georgia" w:eastAsia="Georgia" w:hAnsi="Georgia"/>
          <w:b/>
          <w:bCs/>
          <w:color w:val="1F4E79"/>
          <w:sz w:val="28"/>
          <w:szCs w:val="28"/>
        </w:rPr>
        <w:t xml:space="preserve">69. Robotics</w:t>
      </w:r>
      <w:bookmarkEnd w:id="176"/>
    </w:p>
    <w:p>
      <w:pPr>
        <w:spacing w:after="120" w:line="276"/>
      </w:pPr>
      <w:r>
        <w:rPr>
          <w:rFonts w:ascii="Georgia" w:cs="Georgia" w:eastAsia="Georgia" w:hAnsi="Georgia"/>
          <w:sz w:val="22"/>
          <w:szCs w:val="22"/>
        </w:rPr>
        <w:t xml:space="preserve">A robot is a machine that senses and acts in the physical world. The definition is plain. The execution is where intelligence meets friction, lighting, and a floor that is not the floor in the diagram.</w:t>
      </w:r>
    </w:p>
    <w:p>
      <w:pPr>
        <w:spacing w:after="120" w:line="276"/>
      </w:pPr>
      <w:r>
        <w:rPr>
          <w:rFonts w:ascii="Georgia" w:cs="Georgia" w:eastAsia="Georgia" w:hAnsi="Georgia"/>
          <w:sz w:val="22"/>
          <w:szCs w:val="22"/>
        </w:rPr>
        <w:t xml:space="preserve">The gap is instructive. Reasoning about a photograph leapt forward. Reasoning about a cabinet door, a cable, and a slightly wrong belief about where the door is, remains expensive and brittle. The physical world does not offer a clean next-token prediction. It offers contact.</w:t>
      </w:r>
    </w:p>
    <w:p>
      <w:pPr>
        <w:spacing w:after="120" w:line="276"/>
      </w:pPr>
      <w:r>
        <w:rPr>
          <w:rFonts w:ascii="Georgia" w:cs="Georgia" w:eastAsia="Georgia" w:hAnsi="Georgia"/>
          <w:sz w:val="22"/>
          <w:szCs w:val="22"/>
        </w:rPr>
        <w:t xml:space="preserve">Industrial robotics is the existence proof that machines can do physical work reliably. In automotive plants and electronics factories, arms weld, paint, and place parts with repeatability a person cannot match. The conditions are the secret. The workspace is controlled. The parts are fixtured. The exceptions are rare. Move the same arm into a kitchen, and the exceptions become the job.</w:t>
      </w:r>
    </w:p>
    <w:p>
      <w:pPr>
        <w:spacing w:after="120" w:line="276"/>
      </w:pPr>
      <w:r>
        <w:rPr>
          <w:rFonts w:ascii="Georgia" w:cs="Georgia" w:eastAsia="Georgia" w:hAnsi="Georgia"/>
          <w:sz w:val="22"/>
          <w:szCs w:val="22"/>
        </w:rPr>
        <w:t xml:space="preserve">The unstructured world is hard for reasons that are easy to underestimate. Objects vary. Lighting varies. A grasp that works on a rigid box fails on a soft bag. A door that is slightly ajar is a different problem from a door that is latched. Small errors in position compound. A robot that is ninety-nine percent reliable at each step of a ten-step task fails often. Human environments were built for human hands and human tolerance of variation. They are not neutral test tracks.</w:t>
      </w:r>
    </w:p>
    <w:p>
      <w:pPr>
        <w:spacing w:after="120" w:line="276"/>
      </w:pPr>
      <w:r>
        <w:rPr>
          <w:rFonts w:ascii="Georgia" w:cs="Georgia" w:eastAsia="Georgia" w:hAnsi="Georgia"/>
          <w:sz w:val="22"/>
          <w:szCs w:val="22"/>
        </w:rPr>
        <w:t xml:space="preserve">Progress has come from learning and from better sensors. Cameras became cheap and good. Depth sensors became ordinary. Simulation let robots practice millions of grasps. Imitation learning let them copy human demonstrations. Warehouses now use mobile robots to move shelves, and increasingly to pick items. The picking is narrower than a person’s, and it is deployed. Surgical robots translate a surgeon’s movements to smaller, steadier ones. They do not operate alone. Autonomous vehicles have operated in limited domains and have struggled at the edge cases that driving contains in abundance. Legs have improved enough for impressive recovery from disturbance. Hands remain behind.</w:t>
      </w:r>
    </w:p>
    <w:p>
      <w:pPr>
        <w:spacing w:after="120" w:line="276"/>
      </w:pPr>
      <w:r>
        <w:rPr>
          <w:rFonts w:ascii="Georgia" w:cs="Georgia" w:eastAsia="Georgia" w:hAnsi="Georgia"/>
          <w:sz w:val="22"/>
          <w:szCs w:val="22"/>
        </w:rPr>
        <w:t xml:space="preserve">Humanoid form is a choice, not a requirement. A humanoid can use spaces and tools designed for people, which is an advantage if the goal is to enter those spaces without rebuilding them. A specialized machine is usually better at a single task. Most successful robots have been specialized. Whether general humanoids become economical depends on whether their generality is worth their complexity. The answer is not yet in. Demonstrations are not the answer. Cost per reliable task is the answer.</w:t>
      </w:r>
    </w:p>
    <w:p>
      <w:pPr>
        <w:spacing w:after="120" w:line="276"/>
      </w:pPr>
      <w:r>
        <w:rPr>
          <w:rFonts w:ascii="Georgia" w:cs="Georgia" w:eastAsia="Georgia" w:hAnsi="Georgia"/>
          <w:sz w:val="22"/>
          <w:szCs w:val="22"/>
        </w:rPr>
        <w:t xml:space="preserve">The near future is more likely to be a proliferation of narrow robots than a sudden population of general ones. Inspection drones, warehouse movers, agricultural machines, delivery vehicles in constrained areas, and laboratory automation are the present growth. Each extends the domain of reliable physical automation a step. The steps are the story. A guide that describes only the video of a humanoid folding a shirt, and not the machines already running a shift, has the proportions backward.</w:t>
      </w:r>
    </w:p>
    <w:p>
      <w:pPr>
        <w:spacing w:after="120" w:line="276"/>
      </w:pPr>
      <w:r>
        <w:rPr>
          <w:rFonts w:ascii="Georgia" w:cs="Georgia" w:eastAsia="Georgia" w:hAnsi="Georgia"/>
          <w:sz w:val="22"/>
          <w:szCs w:val="22"/>
        </w:rPr>
        <w:t xml:space="preserve">Safety in robotics is physical. A software error in a chatbot produces a bad paragraph. A software error in a moving machine can produce an injury. The standards for industrial robots, for surgical robots, and for autonomous vehicles are accordingly stricter, and the deployment is accordingly slower. The slowness is not only technical caution. It is the correct matching of speed to consequence. A guide that celebrates laboratory agility and omits the safety case has described a demonstration, not a technology that shares a room with people.</w:t>
      </w:r>
    </w:p>
    <w:p>
      <w:pPr>
        <w:spacing w:after="120" w:line="276"/>
      </w:pPr>
      <w:r>
        <w:rPr>
          <w:rFonts w:ascii="Georgia" w:cs="Georgia" w:eastAsia="Georgia" w:hAnsi="Georgia"/>
          <w:sz w:val="22"/>
          <w:szCs w:val="22"/>
        </w:rPr>
        <w:t xml:space="preserve">Warehouses are the clearest present success outside the classic factory. Mobile robots move goods. Picking robots, narrower than people, handle a growing fraction of items. The environment was built to suit the machines, with barcoded bins and flat floors. Suiting the environment is a legitimate strategy. It is how factories have always worked. The home, which cannot be rebuilt for the robot, remains harder. Success in structured spaces and difficulty in unstructured ones is the pattern. The pattern tells you where the next deployments will be.</w:t>
      </w:r>
    </w:p>
    <w:p>
      <w:pPr>
        <w:spacing w:after="120" w:line="276"/>
      </w:pPr>
      <w:r>
        <w:rPr>
          <w:rFonts w:ascii="Georgia" w:cs="Georgia" w:eastAsia="Georgia" w:hAnsi="Georgia"/>
          <w:sz w:val="22"/>
          <w:szCs w:val="22"/>
        </w:rPr>
        <w:t xml:space="preserve">Maintenance is the hidden labor. Robots in real environments need supervision, repair, and the handling of exceptions the design did not cover. The labor is less than the labor replaced, in the successful deployments, and it is not zero. Automation changes work as much as it removes it. The change can be toward higher-skill supervision or toward more fragmented tasks. The outcome depends on how the work is organized, not only on the machine. A forecast that counts only the machine will miscount the jobs. The jobs are the machine plus the people who keep it running and who handle what it cannot.</w:t>
      </w:r>
    </w:p>
    <w:p>
      <w:pPr>
        <w:pStyle w:val="Heading2"/>
        <w:pageBreakBefore/>
        <w:spacing w:after="160" w:before="200"/>
        <w:jc w:val="center"/>
      </w:pPr>
      <w:bookmarkStart w:id="177" w:name="ch_70"/>
      <w:r>
        <w:rPr>
          <w:rFonts w:ascii="Georgia" w:cs="Georgia" w:eastAsia="Georgia" w:hAnsi="Georgia"/>
          <w:b/>
          <w:bCs/>
          <w:color w:val="1F4E79"/>
          <w:sz w:val="28"/>
          <w:szCs w:val="28"/>
        </w:rPr>
        <w:t xml:space="preserve">70. Quantum Computing</w:t>
      </w:r>
      <w:bookmarkEnd w:id="177"/>
    </w:p>
    <w:p>
      <w:pPr>
        <w:spacing w:after="120" w:line="276"/>
      </w:pPr>
      <w:r>
        <w:rPr>
          <w:rFonts w:ascii="Georgia" w:cs="Georgia" w:eastAsia="Georgia" w:hAnsi="Georgia"/>
          <w:sz w:val="22"/>
          <w:szCs w:val="22"/>
        </w:rPr>
        <w:t xml:space="preserve">A classical computer stores bits, each a zero or a one. A quantum computer stores qubits, which can be placed in combinations of zero and one, and entangled with one another. The point is not that a qubit holds both values in a way you can read out. A measurement still yields a zero or a one. The point is that the computation can explore amplitudes, and amplitudes can cancel.</w:t>
      </w:r>
    </w:p>
    <w:p>
      <w:pPr>
        <w:spacing w:after="120" w:line="276"/>
      </w:pPr>
      <w:r>
        <w:rPr>
          <w:rFonts w:ascii="Georgia" w:cs="Georgia" w:eastAsia="Georgia" w:hAnsi="Georgia"/>
          <w:sz w:val="22"/>
          <w:szCs w:val="22"/>
        </w:rPr>
        <w:t xml:space="preserve">The advantage of a quantum computer is interference. Amplitudes for wrong answers cancel. Amplitudes for right answers add. For this to help, the problem must have a structure that an algorithm can exploit. Factoring has such a structure, which is why Shor’s algorithm matters to cryptography. Searching an unstructured list has less, which is why Grover’s algorithm offers only a square-root speedup. Simulating a quantum system has the structure by definition, which is why chemistry and materials are the applications scientists emphasize.</w:t>
      </w:r>
    </w:p>
    <w:p>
      <w:pPr>
        <w:spacing w:after="120" w:line="276"/>
      </w:pPr>
      <w:r>
        <w:rPr>
          <w:rFonts w:ascii="Georgia" w:cs="Georgia" w:eastAsia="Georgia" w:hAnsi="Georgia"/>
          <w:sz w:val="22"/>
          <w:szCs w:val="22"/>
        </w:rPr>
        <w:t xml:space="preserve">Building the machine is a fight with noise. A qubit is a physical system, and physical systems interact with their surroundings. The interaction leaks information and destroys the amplitudes. Error correction encodes one logical qubit in many physical qubits so that errors can be detected and fixed faster than they occur. The overhead is large. A useful error-corrected machine requires many physical qubits per logical qubit, with error rates below a threshold. Recent experiments have demonstrated error correction that improves as the code grows, which is the necessary direction. They have not yet produced a machine that runs Shor’s algorithm on cryptographically relevant numbers.</w:t>
      </w:r>
    </w:p>
    <w:p>
      <w:pPr>
        <w:spacing w:after="120" w:line="276"/>
      </w:pPr>
      <w:r>
        <w:rPr>
          <w:rFonts w:ascii="Georgia" w:cs="Georgia" w:eastAsia="Georgia" w:hAnsi="Georgia"/>
          <w:sz w:val="22"/>
          <w:szCs w:val="22"/>
        </w:rPr>
        <w:t xml:space="preserve">Cryptography has not waited. Public-key systems based on factoring or on related problems are vulnerable in principle to a large quantum computer. New systems, based on problems believed to resist quantum attack, have been standardized and are being adopted. The migration is slow because it touches everything that authenticates and encrypts. It is underway because data recorded today can be stored and decrypted later. The correct engineering response precedes the machine.</w:t>
      </w:r>
    </w:p>
    <w:p>
      <w:pPr>
        <w:spacing w:after="120" w:line="276"/>
      </w:pPr>
      <w:r>
        <w:rPr>
          <w:rFonts w:ascii="Georgia" w:cs="Georgia" w:eastAsia="Georgia" w:hAnsi="Georgia"/>
          <w:sz w:val="22"/>
          <w:szCs w:val="22"/>
        </w:rPr>
        <w:t xml:space="preserve">The phrase “quantum supremacy” or “quantum advantage” has been used for demonstrations in which a quantum device performed a particular task faster than a classical computer. The tasks were chosen to suit the device. They were real comparisons and not, by themselves, useful computations. The useful threshold is a calculation that someone wanted for an independent reason, done better than by any classical method. That threshold has not been clearly passed for a commercially relevant problem. It is the threshold that matters.</w:t>
      </w:r>
    </w:p>
    <w:p>
      <w:pPr>
        <w:spacing w:after="120" w:line="276"/>
      </w:pPr>
      <w:r>
        <w:rPr>
          <w:rFonts w:ascii="Georgia" w:cs="Georgia" w:eastAsia="Georgia" w:hAnsi="Georgia"/>
          <w:sz w:val="22"/>
          <w:szCs w:val="22"/>
        </w:rPr>
        <w:t xml:space="preserve">Quantum computing is therefore best understood as a new kind of instrument, powerful where interference helps and irrelevant where it does not. If the engineering succeeds, the first deep scientific returns are likely to be in the simulation of molecules, materials, and perhaps nuclear physics. Those are returns worth having. They are not a general replacement of classical computing. Most of what computers do will remain classical, because most of what computers do does not need amplitudes.</w:t>
      </w:r>
    </w:p>
    <w:p>
      <w:pPr>
        <w:spacing w:after="120" w:line="276"/>
      </w:pPr>
      <w:r>
        <w:rPr>
          <w:rFonts w:ascii="Georgia" w:cs="Georgia" w:eastAsia="Georgia" w:hAnsi="Georgia"/>
          <w:sz w:val="22"/>
          <w:szCs w:val="22"/>
        </w:rPr>
        <w:t xml:space="preserve">The classical competition should not be underestimated. Algorithms and hardware for classical simulation of quantum systems improve. A claimed quantum advantage has to beat the best classical method, not a naive one. Several early claims were later matched or approached classically. The race is real. It is a reason to be precise about what has been shown. It is also a reason the useful applications, when they come, will be in problems where the quantum structure is essential and the classical simulation is genuinely hard, not in problems where a cleverer classical programmer had not yet looked.</w:t>
      </w:r>
    </w:p>
    <w:p>
      <w:pPr>
        <w:spacing w:after="120" w:line="276"/>
      </w:pPr>
      <w:r>
        <w:rPr>
          <w:rFonts w:ascii="Georgia" w:cs="Georgia" w:eastAsia="Georgia" w:hAnsi="Georgia"/>
          <w:sz w:val="22"/>
          <w:szCs w:val="22"/>
        </w:rPr>
        <w:t xml:space="preserve">The qubit zoo is a sign of an early technology. Superconducting circuits, trapped ions, neutral atoms, photons, and spins in solids are all in use. Each has advantages in speed, in connectivity, or in stability. None has won. A mature technology usually settles on one or two platforms. Quantum computing has not settled. The unsettled state is a reason for parallel investment and a reason not to treat any one company’s roadmap as the field’s. Roadmaps are plans. The platforms are the evidence. The evidence is still a competition.</w:t>
      </w:r>
    </w:p>
    <w:p>
      <w:pPr>
        <w:spacing w:after="120" w:line="276"/>
      </w:pPr>
      <w:r>
        <w:rPr>
          <w:rFonts w:ascii="Georgia" w:cs="Georgia" w:eastAsia="Georgia" w:hAnsi="Georgia"/>
          <w:sz w:val="22"/>
          <w:szCs w:val="22"/>
        </w:rPr>
        <w:t xml:space="preserve">Education and workforce are part of the timeline. A technology that requires specialists in physics, in engineering, and in the algorithms will be limited by how many such people exist. Programs to train them are part of the investment. The timeline for useful machines is set by error rates and by scale, and also by whether the people who can build and use the machines are available. Neither factor should be omitted. Hardware roadmaps that ignore the workforce describe a laboratory success. A field is a laboratory plus a community that can reproduce and extend it.</w:t>
      </w:r>
    </w:p>
    <w:p>
      <w:pPr>
        <w:pStyle w:val="Heading2"/>
        <w:pageBreakBefore/>
        <w:spacing w:after="160" w:before="200"/>
        <w:jc w:val="center"/>
      </w:pPr>
      <w:bookmarkStart w:id="178" w:name="ch_71"/>
      <w:r>
        <w:rPr>
          <w:rFonts w:ascii="Georgia" w:cs="Georgia" w:eastAsia="Georgia" w:hAnsi="Georgia"/>
          <w:b/>
          <w:bCs/>
          <w:color w:val="1F4E79"/>
          <w:sz w:val="28"/>
          <w:szCs w:val="28"/>
        </w:rPr>
        <w:t xml:space="preserve">71. Biotechnology</w:t>
      </w:r>
      <w:bookmarkEnd w:id="178"/>
    </w:p>
    <w:p>
      <w:pPr>
        <w:spacing w:after="200" w:line="276"/>
      </w:pPr>
      <w:r>
        <w:rPr>
          <w:rFonts w:ascii="Georgia" w:cs="Georgia" w:eastAsia="Georgia" w:hAnsi="Georgia"/>
          <w:i/>
          <w:iCs/>
          <w:color w:val="5C6B73"/>
          <w:sz w:val="22"/>
          <w:szCs w:val="22"/>
        </w:rPr>
        <w:t xml:space="preserve">Biotechnology is the use of living systems, or their parts, as technology. Fermentation is the old version. The new version reads and writes cells.</w:t>
      </w:r>
    </w:p>
    <w:p>
      <w:pPr>
        <w:spacing w:after="120" w:line="276"/>
      </w:pPr>
      <w:r>
        <w:rPr>
          <w:rFonts w:ascii="Georgia" w:cs="Georgia" w:eastAsia="Georgia" w:hAnsi="Georgia"/>
          <w:sz w:val="22"/>
          <w:szCs w:val="22"/>
        </w:rPr>
        <w:t xml:space="preserve">Biotechnology's pace is set by a fortunate fact. Cells already solve problems of manufacture that factories find difficult. Persuading a cell to solve the problem you have, and only that problem, is the craft. The craft has become reliable enough to be an industry. It has not become so reliable that nature can be treated as a subroutine. A released organism still faces evolution, and evolution does not sign the design document.</w:t>
      </w:r>
    </w:p>
    <w:p>
      <w:pPr>
        <w:spacing w:after="120" w:line="276"/>
      </w:pPr>
      <w:r>
        <w:rPr>
          <w:rFonts w:ascii="Georgia" w:cs="Georgia" w:eastAsia="Georgia" w:hAnsi="Georgia"/>
          <w:sz w:val="22"/>
          <w:szCs w:val="22"/>
        </w:rPr>
        <w:t xml:space="preserve">Recombinant DNA was the first writing. In the 1970s, genes were cut and pasted into bacteria, and the bacteria made the protein. Human insulin followed. The pattern, a cell as a factory for a chosen protein, is now ordinary. Monoclonal antibodies extended it. An antibody is selected or designed, produced in cultured cells, and used as a drug. Dozens of such drugs treat cancer, autoimmune disease, and other conditions. They are expensive to manufacture and precise in target. They are what a large part of modern therapeutics looks like.</w:t>
      </w:r>
    </w:p>
    <w:p>
      <w:pPr>
        <w:spacing w:after="120" w:line="276"/>
      </w:pPr>
      <w:r>
        <w:rPr>
          <w:rFonts w:ascii="Georgia" w:cs="Georgia" w:eastAsia="Georgia" w:hAnsi="Georgia"/>
          <w:sz w:val="22"/>
          <w:szCs w:val="22"/>
        </w:rPr>
        <w:t xml:space="preserve">Sequencing turned outbreaks into genetic events. A pathogen can be identified and tracked by its sequence. Variants can be watched as they arise. The COVID-19 pandemic was the public demonstration: the virus was sequenced within weeks of recognition, and its subsequent evolution was followed in public databases. The same methods apply to foodborne outbreaks, to antibiotic resistance, and to the background surveillance that makes a new threat visible sooner. Surveillance is infrastructure. It works when it is funded between emergencies.</w:t>
      </w:r>
    </w:p>
    <w:p>
      <w:pPr>
        <w:spacing w:after="120" w:line="276"/>
      </w:pPr>
      <w:r>
        <w:rPr>
          <w:rFonts w:ascii="Georgia" w:cs="Georgia" w:eastAsia="Georgia" w:hAnsi="Georgia"/>
          <w:sz w:val="22"/>
          <w:szCs w:val="22"/>
        </w:rPr>
        <w:t xml:space="preserve">Gene drives and ecological interventions are the point where biotechnology leaves the lab and the patient and enters a wild population. A gene drive biases inheritance so that a trait spreads even if it confers no advantage. In mosquitoes, a drive that reduces fertility or that blocks a parasite could, in principle, reduce disease. The spread is the feature and the hazard. Once released, a drive can be hard to recall. Trials have been cautious, local, and reversible where possible. The caution is proportionate to the irreversibility.</w:t>
      </w:r>
    </w:p>
    <w:p>
      <w:pPr>
        <w:spacing w:after="120" w:line="276"/>
      </w:pPr>
      <w:r>
        <w:rPr>
          <w:rFonts w:ascii="Georgia" w:cs="Georgia" w:eastAsia="Georgia" w:hAnsi="Georgia"/>
          <w:sz w:val="22"/>
          <w:szCs w:val="22"/>
        </w:rPr>
        <w:t xml:space="preserve">Organoids and cell therapies sit at the edge of replacement. Organoids are small, self-organized tissues grown from stem cells. They model organs for research and, increasingly, for testing drugs. They are not transplantable organs. Growing full organs for transplant is a further goal, pursued through scaffolding, printing, and developmental biology. Cell therapies that replace or repair a patient’s cells are further along in blood and in some other tissues. The direction is the same. Cells are being asked to do therapeutic work that chemistry alone could not.</w:t>
      </w:r>
    </w:p>
    <w:p>
      <w:pPr>
        <w:spacing w:after="120" w:line="276"/>
      </w:pPr>
      <w:r>
        <w:rPr>
          <w:rFonts w:ascii="Georgia" w:cs="Georgia" w:eastAsia="Georgia" w:hAnsi="Georgia"/>
          <w:sz w:val="22"/>
          <w:szCs w:val="22"/>
        </w:rPr>
        <w:t xml:space="preserve">Containment is the standing discipline. Laboratory organisms are kept in by physical barriers, by dependence on nutrients they cannot find outside, and by the simple fact that a pampered strain often loses to wild competitors. None of these is absolute. The history of invasive species is a reminder that organisms sometimes thrive where they were not expected. Biotechnology adds designed organisms to the list of things that have to be kept where they are intended. The record so far is manageable. It stays manageable by continuing the discipline as the organisms become more capable.</w:t>
      </w:r>
    </w:p>
    <w:p>
      <w:pPr>
        <w:spacing w:after="120" w:line="276"/>
      </w:pPr>
      <w:r>
        <w:rPr>
          <w:rFonts w:ascii="Georgia" w:cs="Georgia" w:eastAsia="Georgia" w:hAnsi="Georgia"/>
          <w:sz w:val="22"/>
          <w:szCs w:val="22"/>
        </w:rPr>
        <w:t xml:space="preserve">The summary for a guide is that biotechnology has become an industry of reading and writing cells, with products in pharmacies, in fields, and in factories. It has not become a permission to redesign ecosystems casually. The tools are ahead of the wisdom in some areas and behind the need in others. Both statements can be true.</w:t>
      </w:r>
    </w:p>
    <w:p>
      <w:pPr>
        <w:spacing w:after="120" w:line="276"/>
      </w:pPr>
      <w:r>
        <w:rPr>
          <w:rFonts w:ascii="Georgia" w:cs="Georgia" w:eastAsia="Georgia" w:hAnsi="Georgia"/>
          <w:sz w:val="22"/>
          <w:szCs w:val="22"/>
        </w:rPr>
        <w:t xml:space="preserve">Cost is the filter. A therapy that works and costs more than a health system can pay does not change outcomes at scale. Monoclonal antibodies and cell therapies have faced this filter. Some have been brought within reach by production improvements and by policy. Some remain rare in practice. The science can succeed and the delivery can fail. A chapter on biotechnology that lists capabilities without prices describes a possible medicine. The actual medicine is the capabilities that survive the price.</w:t>
      </w:r>
    </w:p>
    <w:p>
      <w:pPr>
        <w:spacing w:after="120" w:line="276"/>
      </w:pPr>
      <w:r>
        <w:rPr>
          <w:rFonts w:ascii="Georgia" w:cs="Georgia" w:eastAsia="Georgia" w:hAnsi="Georgia"/>
          <w:sz w:val="22"/>
          <w:szCs w:val="22"/>
        </w:rPr>
        <w:t xml:space="preserve">Antibiotics are a warning inside the success. They are among the most effective biotechnologies ever deployed. Their effectiveness is eroded by evolution whenever they are used. Stewardship, new drugs, and diagnostics that distinguish viral from bacterial illness are the responses. The warning is general. A biological technology that creates a selective pressure will meet an evolutionary reply. The reply can be slowed. It cannot be forbidden by the original design. Biotechnology that forgets evolution will be surprised by it. The surprise is avoidable.</w:t>
      </w:r>
    </w:p>
    <w:p>
      <w:pPr>
        <w:spacing w:after="120" w:line="276"/>
      </w:pPr>
      <w:r>
        <w:rPr>
          <w:rFonts w:ascii="Georgia" w:cs="Georgia" w:eastAsia="Georgia" w:hAnsi="Georgia"/>
          <w:sz w:val="22"/>
          <w:szCs w:val="22"/>
        </w:rPr>
        <w:t xml:space="preserve">Dual use is the standing ethical fact. A technique that can make a vaccine can, in principle, be misused on a pathogen. The overlap is not a reason to stop the technique. It is a reason to screen, to train, and to maintain the norm that some experiments are not done without oversight. The norm has held imperfectly. Maintaining it is cheaper than the alternative. Biotechnology’s benefit is large enough to justify the field. The benefit does not erase the overlap. Living with the overlap, deliberately, is the adult version of the subject.</w:t>
      </w:r>
    </w:p>
    <w:p>
      <w:pPr>
        <w:pStyle w:val="Heading2"/>
        <w:pageBreakBefore/>
        <w:spacing w:after="160" w:before="200"/>
        <w:jc w:val="center"/>
      </w:pPr>
      <w:bookmarkStart w:id="179" w:name="ch_72"/>
      <w:r>
        <w:rPr>
          <w:rFonts w:ascii="Georgia" w:cs="Georgia" w:eastAsia="Georgia" w:hAnsi="Georgia"/>
          <w:b/>
          <w:bCs/>
          <w:color w:val="1F4E79"/>
          <w:sz w:val="28"/>
          <w:szCs w:val="28"/>
        </w:rPr>
        <w:t xml:space="preserve">72. Space Exploration</w:t>
      </w:r>
      <w:bookmarkEnd w:id="179"/>
    </w:p>
    <w:p>
      <w:pPr>
        <w:spacing w:after="200" w:line="276"/>
      </w:pPr>
      <w:r>
        <w:rPr>
          <w:rFonts w:ascii="Georgia" w:cs="Georgia" w:eastAsia="Georgia" w:hAnsi="Georgia"/>
          <w:i/>
          <w:iCs/>
          <w:color w:val="5C6B73"/>
          <w:sz w:val="22"/>
          <w:szCs w:val="22"/>
        </w:rPr>
        <w:t xml:space="preserve">Spaceflight began as a political contest and became a scientific instrument. Both descriptions remain true.</w:t>
      </w:r>
    </w:p>
    <w:p>
      <w:pPr>
        <w:spacing w:after="120" w:line="276"/>
      </w:pPr>
      <w:r>
        <w:rPr>
          <w:rFonts w:ascii="Georgia" w:cs="Georgia" w:eastAsia="Georgia" w:hAnsi="Georgia"/>
          <w:sz w:val="22"/>
          <w:szCs w:val="22"/>
        </w:rPr>
        <w:t xml:space="preserve">Unmanned exploration has been the productive core. Orbiters and landers have rewritten the history of Mars, revealing ancient water and a cold desert that may still hide subsurface ice. Probes have sampled asteroids and returned the samples. A lander reached Titan. Voyagers left the heliosphere. Telescopes in space, free of the atmosphere, have seen in infrared, ultraviolet, and X-rays, and have measured the microwave background and the expansion. The scientific yield per dollar has been highest where people did not go.</w:t>
      </w:r>
    </w:p>
    <w:p>
      <w:pPr>
        <w:spacing w:after="120" w:line="276"/>
      </w:pPr>
      <w:r>
        <w:rPr>
          <w:rFonts w:ascii="Georgia" w:cs="Georgia" w:eastAsia="Georgia" w:hAnsi="Georgia"/>
          <w:sz w:val="22"/>
          <w:szCs w:val="22"/>
        </w:rPr>
        <w:t xml:space="preserve">Human spaceflight has different yields. It is harder, more expensive, and more inspiring to many. It has produced engineering knowledge, a continuous presence in low orbit, and a political demonstration that a state could do a difficult thing. It has not, so far, produced a scientific return comparable to the robotic program, because a person is a costly and fragile instrument. The argument for sending people is only partly scientific. It includes the possibility that people will eventually live off Earth, and the judgment that this is worth doing. The judgment is not a measurement. The costs and the risks are.</w:t>
      </w:r>
    </w:p>
    <w:p>
      <w:pPr>
        <w:spacing w:after="120" w:line="276"/>
      </w:pPr>
      <w:r>
        <w:rPr>
          <w:rFonts w:ascii="Georgia" w:cs="Georgia" w:eastAsia="Georgia" w:hAnsi="Georgia"/>
          <w:sz w:val="22"/>
          <w:szCs w:val="22"/>
        </w:rPr>
        <w:t xml:space="preserve">The Moon is the near object. It is three days away. It has water ice in shadowed craters, which could supply drinking water, oxygen, and propellant if the ice can be extracted economically. It is a place to practice living off-world before attempting Mars. Programs to return are underway. A sustained presence is a further step, not guaranteed by a few landings. Mars is months away, with radiation, dust, and a thin cold atmosphere. A round trip with chemical rockets is possible and long. The physiological and psychological costs of the duration are part of the engineering. No one has gone. The timeline is a function of money and persistence more than of unknown physics.</w:t>
      </w:r>
    </w:p>
    <w:p>
      <w:pPr>
        <w:spacing w:after="120" w:line="276"/>
      </w:pPr>
      <w:r>
        <w:rPr>
          <w:rFonts w:ascii="Georgia" w:cs="Georgia" w:eastAsia="Georgia" w:hAnsi="Georgia"/>
          <w:sz w:val="22"/>
          <w:szCs w:val="22"/>
        </w:rPr>
        <w:t xml:space="preserve">Reusable rockets changed the economics of reaching orbit. A stage that flies back and flies again costs less per launch than a stage that is thrown away. The change has increased the number of launches and enabled large satellite constellations. Whether it enables a space economy beyond communications, navigation, and observation depends on finding activities whose value exceeds the remaining cost. Tourism is a niche. Manufacturing in microgravity is a niche. Extraction of materials from the Moon or asteroids is a possibility that has not yet beaten the cost of extraction on Earth. The barrier is economic. It may move. It has not moved enough to make space a place of ordinary industry.</w:t>
      </w:r>
    </w:p>
    <w:p>
      <w:pPr>
        <w:spacing w:after="120" w:line="276"/>
      </w:pPr>
      <w:r>
        <w:rPr>
          <w:rFonts w:ascii="Georgia" w:cs="Georgia" w:eastAsia="Georgia" w:hAnsi="Georgia"/>
          <w:sz w:val="22"/>
          <w:szCs w:val="22"/>
        </w:rPr>
        <w:t xml:space="preserve">The scientific questions that justify the expense are concrete. Was there life on Mars, and is there any now? What is in the oceans of Europa and Enceladus? How do planetary systems form, in detail the samples and the close observations can answer? What is the inventory of near-Earth asteroids, and which of them are hazards? These questions have missions aimed at them. A guide should keep the questions ahead of the rhetoric. Space is not an escape from the problems of the previous chapter. It is an extension of the reach of measurement, and, perhaps, eventually, of settlement. The extension of measurement is already a success. The settlement is a project.</w:t>
      </w:r>
    </w:p>
    <w:p>
      <w:pPr>
        <w:spacing w:after="120" w:line="276"/>
      </w:pPr>
      <w:r>
        <w:rPr>
          <w:rFonts w:ascii="Georgia" w:cs="Georgia" w:eastAsia="Georgia" w:hAnsi="Georgia"/>
          <w:sz w:val="22"/>
          <w:szCs w:val="22"/>
        </w:rPr>
        <w:t xml:space="preserve">Debris and regulation are the mundane frontier. Low orbit is increasingly crowded. Collisions produce debris that can cause further collisions. Tracking, avoidance, and rules for deorbiting are now part of operating in space. The romance of exploration sits on top of a traffic problem. The traffic problem is solvable and not solved. It is a reminder that access to a new domain creates ordinary problems of crowding and external cost, and that those problems arrive before the domain is fully used.</w:t>
      </w:r>
    </w:p>
    <w:p>
      <w:pPr>
        <w:spacing w:after="120" w:line="276"/>
      </w:pPr>
      <w:r>
        <w:rPr>
          <w:rFonts w:ascii="Georgia" w:cs="Georgia" w:eastAsia="Georgia" w:hAnsi="Georgia"/>
          <w:sz w:val="22"/>
          <w:szCs w:val="22"/>
        </w:rPr>
        <w:t xml:space="preserve">Sample return is the method that joins remote sensing to the laboratory. Rocks from the Moon, from asteroids, and, in planned missions, from Mars can be analyzed with instruments that no spacecraft can carry. The analyses date surfaces, measure compositions, and look for traces that orbiters cannot confirm. Sample return is slow and expensive. It is how uncertain remote detections become certain laboratory facts. The certainty is worth the wait for the questions that matter enough.</w:t>
      </w:r>
    </w:p>
    <w:p>
      <w:pPr>
        <w:spacing w:after="120" w:line="276"/>
      </w:pPr>
      <w:r>
        <w:rPr>
          <w:rFonts w:ascii="Georgia" w:cs="Georgia" w:eastAsia="Georgia" w:hAnsi="Georgia"/>
          <w:sz w:val="22"/>
          <w:szCs w:val="22"/>
        </w:rPr>
        <w:t xml:space="preserve">International cooperation and competition both shape the program. Shared missions reduce cost and build redundancy. Competition accelerates schedules and duplicates effort. The mix has produced the present rate of flight. A reader can prefer one mode. The record contains both. Science missions have often been the cooperative ones. Human flight has often been the competitive one. The division is not a law. It is a history. Future missions to Mars or to the outer moons will test which mode can sustain a long, expensive effort. The test is ahead.</w:t>
      </w:r>
    </w:p>
    <w:p>
      <w:pPr>
        <w:pStyle w:val="Heading2"/>
        <w:pageBreakBefore/>
        <w:spacing w:after="160" w:before="200"/>
        <w:jc w:val="center"/>
      </w:pPr>
      <w:bookmarkStart w:id="180" w:name="ch_73"/>
      <w:r>
        <w:rPr>
          <w:rFonts w:ascii="Georgia" w:cs="Georgia" w:eastAsia="Georgia" w:hAnsi="Georgia"/>
          <w:b/>
          <w:bCs/>
          <w:color w:val="1F4E79"/>
          <w:sz w:val="28"/>
          <w:szCs w:val="28"/>
        </w:rPr>
        <w:t xml:space="preserve">73. Secrets and Codes</w:t>
      </w:r>
      <w:bookmarkEnd w:id="180"/>
    </w:p>
    <w:p>
      <w:pPr>
        <w:pStyle w:val="Heading3"/>
        <w:keepNext/>
        <w:spacing w:after="100" w:before="320"/>
      </w:pPr>
      <w:r>
        <w:rPr>
          <w:rFonts w:ascii="Georgia" w:cs="Georgia" w:eastAsia="Georgia" w:hAnsi="Georgia"/>
          <w:b/>
          <w:bCs/>
          <w:color w:val="1F4E79"/>
          <w:sz w:val="24"/>
          <w:szCs w:val="24"/>
        </w:rPr>
        <w:t xml:space="preserve">Cryptography</w:t>
      </w:r>
    </w:p>
    <w:p>
      <w:pPr>
        <w:spacing w:after="120" w:line="276"/>
      </w:pPr>
      <w:r>
        <w:rPr>
          <w:rFonts w:ascii="Georgia" w:cs="Georgia" w:eastAsia="Georgia" w:hAnsi="Georgia"/>
          <w:sz w:val="22"/>
          <w:szCs w:val="22"/>
        </w:rPr>
        <w:t xml:space="preserve">Cryptography is the design of systems that remain secure in the presence of adversaries. Symmetric-key systems use the same secret key for encryption and decryption. Public-key systems use a public key for encryption and a private key for decryption. The security of public-key systems rests on the computational difficulty of certain mathematical problems—integer factorisation, discrete logarithms, lattice problems.</w:t>
      </w:r>
    </w:p>
    <w:p>
      <w:pPr>
        <w:spacing w:after="120" w:line="276"/>
      </w:pPr>
      <w:r>
        <w:rPr>
          <w:rFonts w:ascii="Georgia" w:cs="Georgia" w:eastAsia="Georgia" w:hAnsi="Georgia"/>
          <w:sz w:val="22"/>
          <w:szCs w:val="22"/>
        </w:rPr>
        <w:t xml:space="preserve">Quantum computers threaten the factorisation- and discrete-logarithm-based systems. Shor’s algorithm solves both in polynomial time. Post-quantum cryptography replaces those problems with others believed to be hard for quantum computers. Quantum key distribution offers information-theoretic security, resting on the physics described in the chapters on quantum information. It requires an authenticated classical channel. Both approaches are under active development. The classical public-key infrastructure remains in widespread use. Its long-term security against quantum attack is not assured.</w:t>
      </w:r>
    </w:p>
    <w:p>
      <w:pPr>
        <w:pStyle w:val="Heading3"/>
        <w:keepNext/>
        <w:spacing w:after="100" w:before="320"/>
      </w:pPr>
      <w:r>
        <w:rPr>
          <w:rFonts w:ascii="Georgia" w:cs="Georgia" w:eastAsia="Georgia" w:hAnsi="Georgia"/>
          <w:b/>
          <w:bCs/>
          <w:color w:val="1F4E79"/>
          <w:sz w:val="24"/>
          <w:szCs w:val="24"/>
        </w:rPr>
        <w:t xml:space="preserve">Further Aspects of Cryptography</w:t>
      </w:r>
    </w:p>
    <w:p>
      <w:pPr>
        <w:spacing w:after="120" w:line="276"/>
      </w:pPr>
      <w:r>
        <w:rPr>
          <w:rFonts w:ascii="Georgia" w:cs="Georgia" w:eastAsia="Georgia" w:hAnsi="Georgia"/>
          <w:sz w:val="22"/>
          <w:szCs w:val="22"/>
        </w:rPr>
        <w:t xml:space="preserve">Hash functions map arbitrary-length inputs to fixed-length outputs. A cryptographic hash is collision-resistant and pre-image-resistant. It is used for integrity checks and as a building block in digital signatures. Digital signatures provide authentication and non-repudiation. The signer uses a private key. Anyone can verify with the corresponding public key.</w:t>
      </w:r>
    </w:p>
    <w:p>
      <w:pPr>
        <w:spacing w:after="120" w:line="276"/>
      </w:pPr>
      <w:r>
        <w:rPr>
          <w:rFonts w:ascii="Georgia" w:cs="Georgia" w:eastAsia="Georgia" w:hAnsi="Georgia"/>
          <w:sz w:val="22"/>
          <w:szCs w:val="22"/>
        </w:rPr>
        <w:t xml:space="preserve">Side-channel attacks extract information from timing, power consumption or electromagnetic emissions. They bypass the mathematical security of the algorithm by exploiting the implementation. Constant-time code and physical shielding are countermeasures. The attacks demonstrate that security depends on both the algorithm and the device that executes it. Formal verification of implementations remains incomplete. The gap between mathematical security and practical security is persistent.</w:t>
      </w:r>
    </w:p>
    <w:p>
      <w:pPr>
        <w:pStyle w:val="Heading3"/>
        <w:keepNext/>
        <w:spacing w:after="100" w:before="320"/>
      </w:pPr>
      <w:r>
        <w:rPr>
          <w:rFonts w:ascii="Georgia" w:cs="Georgia" w:eastAsia="Georgia" w:hAnsi="Georgia"/>
          <w:b/>
          <w:bCs/>
          <w:color w:val="1F4E79"/>
          <w:sz w:val="24"/>
          <w:szCs w:val="24"/>
        </w:rPr>
        <w:t xml:space="preserve">A Short History of Secrecy</w:t>
      </w:r>
    </w:p>
    <w:p>
      <w:pPr>
        <w:spacing w:after="120" w:line="276"/>
      </w:pPr>
      <w:r>
        <w:rPr>
          <w:rFonts w:ascii="Georgia" w:cs="Georgia" w:eastAsia="Georgia" w:hAnsi="Georgia"/>
          <w:sz w:val="22"/>
          <w:szCs w:val="22"/>
        </w:rPr>
        <w:t xml:space="preserve">The oldest ciphers shuffle or shift letters. Julius Caesar is said to have shifted each letter of a message three places along the alphabet, a trick a child can undo by trying all 25 shifts. In the ninth century the Arab scholar al-Kindi described a much stronger attack, frequency analysis: in any long text some letters are far commoner than others, and a cipher that replaces each letter by another keeps the pattern. Counting letters breaks it.</w:t>
      </w:r>
    </w:p>
    <w:p>
      <w:pPr>
        <w:spacing w:after="120" w:line="276"/>
      </w:pPr>
      <w:r>
        <w:rPr>
          <w:rFonts w:ascii="Georgia" w:cs="Georgia" w:eastAsia="Georgia" w:hAnsi="Georgia"/>
          <w:sz w:val="22"/>
          <w:szCs w:val="22"/>
        </w:rPr>
        <w:t xml:space="preserve">Cipher designers answered with machines. The German Enigma machine of the Second World War changed its substitution with every keystroke, and its breaking at Bletchley Park, by Alan Turing and colleagues building on earlier Polish work, was an early triumph of mathematics applied to practice. In 1949 Claude Shannon proved that one system is perfectly secure, the one-time pad, in which the key is as long as the message, truly random and never reused. It is unbreakable and almost impossible to manage, because every message needs a fresh key shared in advance.</w:t>
      </w:r>
    </w:p>
    <w:p>
      <w:pPr>
        <w:spacing w:after="120" w:line="276"/>
      </w:pPr>
      <w:r>
        <w:rPr>
          <w:rFonts w:ascii="Georgia" w:cs="Georgia" w:eastAsia="Georgia" w:hAnsi="Georgia"/>
          <w:sz w:val="22"/>
          <w:szCs w:val="22"/>
        </w:rPr>
        <w:t xml:space="preserve">That obstacle, the need to share a secret before sharing a secret, defined cryptography until the 1970s. Its removal is the next section.</w:t>
      </w:r>
    </w:p>
    <w:p>
      <w:pPr>
        <w:pStyle w:val="Heading3"/>
        <w:keepNext/>
        <w:spacing w:after="100" w:before="320"/>
      </w:pPr>
      <w:r>
        <w:rPr>
          <w:rFonts w:ascii="Georgia" w:cs="Georgia" w:eastAsia="Georgia" w:hAnsi="Georgia"/>
          <w:b/>
          <w:bCs/>
          <w:color w:val="1F4E79"/>
          <w:sz w:val="24"/>
          <w:szCs w:val="24"/>
        </w:rPr>
        <w:t xml:space="preserve">Public Keys and One-Way Functions</w:t>
      </w:r>
    </w:p>
    <w:p>
      <w:pPr>
        <w:spacing w:after="120" w:line="276"/>
      </w:pPr>
      <w:r>
        <w:rPr>
          <w:rFonts w:ascii="Georgia" w:cs="Georgia" w:eastAsia="Georgia" w:hAnsi="Georgia"/>
          <w:sz w:val="22"/>
          <w:szCs w:val="22"/>
        </w:rPr>
        <w:t xml:space="preserve">In 1976 Whitfield Diffie and Martin Hellman proposed that two people who have never met could agree on a secret over an open line. A year later Ron Rivest, Adi Shamir and Leonard Adleman published RSA, a system in which anyone can lock a message with a public key, and only the holder of a matching private key can unlock it. British government cryptographers had found similar ideas earlier, in secret.</w:t>
      </w:r>
    </w:p>
    <w:p>
      <w:pPr>
        <w:spacing w:after="120" w:line="276"/>
      </w:pPr>
      <w:r>
        <w:rPr>
          <w:rFonts w:ascii="Georgia" w:cs="Georgia" w:eastAsia="Georgia" w:hAnsi="Georgia"/>
          <w:sz w:val="22"/>
          <w:szCs w:val="22"/>
        </w:rPr>
        <w:t xml:space="preserve">The mathematics rests on one-way functions, operations that are easy in one direction and hopelessly slow to reverse. Multiplying two large primes takes a moment, while recovering the primes from their product, when each has hundreds of digits, is beyond any known classical method. Elliptic-curve systems use a different problem with the same property and need much shorter keys.</w:t>
      </w:r>
    </w:p>
    <w:p>
      <w:pPr>
        <w:spacing w:after="120" w:line="276"/>
      </w:pPr>
      <w:r>
        <w:rPr>
          <w:rFonts w:ascii="Georgia" w:cs="Georgia" w:eastAsia="Georgia" w:hAnsi="Georgia"/>
          <w:sz w:val="22"/>
          <w:szCs w:val="22"/>
        </w:rPr>
        <w:t xml:space="preserve">In practice the two kinds of system work together. When a browser connects to a secure site, public-key methods set up a shared secret, and a fast symmetric cipher such as AES then protects the traffic. Digital signatures use the same mathematics in reverse, letting a private key mark a document in a way anyone can check with the public key. All of this stands or falls on the difficulty of a few mathematical problems, and as the chapter on quantum computing explains, Shor’s algorithm would solve the two most widely used ones.</w:t>
      </w:r>
    </w:p>
    <w:p>
      <w:pPr>
        <w:pStyle w:val="Heading3"/>
        <w:keepNext/>
        <w:spacing w:after="100" w:before="320"/>
      </w:pPr>
      <w:r>
        <w:rPr>
          <w:rFonts w:ascii="Georgia" w:cs="Georgia" w:eastAsia="Georgia" w:hAnsi="Georgia"/>
          <w:b/>
          <w:bCs/>
          <w:color w:val="1F4E79"/>
          <w:sz w:val="24"/>
          <w:szCs w:val="24"/>
        </w:rPr>
        <w:t xml:space="preserve">Trust, Certificates and Passwords</w:t>
      </w:r>
    </w:p>
    <w:p>
      <w:pPr>
        <w:spacing w:after="120" w:line="276"/>
      </w:pPr>
      <w:r>
        <w:rPr>
          <w:rFonts w:ascii="Georgia" w:cs="Georgia" w:eastAsia="Georgia" w:hAnsi="Georgia"/>
          <w:sz w:val="22"/>
          <w:szCs w:val="22"/>
        </w:rPr>
        <w:t xml:space="preserve">A public key is only as good as the knowledge of whose key it is. The web solves this with certificates: a trusted authority signs a statement that a given key belongs to a given site, and browsers carry a list of authorities they trust. The system works well for ordinary use and has been weakened more than once by the compromise of an authority, which is why certificate mistakes are visible and logged.</w:t>
      </w:r>
    </w:p>
    <w:p>
      <w:pPr>
        <w:spacing w:after="120" w:line="276"/>
      </w:pPr>
      <w:r>
        <w:rPr>
          <w:rFonts w:ascii="Georgia" w:cs="Georgia" w:eastAsia="Georgia" w:hAnsi="Georgia"/>
          <w:sz w:val="22"/>
          <w:szCs w:val="22"/>
        </w:rPr>
        <w:t xml:space="preserve">Passwords raise a related problem. A well-run service never stores your password, only a hash of it, the output of a one-way function. If the hashes leak, an attacker must guess passwords and test each guess, and deliberately slow hash functions make each guess expensive. Length matters more than cleverness. A long random phrase has far more possibilities than a short one full of symbols, and a password reused on two sites is only as safe as the weaker site.</w:t>
      </w:r>
    </w:p>
    <w:p>
      <w:pPr>
        <w:spacing w:after="120" w:line="276"/>
      </w:pPr>
      <w:r>
        <w:rPr>
          <w:rFonts w:ascii="Georgia" w:cs="Georgia" w:eastAsia="Georgia" w:hAnsi="Georgia"/>
          <w:sz w:val="22"/>
          <w:szCs w:val="22"/>
        </w:rPr>
        <w:t xml:space="preserve">Cryptography protects messages. It cannot protect against a person who is fooled into giving the secret away, nor a device that has been compromised. Most real failures are of that kind, which is a useful reminder that security is a property of a whole system and its people.</w:t>
      </w:r>
    </w:p>
    <w:p>
      <w:pPr>
        <w:pStyle w:val="Heading1"/>
        <w:pageBreakBefore/>
        <w:spacing w:after="200" w:before="360"/>
        <w:jc w:val="center"/>
      </w:pPr>
      <w:bookmarkStart w:id="181" w:name="part_8"/>
      <w:r>
        <w:rPr>
          <w:rFonts w:ascii="Liberation Serif" w:cs="Liberation Serif" w:eastAsia="Liberation Serif" w:hAnsi="Liberation Serif"/>
          <w:b/>
          <w:bCs/>
          <w:color w:val="2E5A88"/>
          <w:sz w:val="40"/>
          <w:szCs w:val="40"/>
        </w:rPr>
        <w:t xml:space="preserve">Part VIII: Human Civilization</w:t>
      </w:r>
      <w:bookmarkEnd w:id="181"/>
    </w:p>
    <w:p>
      <w:pPr>
        <w:spacing w:after="360"/>
        <w:jc w:val="center"/>
      </w:pPr>
      <w:r>
        <w:rPr>
          <w:rFonts w:ascii="Liberation Serif" w:cs="Liberation Serif" w:eastAsia="Liberation Serif" w:hAnsi="Liberation Serif"/>
          <w:i/>
          <w:iCs/>
          <w:color w:val="5C6B73"/>
          <w:sz w:val="22"/>
          <w:szCs w:val="22"/>
        </w:rPr>
        <w:t xml:space="preserve">How people came to know, count, and plan, and where that might lead</w:t>
      </w:r>
    </w:p>
    <w:p>
      <w:pPr>
        <w:pStyle w:val="Heading2"/>
        <w:spacing w:after="160" w:before="200"/>
        <w:jc w:val="center"/>
      </w:pPr>
      <w:bookmarkStart w:id="182" w:name="ch_74"/>
      <w:r>
        <w:rPr>
          <w:rFonts w:ascii="Georgia" w:cs="Georgia" w:eastAsia="Georgia" w:hAnsi="Georgia"/>
          <w:b/>
          <w:bCs/>
          <w:color w:val="1F4E79"/>
          <w:sz w:val="28"/>
          <w:szCs w:val="28"/>
        </w:rPr>
        <w:t xml:space="preserve">74. A History of Scientific Thought</w:t>
      </w:r>
      <w:bookmarkEnd w:id="182"/>
    </w:p>
    <w:p>
      <w:pPr>
        <w:spacing w:after="200" w:line="276"/>
      </w:pPr>
      <w:r>
        <w:rPr>
          <w:rFonts w:ascii="Georgia" w:cs="Georgia" w:eastAsia="Georgia" w:hAnsi="Georgia"/>
          <w:i/>
          <w:iCs/>
          <w:color w:val="5C6B73"/>
          <w:sz w:val="22"/>
          <w:szCs w:val="22"/>
        </w:rPr>
        <w:t xml:space="preserve">Science is a method that emerged slowly and then changed everything it touched.</w:t>
      </w:r>
    </w:p>
    <w:p>
      <w:pPr>
        <w:spacing w:after="120" w:line="276"/>
      </w:pPr>
      <w:r>
        <w:rPr>
          <w:rFonts w:ascii="Georgia" w:cs="Georgia" w:eastAsia="Georgia" w:hAnsi="Georgia"/>
          <w:sz w:val="22"/>
          <w:szCs w:val="22"/>
        </w:rPr>
        <w:t xml:space="preserve">The ancient world had observation, mathematics, and engineering. Babylonians tracked planets. Greeks argued that nature was lawful and, in some schools, that it was made of atoms. Archimedes did physics. The limitation was not intelligence. It was the absence of a settled habit of letting experiment overrule a beautiful system, and of institutions that would reward the overruling.</w:t>
      </w:r>
    </w:p>
    <w:p>
      <w:pPr>
        <w:spacing w:after="120" w:line="276"/>
      </w:pPr>
      <w:r>
        <w:rPr>
          <w:rFonts w:ascii="Georgia" w:cs="Georgia" w:eastAsia="Georgia" w:hAnsi="Georgia"/>
          <w:sz w:val="22"/>
          <w:szCs w:val="22"/>
        </w:rPr>
        <w:t xml:space="preserve">The method that emerged can be stated without romance. Prefer explanations that make predictions. Compare the predictions to measurement. Keep the explanations that survive, and say how sure you are. Publish the measurement so someone else can try to break it. The last step is the social one. Science is individual curiosity organized so that individual error can be caught.</w:t>
      </w:r>
    </w:p>
    <w:p>
      <w:pPr>
        <w:spacing w:after="120" w:line="276"/>
      </w:pPr>
      <w:r>
        <w:rPr>
          <w:rFonts w:ascii="Georgia" w:cs="Georgia" w:eastAsia="Georgia" w:hAnsi="Georgia"/>
          <w:sz w:val="22"/>
          <w:szCs w:val="22"/>
        </w:rPr>
        <w:t xml:space="preserve">The history is worth telling because it warns against two errors. One error is that science is a modern opinion, replaceable by an older story that feels better. The other is that science is a finished authority. It is a way of being wrong in public, with measurement attached, so that the next wrongness is smaller.</w:t>
      </w:r>
    </w:p>
    <w:p>
      <w:pPr>
        <w:spacing w:after="120" w:line="276"/>
      </w:pPr>
      <w:r>
        <w:rPr>
          <w:rFonts w:ascii="Georgia" w:cs="Georgia" w:eastAsia="Georgia" w:hAnsi="Georgia"/>
          <w:sz w:val="22"/>
          <w:szCs w:val="22"/>
        </w:rPr>
        <w:t xml:space="preserve">The method did not arrive on a single date. Aristotle collected observations and built systems. He also trusted the systems past the point where new observations should have corrected them. The Islamic golden age preserved Greek work, advanced algebra and optics, and insisted in its best practitioners on testing. Medieval European universities taught logic and natural philosophy and, at their best, disputed rather than only recited. The ingredients were old. The sustained habit of letting a measurement kill a beautiful idea was rarer.</w:t>
      </w:r>
    </w:p>
    <w:p>
      <w:pPr>
        <w:spacing w:after="120" w:line="276"/>
      </w:pPr>
      <w:r>
        <w:rPr>
          <w:rFonts w:ascii="Georgia" w:cs="Georgia" w:eastAsia="Georgia" w:hAnsi="Georgia"/>
          <w:sz w:val="22"/>
          <w:szCs w:val="22"/>
        </w:rPr>
        <w:t xml:space="preserve">The seventeenth century made the habit institutional. Scientific societies published results so that others could repeat them. Instruments, the telescope, the microscope, the air pump, the precise clock, extended the senses. Newton’s Principia showed that a mathematical law could cover heaven and Earth and could be used to predict. Prediction was the new prestige. An idea that predicted a return, a position, or a measurement earned a kind of trust that an idea which only explained the past did not.</w:t>
      </w:r>
    </w:p>
    <w:p>
      <w:pPr>
        <w:spacing w:after="120" w:line="276"/>
      </w:pPr>
      <w:r>
        <w:rPr>
          <w:rFonts w:ascii="Georgia" w:cs="Georgia" w:eastAsia="Georgia" w:hAnsi="Georgia"/>
          <w:sz w:val="22"/>
          <w:szCs w:val="22"/>
        </w:rPr>
        <w:t xml:space="preserve">Later centuries extended the habit into chemistry, geology, and biology. Chemistry became quantitative. Geology accepted deep time because the rocks required it. Biology accepted evolution because the pattern of life required it, and later found the mechanism. The nineteenth century also saw the beginning of statistical thinking, which allowed science to deal with variation rather than only with clean laws. The twentieth century saw the habit applied to the very small and the very large, and saw it fail, temporarily, where ideology overrode measurement. The failures are part of the history. They are why the social structure of criticism matters as much as the intelligence of the practitioners.</w:t>
      </w:r>
    </w:p>
    <w:p>
      <w:pPr>
        <w:spacing w:after="120" w:line="276"/>
      </w:pPr>
      <w:r>
        <w:rPr>
          <w:rFonts w:ascii="Georgia" w:cs="Georgia" w:eastAsia="Georgia" w:hAnsi="Georgia"/>
          <w:sz w:val="22"/>
          <w:szCs w:val="22"/>
        </w:rPr>
        <w:t xml:space="preserve">Fraud, error, and fashion exist. Results are withdrawn. Fields have pursued dead ends with confidence. The correction mechanism is slow and real: replication, peer criticism, and the eventual demand that a claim meet the world. The mechanism is imperfect. It is better than the alternatives that have been tried, which include authority, revelation, and the uncriticized intuition of clever people. A reader should trust the method more than any one result, and should trust a result more when independent lines of evidence agree.</w:t>
      </w:r>
    </w:p>
    <w:p>
      <w:pPr>
        <w:spacing w:after="120" w:line="276"/>
      </w:pPr>
      <w:r>
        <w:rPr>
          <w:rFonts w:ascii="Georgia" w:cs="Georgia" w:eastAsia="Georgia" w:hAnsi="Georgia"/>
          <w:sz w:val="22"/>
          <w:szCs w:val="22"/>
        </w:rPr>
        <w:t xml:space="preserve">The history also shows that science is done by people in societies. Funding, war, institutions, and accident shape what gets studied. They do not, in the long run, decide what is true. The expansion of the universe was not a political outcome. The structure of DNA was not a national one. Remembering the human setting prevents a false purity. Remembering the constraint of measurement prevents a false reduction of science to power. Both errors are available. The record supports neither.</w:t>
      </w:r>
    </w:p>
    <w:p>
      <w:pPr>
        <w:spacing w:after="120" w:line="276"/>
      </w:pPr>
      <w:r>
        <w:rPr>
          <w:rFonts w:ascii="Georgia" w:cs="Georgia" w:eastAsia="Georgia" w:hAnsi="Georgia"/>
          <w:sz w:val="22"/>
          <w:szCs w:val="22"/>
        </w:rPr>
        <w:t xml:space="preserve">Replication is the part of the method that readers hear about when it fails. In several fields, a fraction of published results do not replicate. The causes include small samples, flexible analysis, publication bias toward positive results, and occasional fraud. The response has been more preregistration, larger samples, open data, and a cultural shift toward treating replication as contribution. The existence of a replication problem in some fields does not infect every result in every science. Particle physics and molecular biology have different standards and different failure modes. The lesson is local vigilance, not global cynicism. The method includes the correction. Using the correction is the ongoing work.</w:t>
      </w:r>
    </w:p>
    <w:p>
      <w:pPr>
        <w:spacing w:after="120" w:line="276"/>
      </w:pPr>
      <w:r>
        <w:rPr>
          <w:rFonts w:ascii="Georgia" w:cs="Georgia" w:eastAsia="Georgia" w:hAnsi="Georgia"/>
          <w:sz w:val="22"/>
          <w:szCs w:val="22"/>
        </w:rPr>
        <w:t xml:space="preserve">Instruments are the forgotten half of the method. The telescope, the microscope, the balance, the spectroscope, the cloud chamber, the sequencer, and the gravitational-wave interferometer each opened a domain that argument alone could not reach. A history of science that follows only ideas understates the dependence on tools. Ideas suggested where to look. Tools decided what could be seen. The present frontiers are frontiers in part because the tools to cross them are new or do not yet exist. Building the tool is often the scientific act.</w:t>
      </w:r>
    </w:p>
    <w:p>
      <w:pPr>
        <w:spacing w:after="120" w:line="276"/>
      </w:pPr>
      <w:r>
        <w:rPr>
          <w:rFonts w:ascii="Georgia" w:cs="Georgia" w:eastAsia="Georgia" w:hAnsi="Georgia"/>
          <w:sz w:val="22"/>
          <w:szCs w:val="22"/>
        </w:rPr>
        <w:t xml:space="preserve">Openness is a design choice with a scientific effect. Results that are published in full, with data, can be checked. Results that are withheld cannot. The choice to publish was part of the method’s success. It allowed strangers to find errors. It also allowed the method to scale beyond a circle of acquaintances. Current arguments about open access, about preprints, and about data sharing are arguments about how to keep that property as the volume of science grows. The property is not automatic. It is maintained by norms and by infrastructure. Letting it erode would change the method, not only the business model of journals.</w:t>
      </w:r>
    </w:p>
    <w:p>
      <w:pPr>
        <w:pStyle w:val="Heading3"/>
        <w:keepNext/>
        <w:spacing w:after="100" w:before="320"/>
      </w:pPr>
      <w:r>
        <w:rPr>
          <w:rFonts w:ascii="Georgia" w:cs="Georgia" w:eastAsia="Georgia" w:hAnsi="Georgia"/>
          <w:b/>
          <w:bCs/>
          <w:color w:val="1F4E79"/>
          <w:sz w:val="24"/>
          <w:szCs w:val="24"/>
        </w:rPr>
        <w:t xml:space="preserve">The Philosophy of Science</w:t>
      </w:r>
    </w:p>
    <w:p>
      <w:pPr>
        <w:spacing w:after="120" w:line="276"/>
      </w:pPr>
      <w:r>
        <w:rPr>
          <w:rFonts w:ascii="Georgia" w:cs="Georgia" w:eastAsia="Georgia" w:hAnsi="Georgia"/>
          <w:sz w:val="22"/>
          <w:szCs w:val="22"/>
        </w:rPr>
        <w:t xml:space="preserve">The philosophy of science examines the methods, foundations and implications of scientific knowledge. It asks what distinguishes science from non-science, how theories are confirmed or refuted, and what scientific claims mean.</w:t>
      </w:r>
    </w:p>
    <w:p>
      <w:pPr>
        <w:spacing w:after="120" w:line="276"/>
      </w:pPr>
      <w:r>
        <w:rPr>
          <w:rFonts w:ascii="Georgia" w:cs="Georgia" w:eastAsia="Georgia" w:hAnsi="Georgia"/>
          <w:sz w:val="22"/>
          <w:szCs w:val="22"/>
        </w:rPr>
        <w:t xml:space="preserve">Falsifiability, associated with Popper, holds that a theory is scientific only if it can in principle be contradicted by observation. Confirmation is never final. Refutation is decisive. The criterion is clear. It is not always easy to apply. Auxiliary hypotheses can protect a theory from apparent refutation. The Duhem–Quine thesis notes that theories are tested in bundles. A failed prediction can be blamed on an auxiliary assumption rather than on the core theory.</w:t>
      </w:r>
    </w:p>
    <w:p>
      <w:pPr>
        <w:spacing w:after="120" w:line="276"/>
      </w:pPr>
      <w:r>
        <w:rPr>
          <w:rFonts w:ascii="Georgia" w:cs="Georgia" w:eastAsia="Georgia" w:hAnsi="Georgia"/>
          <w:sz w:val="22"/>
          <w:szCs w:val="22"/>
        </w:rPr>
        <w:t xml:space="preserve">Kuhn described science as alternating between normal science, conducted within a paradigm, and revolutionary science, in which the paradigm is replaced. The description captures historical episodes. It does not supply a normative rule for when replacement is required. Lakatos offered research programmes with hard cores and protective belts. Progress is the prediction of novel facts. Degeneration is the accommodation of known facts by ad hoc adjustments.</w:t>
      </w:r>
    </w:p>
    <w:p>
      <w:pPr>
        <w:spacing w:after="120" w:line="276"/>
      </w:pPr>
      <w:r>
        <w:rPr>
          <w:rFonts w:ascii="Georgia" w:cs="Georgia" w:eastAsia="Georgia" w:hAnsi="Georgia"/>
          <w:sz w:val="22"/>
          <w:szCs w:val="22"/>
        </w:rPr>
        <w:t xml:space="preserve">Realism holds that successful theories are approximately true descriptions of an independent world. Anti-realism holds that success is empirical adequacy, not truth. Both positions are compatible with the same evidence. The choice is philosophical. The practice of science continues under either interpretation. The practice is the comparison of precise claims with observation. The comparison is public, repeatable and corrigible. Those features distinguish it from other forms of inquiry. They do not guarantee that the current claims are final.</w:t>
      </w:r>
    </w:p>
    <w:p>
      <w:pPr>
        <w:pStyle w:val="Heading3"/>
        <w:keepNext/>
        <w:spacing w:after="100" w:before="320"/>
      </w:pPr>
      <w:r>
        <w:rPr>
          <w:rFonts w:ascii="Georgia" w:cs="Georgia" w:eastAsia="Georgia" w:hAnsi="Georgia"/>
          <w:b/>
          <w:bCs/>
          <w:color w:val="1F4E79"/>
          <w:sz w:val="24"/>
          <w:szCs w:val="24"/>
        </w:rPr>
        <w:t xml:space="preserve">Reichenbach on Probability, Time and Space</w:t>
      </w:r>
    </w:p>
    <w:p>
      <w:pPr>
        <w:spacing w:after="120" w:line="276"/>
      </w:pPr>
      <w:r>
        <w:rPr>
          <w:rFonts w:ascii="Georgia" w:cs="Georgia" w:eastAsia="Georgia" w:hAnsi="Georgia"/>
          <w:sz w:val="22"/>
          <w:szCs w:val="22"/>
        </w:rPr>
        <w:t xml:space="preserve">Hans Reichenbach developed a frequency interpretation of probability, a causal theory of time, and a relational account of space-time. The frequency interpretation identifies probability with the limit of relative frequency in a long series of trials. The identification is operational. It avoids reference to single-case propensities. It requires that the series be infinite or that the limit be treated as an idealisation. Both requirements are explicit.</w:t>
      </w:r>
    </w:p>
    <w:p>
      <w:pPr>
        <w:spacing w:after="120" w:line="276"/>
      </w:pPr>
      <w:r>
        <w:rPr>
          <w:rFonts w:ascii="Georgia" w:cs="Georgia" w:eastAsia="Georgia" w:hAnsi="Georgia"/>
          <w:sz w:val="22"/>
          <w:szCs w:val="22"/>
        </w:rPr>
        <w:t xml:space="preserve">The causal theory of time defines the direction of time by the direction of causal processes and by the increase of entropy. The definition is not circular. Causal processes are those that can transmit marks. The mark method distinguishes causal from non-causal sequences. The thermodynamic arrow supplies the global direction. The two accounts are coordinated. Neither is reduced to the other.</w:t>
      </w:r>
    </w:p>
    <w:p>
      <w:pPr>
        <w:spacing w:after="120" w:line="276"/>
      </w:pPr>
      <w:r>
        <w:rPr>
          <w:rFonts w:ascii="Georgia" w:cs="Georgia" w:eastAsia="Georgia" w:hAnsi="Georgia"/>
          <w:sz w:val="22"/>
          <w:szCs w:val="22"/>
        </w:rPr>
        <w:t xml:space="preserve">The relational theory of space-time treats geometry as a system of relations among events rather than as a container. The treatment is consistent with general relativity. It emphasises that simultaneity is conventional within the limits set by the causal structure. The conventionality is limited. It is not arbitrary. The limits are those of the light-cone structure.</w:t>
      </w:r>
    </w:p>
    <w:p>
      <w:pPr>
        <w:spacing w:after="120" w:line="276"/>
      </w:pPr>
      <w:r>
        <w:rPr>
          <w:rFonts w:ascii="Georgia" w:cs="Georgia" w:eastAsia="Georgia" w:hAnsi="Georgia"/>
          <w:sz w:val="22"/>
          <w:szCs w:val="22"/>
        </w:rPr>
        <w:t xml:space="preserve">These positions appear, in different language, throughout the present book. The frequency interpretation underlies the statistical reading of the Born rule and of thermodynamic probability. The causal theory of time reappears in the discussion of the thermodynamic arrow and of the impossibility of signalling outside the light cone. The relational view of space-time is the background of the chapters on special and general relativity. The influence is not doctrinal. It is the shared insistence that claims about probability, time and geometry must be cashed out in terms of observable relations and operations.</w:t>
      </w:r>
    </w:p>
    <w:p>
      <w:pPr>
        <w:pStyle w:val="Heading3"/>
        <w:keepNext/>
        <w:spacing w:after="100" w:before="320"/>
      </w:pPr>
      <w:r>
        <w:rPr>
          <w:rFonts w:ascii="Georgia" w:cs="Georgia" w:eastAsia="Georgia" w:hAnsi="Georgia"/>
          <w:b/>
          <w:bCs/>
          <w:color w:val="1F4E79"/>
          <w:sz w:val="24"/>
          <w:szCs w:val="24"/>
        </w:rPr>
        <w:t xml:space="preserve">Further Integration: Common Cause</w:t>
      </w:r>
    </w:p>
    <w:p>
      <w:pPr>
        <w:spacing w:after="120" w:line="276"/>
      </w:pPr>
      <w:r>
        <w:rPr>
          <w:rFonts w:ascii="Georgia" w:cs="Georgia" w:eastAsia="Georgia" w:hAnsi="Georgia"/>
          <w:sz w:val="22"/>
          <w:szCs w:val="22"/>
        </w:rPr>
        <w:t xml:space="preserve">Reichenbach’s principle of the common cause states that if two events are correlated and neither causes the other, then there exists a common cause in their past that screens off the correlation. The principle is a constraint on causal explanation. It is satisfied by the decay of a spin-singlet pair when the common cause is the preparation event. It is violated by the correlations of entangled particles when no local common cause is available. The violation is the content of Bell’s theorem. The principle remains the default assumption. Its failure is the signature of quantum non-locality.</w:t>
      </w:r>
    </w:p>
    <w:p>
      <w:pPr>
        <w:pStyle w:val="Heading3"/>
        <w:keepNext/>
        <w:spacing w:after="100" w:before="320"/>
      </w:pPr>
      <w:r>
        <w:rPr>
          <w:rFonts w:ascii="Georgia" w:cs="Georgia" w:eastAsia="Georgia" w:hAnsi="Georgia"/>
          <w:b/>
          <w:bCs/>
          <w:color w:val="1F4E79"/>
          <w:sz w:val="24"/>
          <w:szCs w:val="24"/>
        </w:rPr>
        <w:t xml:space="preserve">Further Integration: Coordinative Definitions</w:t>
      </w:r>
    </w:p>
    <w:p>
      <w:pPr>
        <w:spacing w:after="120" w:line="276"/>
      </w:pPr>
      <w:r>
        <w:rPr>
          <w:rFonts w:ascii="Georgia" w:cs="Georgia" w:eastAsia="Georgia" w:hAnsi="Georgia"/>
          <w:sz w:val="22"/>
          <w:szCs w:val="22"/>
        </w:rPr>
        <w:t xml:space="preserve">Reichenbach distinguished between axioms and coordinative definitions. Axioms are the formal relations. Coordinative definitions link the formal terms to physical operations. The distinction reappears whenever a theory is applied. The proper time of a clock, the length of a rod, and the simultaneity of distant events are fixed by coordinative definitions. The definitions are conventional within limits set by the causal structure. The limits are not conventional. The same distinction organises the relation between the mathematical formalism of relativity and the operations that measure its quantities.</w:t>
      </w:r>
    </w:p>
    <w:p>
      <w:pPr>
        <w:pStyle w:val="Heading3"/>
        <w:keepNext/>
        <w:spacing w:after="100" w:before="320"/>
      </w:pPr>
      <w:r>
        <w:rPr>
          <w:rFonts w:ascii="Georgia" w:cs="Georgia" w:eastAsia="Georgia" w:hAnsi="Georgia"/>
          <w:b/>
          <w:bCs/>
          <w:color w:val="1F4E79"/>
          <w:sz w:val="24"/>
          <w:szCs w:val="24"/>
        </w:rPr>
        <w:t xml:space="preserve">Further Integration: The Relativity of Simultaneity</w:t>
      </w:r>
    </w:p>
    <w:p>
      <w:pPr>
        <w:spacing w:after="120" w:line="276"/>
      </w:pPr>
      <w:r>
        <w:rPr>
          <w:rFonts w:ascii="Georgia" w:cs="Georgia" w:eastAsia="Georgia" w:hAnsi="Georgia"/>
          <w:sz w:val="22"/>
          <w:szCs w:val="22"/>
        </w:rPr>
        <w:t xml:space="preserve">Reichenbach showed that the simultaneity of distant events is fixed by a coordinative definition. The standard definition (Einstein synchronisation) sets the one-way speed of light equal in both directions. Other definitions are possible. They differ by a parameter </w:t>
      </w:r>
      <w:r>
        <w:rPr>
          <w:rFonts w:ascii="Georgia" w:cs="Georgia" w:eastAsia="Georgia" w:hAnsi="Georgia"/>
          <w:sz w:val="22"/>
          <w:szCs w:val="22"/>
        </w:rPr>
        <w:t xml:space="preserve">ε</w:t>
      </w:r>
      <w:r>
        <w:rPr>
          <w:rFonts w:ascii="Georgia" w:cs="Georgia" w:eastAsia="Georgia" w:hAnsi="Georgia"/>
          <w:sz w:val="22"/>
          <w:szCs w:val="22"/>
        </w:rPr>
        <w:t xml:space="preserve"> between 0 and 1. The choice of </w:t>
      </w:r>
      <w:r>
        <w:rPr>
          <w:rFonts w:ascii="Georgia" w:cs="Georgia" w:eastAsia="Georgia" w:hAnsi="Georgia"/>
          <w:sz w:val="22"/>
          <w:szCs w:val="22"/>
        </w:rPr>
        <w:t xml:space="preserve">ε</w:t>
      </w:r>
      <w:r>
        <w:rPr>
          <w:rFonts w:ascii="Georgia" w:cs="Georgia" w:eastAsia="Georgia" w:hAnsi="Georgia"/>
          <w:sz w:val="22"/>
          <w:szCs w:val="22"/>
        </w:rPr>
        <w:t xml:space="preserve"> does not affect observable round-trip times. It affects only the description of one-way processes. The freedom is limited by the causal structure. No choice permits a signal to travel outside the light cone. The limited freedom is the content of the relativity of simultaneity. It is conventional within the limits. It is not conventional outside them.</w:t>
      </w:r>
    </w:p>
    <w:p>
      <w:pPr>
        <w:pStyle w:val="Heading3"/>
        <w:keepNext/>
        <w:spacing w:after="100" w:before="320"/>
      </w:pPr>
      <w:r>
        <w:rPr>
          <w:rFonts w:ascii="Georgia" w:cs="Georgia" w:eastAsia="Georgia" w:hAnsi="Georgia"/>
          <w:b/>
          <w:bCs/>
          <w:color w:val="1F4E79"/>
          <w:sz w:val="24"/>
          <w:szCs w:val="24"/>
        </w:rPr>
        <w:t xml:space="preserve">Further Integration: Probability and Induction</w:t>
      </w:r>
    </w:p>
    <w:p>
      <w:pPr>
        <w:spacing w:after="120" w:line="276"/>
      </w:pPr>
      <w:r>
        <w:rPr>
          <w:rFonts w:ascii="Georgia" w:cs="Georgia" w:eastAsia="Georgia" w:hAnsi="Georgia"/>
          <w:sz w:val="22"/>
          <w:szCs w:val="22"/>
        </w:rPr>
        <w:t xml:space="preserve">Reichenbach treated induction as a procedure that converges to the correct relative frequency if a limit exists. The procedure does not guarantee success in any finite time. It guarantees that if a limit exists, continued application will find it. The guarantee is asymptotic. It is the strongest guarantee available for empirical generalisation. The same asymptotic character appears in the frequency interpretation of quantum probabilities and in the convergence of relative frequencies in statistical mechanics. The interpretation does not supply certainty. It supplies a method that succeeds if success is possible.</w:t>
      </w:r>
    </w:p>
    <w:p>
      <w:pPr>
        <w:pStyle w:val="Heading3"/>
        <w:keepNext/>
        <w:spacing w:after="100" w:before="320"/>
      </w:pPr>
      <w:r>
        <w:rPr>
          <w:rFonts w:ascii="Georgia" w:cs="Georgia" w:eastAsia="Georgia" w:hAnsi="Georgia"/>
          <w:b/>
          <w:bCs/>
          <w:color w:val="1F4E79"/>
          <w:sz w:val="24"/>
          <w:szCs w:val="24"/>
        </w:rPr>
        <w:t xml:space="preserve">Further Integration: The Genidentity of Particles</w:t>
      </w:r>
    </w:p>
    <w:p>
      <w:pPr>
        <w:spacing w:after="120" w:line="276"/>
      </w:pPr>
      <w:r>
        <w:rPr>
          <w:rFonts w:ascii="Georgia" w:cs="Georgia" w:eastAsia="Georgia" w:hAnsi="Georgia"/>
          <w:sz w:val="22"/>
          <w:szCs w:val="22"/>
        </w:rPr>
        <w:t xml:space="preserve">Reichenbach introduced the notion of genidentity—the identity of a thing through time. For classical particles the notion is unproblematic. For quantum particles it is not. Indistinguishable particles lack trajectories that can be followed. The absence is a consequence of the symmetrisation postulate. The postulate replaces genidentity with permutation symmetry. The replacement is required by the statistics. It is the reason identical particles are not individuals in the classical sense. The point reappears whenever the book discusses fermions, bosons or the failure of classical particle labels.</w:t>
      </w:r>
    </w:p>
    <w:p>
      <w:pPr>
        <w:pStyle w:val="Heading2"/>
        <w:pageBreakBefore/>
        <w:spacing w:after="160" w:before="200"/>
        <w:jc w:val="center"/>
      </w:pPr>
      <w:bookmarkStart w:id="183" w:name="ch_75"/>
      <w:r>
        <w:rPr>
          <w:rFonts w:ascii="Georgia" w:cs="Georgia" w:eastAsia="Georgia" w:hAnsi="Georgia"/>
          <w:b/>
          <w:bCs/>
          <w:color w:val="1F4E79"/>
          <w:sz w:val="28"/>
          <w:szCs w:val="28"/>
        </w:rPr>
        <w:t xml:space="preserve">75. The Scientific Method</w:t>
      </w:r>
      <w:bookmarkEnd w:id="183"/>
    </w:p>
    <w:p>
      <w:pPr>
        <w:spacing w:after="120" w:line="276"/>
      </w:pPr>
      <w:r>
        <w:rPr>
          <w:rFonts w:ascii="Georgia" w:cs="Georgia" w:eastAsia="Georgia" w:hAnsi="Georgia"/>
          <w:sz w:val="22"/>
          <w:szCs w:val="22"/>
        </w:rPr>
        <w:t xml:space="preserve">The scientific method is the systematic comparison of hypotheses with observation. A hypothesis is scientific if it is falsifiable in principle. Observations that contradict the hypothesis require its modification or abandonment. Observations that agree increase its credibility but do not prove it. The method is iterative. Theories are refined, extended or replaced as new data arrive.</w:t>
      </w:r>
    </w:p>
    <w:p>
      <w:pPr>
        <w:spacing w:after="120" w:line="276"/>
      </w:pPr>
      <w:r>
        <w:rPr>
          <w:rFonts w:ascii="Georgia" w:cs="Georgia" w:eastAsia="Georgia" w:hAnsi="Georgia"/>
          <w:sz w:val="22"/>
          <w:szCs w:val="22"/>
        </w:rPr>
        <w:t xml:space="preserve">Controlled experiments isolate variables. When experiments are impossible, as in much of astronomy and geology, multiple independent lines of evidence are required. Reproducibility is essential. Results that cannot be reproduced by others are discarded. Peer review and open data accelerate the detection of error. The method does not guarantee truth. It guarantees that persistent error is eventually exposed. The exposure is slower than the appearance of new claims. It is nevertheless more reliable than any alternative so far devised.</w:t>
      </w:r>
    </w:p>
    <w:p>
      <w:pPr>
        <w:pStyle w:val="Heading3"/>
        <w:keepNext/>
        <w:spacing w:after="100" w:before="320"/>
      </w:pPr>
      <w:r>
        <w:rPr>
          <w:rFonts w:ascii="Georgia" w:cs="Georgia" w:eastAsia="Georgia" w:hAnsi="Georgia"/>
          <w:b/>
          <w:bCs/>
          <w:color w:val="1F4E79"/>
          <w:sz w:val="24"/>
          <w:szCs w:val="24"/>
        </w:rPr>
        <w:t xml:space="preserve">Further Aspects of the Scientific Method</w:t>
      </w:r>
    </w:p>
    <w:p>
      <w:pPr>
        <w:spacing w:after="120" w:line="276"/>
      </w:pPr>
      <w:r>
        <w:rPr>
          <w:rFonts w:ascii="Georgia" w:cs="Georgia" w:eastAsia="Georgia" w:hAnsi="Georgia"/>
          <w:sz w:val="22"/>
          <w:szCs w:val="22"/>
        </w:rPr>
        <w:t xml:space="preserve">Replication is the repetition of an experiment by an independent group. It tests whether the original result was an artefact of a particular apparatus, sample or analysis. Failure to replicate does not prove the original claim false. It proves that the claim is not yet robust. Meta-analysis combines results across studies. It can reveal small effects that no single study detects. It can also propagate systematic errors if the studies share the same bias.</w:t>
      </w:r>
    </w:p>
    <w:p>
      <w:pPr>
        <w:spacing w:after="120" w:line="276"/>
      </w:pPr>
      <w:r>
        <w:rPr>
          <w:rFonts w:ascii="Georgia" w:cs="Georgia" w:eastAsia="Georgia" w:hAnsi="Georgia"/>
          <w:sz w:val="22"/>
          <w:szCs w:val="22"/>
        </w:rPr>
        <w:t xml:space="preserve">Pre-registration of hypotheses and analysis plans reduces the opportunity to adjust the question after the data are seen. Open data and open code allow others to check the calculations. None of these practices guarantees correctness. They raise the cost of undetected error. The method remains fallible. Its advantage is that the fallibility is public and correctable.</w:t>
      </w:r>
    </w:p>
    <w:p>
      <w:pPr>
        <w:pStyle w:val="Heading3"/>
        <w:keepNext/>
        <w:spacing w:after="100" w:before="320"/>
      </w:pPr>
      <w:r>
        <w:rPr>
          <w:rFonts w:ascii="Georgia" w:cs="Georgia" w:eastAsia="Georgia" w:hAnsi="Georgia"/>
          <w:b/>
          <w:bCs/>
          <w:color w:val="1F4E79"/>
          <w:sz w:val="24"/>
          <w:szCs w:val="24"/>
        </w:rPr>
        <w:t xml:space="preserve">Updating Belief: Bayes’ Theorem</w:t>
      </w:r>
    </w:p>
    <w:p>
      <w:pPr>
        <w:spacing w:after="120" w:line="276"/>
      </w:pPr>
      <w:r>
        <w:rPr>
          <w:rFonts w:ascii="Georgia" w:cs="Georgia" w:eastAsia="Georgia" w:hAnsi="Georgia"/>
          <w:sz w:val="22"/>
          <w:szCs w:val="22"/>
        </w:rPr>
        <w:t xml:space="preserve">Falsification says that a theory is tested by evidence that could contradict it. A complementary view, named for the eighteenth-century minister Thomas Bayes, says how strongly any piece of evidence should change our belief. Before the evidence we hold a prior probability. The evidence is more or less likely under each hypothesis. Bayes’ theorem combines the two into a posterior probability, and it tells us that surprising evidence moves us more than expected evidence.</w:t>
      </w:r>
    </w:p>
    <w:p>
      <w:pPr>
        <w:spacing w:after="120" w:line="276"/>
      </w:pPr>
      <w:r>
        <w:rPr>
          <w:rFonts w:ascii="Georgia" w:cs="Georgia" w:eastAsia="Georgia" w:hAnsi="Georgia"/>
          <w:sz w:val="22"/>
          <w:szCs w:val="22"/>
        </w:rPr>
        <w:t xml:space="preserve">The theorem is best understood through a case that fools many doctors. Suppose a disease affects one person in a hundred, and a test catches 90 percent of true cases but also gives a false positive for 9 percent of healthy people. A patient tests positive. What is the chance of disease? Most people say about 90 percent. The true answer is about 9 percent, because in 1,000 people there are about 9 true positives and about 89 false ones. The prior, the rarity of the disease, matters as much as the accuracy of the test.</w:t>
      </w:r>
    </w:p>
    <w:p>
      <w:pPr>
        <w:spacing w:after="120" w:line="276"/>
      </w:pPr>
      <w:r>
        <w:rPr>
          <w:rFonts w:ascii="Georgia" w:cs="Georgia" w:eastAsia="Georgia" w:hAnsi="Georgia"/>
          <w:sz w:val="22"/>
          <w:szCs w:val="22"/>
        </w:rPr>
        <w:t xml:space="preserve">Scientists use the same logic when they judge whether an extraordinary claim is credible. A result that contradicts a great body of earlier evidence has a low prior and needs strong evidence in return. That is not stubbornness. It is arithmetic.</w:t>
      </w:r>
    </w:p>
    <w:p>
      <w:pPr>
        <w:pStyle w:val="Heading3"/>
        <w:keepNext/>
        <w:spacing w:after="100" w:before="320"/>
      </w:pPr>
      <w:r>
        <w:rPr>
          <w:rFonts w:ascii="Georgia" w:cs="Georgia" w:eastAsia="Georgia" w:hAnsi="Georgia"/>
          <w:b/>
          <w:bCs/>
          <w:color w:val="1F4E79"/>
          <w:sz w:val="24"/>
          <w:szCs w:val="24"/>
        </w:rPr>
        <w:t xml:space="preserve">Statistics and the Meaning of a p-value</w:t>
      </w:r>
    </w:p>
    <w:p>
      <w:pPr>
        <w:spacing w:after="120" w:line="276"/>
      </w:pPr>
      <w:r>
        <w:rPr>
          <w:rFonts w:ascii="Georgia" w:cs="Georgia" w:eastAsia="Georgia" w:hAnsi="Georgia"/>
          <w:sz w:val="22"/>
          <w:szCs w:val="22"/>
        </w:rPr>
        <w:t xml:space="preserve">A p-value is the probability of seeing data at least as extreme as those observed if there were really no effect. It is not the probability that the hypothesis is false, and it is not the size of the effect. A very small effect can have a tiny p-value in a huge sample, while a large and important effect can fail to reach significance in a small one. Reporting the effect and its uncertainty is more informative than a verdict.</w:t>
      </w:r>
    </w:p>
    <w:p>
      <w:pPr>
        <w:spacing w:after="120" w:line="276"/>
      </w:pPr>
      <w:r>
        <w:rPr>
          <w:rFonts w:ascii="Georgia" w:cs="Georgia" w:eastAsia="Georgia" w:hAnsi="Georgia"/>
          <w:sz w:val="22"/>
          <w:szCs w:val="22"/>
        </w:rPr>
        <w:t xml:space="preserve">A second hazard is multiple comparison. A researcher who tests twenty unrelated hypotheses at the usual 5 percent threshold should expect one false positive by chance alone. The remedy is to state in advance what will be tested, correct for the number of tests, and replicate the result in new data. Fields differ in how strict they are. Particle physicists demand five standard deviations, about one chance in three and a half million, before announcing a discovery, because they look in so many places.</w:t>
      </w:r>
    </w:p>
    <w:p>
      <w:pPr>
        <w:spacing w:after="120" w:line="276"/>
      </w:pPr>
      <w:r>
        <w:rPr>
          <w:rFonts w:ascii="Georgia" w:cs="Georgia" w:eastAsia="Georgia" w:hAnsi="Georgia"/>
          <w:sz w:val="22"/>
          <w:szCs w:val="22"/>
        </w:rPr>
        <w:t xml:space="preserve">The deeper point is that a number cannot replace a judgement about design. A well-designed study of a plausible effect, with its protocol fixed beforehand, is worth more than a clever analysis of an accident.</w:t>
      </w:r>
    </w:p>
    <w:p>
      <w:pPr>
        <w:pStyle w:val="Heading3"/>
        <w:keepNext/>
        <w:spacing w:after="100" w:before="320"/>
      </w:pPr>
      <w:r>
        <w:rPr>
          <w:rFonts w:ascii="Georgia" w:cs="Georgia" w:eastAsia="Georgia" w:hAnsi="Georgia"/>
          <w:b/>
          <w:bCs/>
          <w:color w:val="1F4E79"/>
          <w:sz w:val="24"/>
          <w:szCs w:val="24"/>
        </w:rPr>
        <w:t xml:space="preserve">Cause and Effect: From Cholera to Trials</w:t>
      </w:r>
    </w:p>
    <w:p>
      <w:pPr>
        <w:spacing w:after="120" w:line="276"/>
      </w:pPr>
      <w:r>
        <w:rPr>
          <w:rFonts w:ascii="Georgia" w:cs="Georgia" w:eastAsia="Georgia" w:hAnsi="Georgia"/>
          <w:sz w:val="22"/>
          <w:szCs w:val="22"/>
        </w:rPr>
        <w:t xml:space="preserve">In 1854 a cholera outbreak struck the Soho district of London. The physician John Snow mapped the cases, found that they clustered around one water pump on Broad Street, and persuaded the authorities to remove its handle. The outbreak waned, though it was already declining, and later work confirmed that the pump’s water had been contaminated. Snow’s great contribution was the method: comparing groups that differ in one exposure, here the water supply.</w:t>
      </w:r>
    </w:p>
    <w:p>
      <w:pPr>
        <w:spacing w:after="120" w:line="276"/>
      </w:pPr>
      <w:r>
        <w:rPr>
          <w:rFonts w:ascii="Georgia" w:cs="Georgia" w:eastAsia="Georgia" w:hAnsi="Georgia"/>
          <w:sz w:val="22"/>
          <w:szCs w:val="22"/>
        </w:rPr>
        <w:t xml:space="preserve">The central difficulty is confounding. People who take a vitamin may also exercise and eat well, so any difference in health may have nothing to do with the vitamin. The most powerful solution is the randomised controlled trial, in which a coin toss decides who receives a treatment, so that other differences balance out on average. Blinding, so that neither patient nor doctor knows who received what, guards against expectation.</w:t>
      </w:r>
    </w:p>
    <w:p>
      <w:pPr>
        <w:spacing w:after="120" w:line="276"/>
      </w:pPr>
      <w:r>
        <w:rPr>
          <w:rFonts w:ascii="Georgia" w:cs="Georgia" w:eastAsia="Georgia" w:hAnsi="Georgia"/>
          <w:sz w:val="22"/>
          <w:szCs w:val="22"/>
        </w:rPr>
        <w:t xml:space="preserve">When trials are impossible, as in astronomy, geology or the study of climate, scientists look for natural experiments and for many independent lines of evidence that all point the same way. Causes are established by the convergence of different kinds of evidence, not by a single decisive test.</w:t>
      </w:r>
    </w:p>
    <w:p>
      <w:pPr>
        <w:pStyle w:val="Heading2"/>
        <w:pageBreakBefore/>
        <w:spacing w:after="160" w:before="200"/>
        <w:jc w:val="center"/>
      </w:pPr>
      <w:bookmarkStart w:id="184" w:name="ch_76"/>
      <w:r>
        <w:rPr>
          <w:rFonts w:ascii="Georgia" w:cs="Georgia" w:eastAsia="Georgia" w:hAnsi="Georgia"/>
          <w:b/>
          <w:bCs/>
          <w:color w:val="1F4E79"/>
          <w:sz w:val="28"/>
          <w:szCs w:val="28"/>
        </w:rPr>
        <w:t xml:space="preserve">76. Mathematics, Humanity's Language</w:t>
      </w:r>
      <w:bookmarkEnd w:id="184"/>
    </w:p>
    <w:p>
      <w:pPr>
        <w:spacing w:after="200" w:line="276"/>
      </w:pPr>
      <w:r>
        <w:rPr>
          <w:rFonts w:ascii="Georgia" w:cs="Georgia" w:eastAsia="Georgia" w:hAnsi="Georgia"/>
          <w:i/>
          <w:iCs/>
          <w:color w:val="5C6B73"/>
          <w:sz w:val="22"/>
          <w:szCs w:val="22"/>
        </w:rPr>
        <w:t xml:space="preserve">Mathematics is not only a tool science uses. It is the language in which the most reliable descriptions of nature are written.</w:t>
      </w:r>
    </w:p>
    <w:p>
      <w:pPr>
        <w:spacing w:after="120" w:line="276"/>
      </w:pPr>
      <w:r>
        <w:rPr>
          <w:rFonts w:ascii="Georgia" w:cs="Georgia" w:eastAsia="Georgia" w:hAnsi="Georgia"/>
          <w:sz w:val="22"/>
          <w:szCs w:val="22"/>
        </w:rPr>
        <w:t xml:space="preserve">A falling apple and an orbiting Moon are the same equation. A vibrating string and a quantum wave function share a structure. The usefulness of mathematics in physics has been called unreasonable. It may be less mysterious than it sounds. We keep the mathematics that matches the world and discard the rest. The match is still striking. Imaginary numbers, invented for algebra, became the natural language of quantum mechanics. Geometries invented for their own interest became candidates for the shape of space.</w:t>
      </w:r>
    </w:p>
    <w:p>
      <w:pPr>
        <w:spacing w:after="120" w:line="276"/>
      </w:pPr>
      <w:r>
        <w:rPr>
          <w:rFonts w:ascii="Georgia" w:cs="Georgia" w:eastAsia="Georgia" w:hAnsi="Georgia"/>
          <w:sz w:val="22"/>
          <w:szCs w:val="22"/>
        </w:rPr>
        <w:t xml:space="preserve">Mathematics is also where certainty has a different meaning. A proof, once checked, does not expire. The infinitude of primes is not waiting on the next survey. This certainty is bought by talking about defined objects rather than about rocks. The application to rocks is a further step, and it can fail even when the proof stands.</w:t>
      </w:r>
    </w:p>
    <w:p>
      <w:pPr>
        <w:spacing w:after="120" w:line="276"/>
      </w:pPr>
      <w:r>
        <w:rPr>
          <w:rFonts w:ascii="Georgia" w:cs="Georgia" w:eastAsia="Georgia" w:hAnsi="Georgia"/>
          <w:sz w:val="22"/>
          <w:szCs w:val="22"/>
        </w:rPr>
        <w:t xml:space="preserve">Computation changed the subject without ending it. Proofs can be formalized and checked by machines. Conjectures can be tested to vast numbers, which is evidence and not proof. Mathematical biology, climate models, and cryptographic protocols are mathematics applied where the older guides had only physics in mind. Statistics is the mathematics of uncertainty, and much of what this book reports, from genomes to galaxies, arrives as a statistical claim. Knowing what a confidence interval is has become part of literacy.</w:t>
      </w:r>
    </w:p>
    <w:p>
      <w:pPr>
        <w:spacing w:after="120" w:line="276"/>
      </w:pPr>
      <w:r>
        <w:rPr>
          <w:rFonts w:ascii="Georgia" w:cs="Georgia" w:eastAsia="Georgia" w:hAnsi="Georgia"/>
          <w:sz w:val="22"/>
          <w:szCs w:val="22"/>
        </w:rPr>
        <w:t xml:space="preserve">None of this makes mathematics identical to the world. The map can be perfect and the terrain different. It does explain why a book about reality keeps becoming a book about equations, and why the equations, when they are right, outlast the words around them.</w:t>
      </w:r>
    </w:p>
    <w:p>
      <w:pPr>
        <w:pStyle w:val="Heading3"/>
        <w:keepNext/>
        <w:spacing w:after="100" w:before="320"/>
      </w:pPr>
      <w:r>
        <w:rPr>
          <w:rFonts w:ascii="Georgia" w:cs="Georgia" w:eastAsia="Georgia" w:hAnsi="Georgia"/>
          <w:b/>
          <w:bCs/>
          <w:color w:val="1F4E79"/>
          <w:sz w:val="24"/>
          <w:szCs w:val="24"/>
        </w:rPr>
        <w:t xml:space="preserve">Gödel’s Incompleteness Theorems</w:t>
      </w:r>
    </w:p>
    <w:p>
      <w:pPr>
        <w:spacing w:after="120" w:line="276"/>
      </w:pPr>
      <w:r>
        <w:rPr>
          <w:rFonts w:ascii="Georgia" w:cs="Georgia" w:eastAsia="Georgia" w:hAnsi="Georgia"/>
          <w:sz w:val="22"/>
          <w:szCs w:val="22"/>
        </w:rPr>
        <w:t xml:space="preserve">Gödel’s first incompleteness theorem states that any consistent formal system capable of expressing elementary arithmetic contains true statements that are unprovable within the system. The proof constructs a sentence that asserts its own unprovability. If the system is consistent, the sentence is true yet unprovable. The second theorem states that such a system cannot prove its own consistency.</w:t>
      </w:r>
    </w:p>
    <w:p>
      <w:pPr>
        <w:spacing w:after="120" w:line="276"/>
      </w:pPr>
      <w:r>
        <w:rPr>
          <w:rFonts w:ascii="Georgia" w:cs="Georgia" w:eastAsia="Georgia" w:hAnsi="Georgia"/>
          <w:sz w:val="22"/>
          <w:szCs w:val="22"/>
        </w:rPr>
        <w:t xml:space="preserve">The theorems apply to any sufficiently strong, recursively axiomatisable theory. They do not imply that mathematical truth is arbitrary. They imply that no single formal system captures all arithmetic truths. Stronger systems can prove the undecidable sentences of weaker systems, but they in turn possess their own undecidable sentences. Consistency of the stronger system remains unprovable within itself.</w:t>
      </w:r>
    </w:p>
    <w:p>
      <w:pPr>
        <w:spacing w:after="120" w:line="276"/>
      </w:pPr>
      <w:r>
        <w:rPr>
          <w:rFonts w:ascii="Georgia" w:cs="Georgia" w:eastAsia="Georgia" w:hAnsi="Georgia"/>
          <w:sz w:val="22"/>
          <w:szCs w:val="22"/>
        </w:rPr>
        <w:t xml:space="preserve">The results limit the ambitions of Hilbert’s programme. They do not limit the everyday practice of mathematics, which moves freely among systems of different strength. They establish a precise boundary between what can be proved inside a given formal system and what is true of the natural numbers.</w:t>
      </w:r>
    </w:p>
    <w:p>
      <w:pPr>
        <w:pStyle w:val="Heading3"/>
        <w:keepNext/>
        <w:spacing w:after="100" w:before="320"/>
      </w:pPr>
      <w:r>
        <w:rPr>
          <w:rFonts w:ascii="Georgia" w:cs="Georgia" w:eastAsia="Georgia" w:hAnsi="Georgia"/>
          <w:b/>
          <w:bCs/>
          <w:color w:val="1F4E79"/>
          <w:sz w:val="24"/>
          <w:szCs w:val="24"/>
        </w:rPr>
        <w:t xml:space="preserve">Further Detail on Gödel’s Theorems</w:t>
      </w:r>
    </w:p>
    <w:p>
      <w:pPr>
        <w:spacing w:after="120" w:line="276"/>
      </w:pPr>
      <w:r>
        <w:rPr>
          <w:rFonts w:ascii="Georgia" w:cs="Georgia" w:eastAsia="Georgia" w:hAnsi="Georgia"/>
          <w:sz w:val="22"/>
          <w:szCs w:val="22"/>
        </w:rPr>
        <w:t xml:space="preserve">The self-referential sentence constructed in the proof of the first incompleteness theorem is obtained by diagonalisation. A formula that expresses “the sentence with Gödel number </w:t>
      </w:r>
      <w:r>
        <w:rPr>
          <w:rFonts w:ascii="Georgia" w:cs="Georgia" w:eastAsia="Georgia" w:hAnsi="Georgia"/>
          <w:sz w:val="22"/>
          <w:szCs w:val="22"/>
        </w:rPr>
        <w:t xml:space="preserve">x</w:t>
      </w:r>
      <w:r>
        <w:rPr>
          <w:rFonts w:ascii="Georgia" w:cs="Georgia" w:eastAsia="Georgia" w:hAnsi="Georgia"/>
          <w:sz w:val="22"/>
          <w:szCs w:val="22"/>
        </w:rPr>
        <w:t xml:space="preserve"> is unprovable” is applied to its own Gödel number. The resulting sentence </w:t>
      </w:r>
      <w:r>
        <w:rPr>
          <w:rFonts w:ascii="Georgia" w:cs="Georgia" w:eastAsia="Georgia" w:hAnsi="Georgia"/>
          <w:sz w:val="22"/>
          <w:szCs w:val="22"/>
        </w:rPr>
        <w:t xml:space="preserve">G</w:t>
      </w:r>
      <w:r>
        <w:rPr>
          <w:rFonts w:ascii="Georgia" w:cs="Georgia" w:eastAsia="Georgia" w:hAnsi="Georgia"/>
          <w:sz w:val="22"/>
          <w:szCs w:val="22"/>
        </w:rPr>
        <w:t xml:space="preserve"> asserts its own unprovability. Consistency of the system implies that </w:t>
      </w:r>
      <w:r>
        <w:rPr>
          <w:rFonts w:ascii="Georgia" w:cs="Georgia" w:eastAsia="Georgia" w:hAnsi="Georgia"/>
          <w:sz w:val="22"/>
          <w:szCs w:val="22"/>
        </w:rPr>
        <w:t xml:space="preserve">G</w:t>
      </w:r>
      <w:r>
        <w:rPr>
          <w:rFonts w:ascii="Georgia" w:cs="Georgia" w:eastAsia="Georgia" w:hAnsi="Georgia"/>
          <w:sz w:val="22"/>
          <w:szCs w:val="22"/>
        </w:rPr>
        <w:t xml:space="preserve"> is true and unprovable. The argument requires that the system be able to represent the provability predicate and that it be consistent.</w:t>
      </w:r>
    </w:p>
    <w:p>
      <w:pPr>
        <w:spacing w:after="120" w:line="276"/>
      </w:pPr>
      <w:r>
        <w:rPr>
          <w:rFonts w:ascii="Georgia" w:cs="Georgia" w:eastAsia="Georgia" w:hAnsi="Georgia"/>
          <w:sz w:val="22"/>
          <w:szCs w:val="22"/>
        </w:rPr>
        <w:t xml:space="preserve">The second theorem follows by formalising the first inside the system. If the system could prove its own consistency, it could prove </w:t>
      </w:r>
      <w:r>
        <w:rPr>
          <w:rFonts w:ascii="Georgia" w:cs="Georgia" w:eastAsia="Georgia" w:hAnsi="Georgia"/>
          <w:sz w:val="22"/>
          <w:szCs w:val="22"/>
        </w:rPr>
        <w:t xml:space="preserve">G</w:t>
      </w:r>
      <w:r>
        <w:rPr>
          <w:rFonts w:ascii="Georgia" w:cs="Georgia" w:eastAsia="Georgia" w:hAnsi="Georgia"/>
          <w:sz w:val="22"/>
          <w:szCs w:val="22"/>
        </w:rPr>
        <w:t xml:space="preserve">, contradicting the first theorem. The theorems therefore link consistency and incompleteness. Extensions of the system that add </w:t>
      </w:r>
      <w:r>
        <w:rPr>
          <w:rFonts w:ascii="Georgia" w:cs="Georgia" w:eastAsia="Georgia" w:hAnsi="Georgia"/>
          <w:sz w:val="22"/>
          <w:szCs w:val="22"/>
        </w:rPr>
        <w:t xml:space="preserve">G</w:t>
      </w:r>
      <w:r>
        <w:rPr>
          <w:rFonts w:ascii="Georgia" w:cs="Georgia" w:eastAsia="Georgia" w:hAnsi="Georgia"/>
          <w:sz w:val="22"/>
          <w:szCs w:val="22"/>
        </w:rPr>
        <w:t xml:space="preserve"> as an axiom remain incomplete. They possess new undecidable sentences. The hierarchy of consistency strength is strict. No finitely axiomatisable extension that includes arithmetic escapes incompleteness.</w:t>
      </w:r>
    </w:p>
    <w:p>
      <w:pPr>
        <w:spacing w:after="120" w:line="276"/>
      </w:pPr>
      <w:r>
        <w:rPr>
          <w:rFonts w:ascii="Georgia" w:cs="Georgia" w:eastAsia="Georgia" w:hAnsi="Georgia"/>
          <w:sz w:val="22"/>
          <w:szCs w:val="22"/>
        </w:rPr>
        <w:t xml:space="preserve">The results are specific to formal systems. They do not apply directly to informal mathematical practice, which is not bound by a fixed axiom set. They do establish that any mechanical proof procedure for arithmetic will leave some truths unproved.</w:t>
      </w:r>
    </w:p>
    <w:p>
      <w:pPr>
        <w:pStyle w:val="Heading3"/>
        <w:keepNext/>
        <w:spacing w:after="100" w:before="320"/>
      </w:pPr>
      <w:r>
        <w:rPr>
          <w:rFonts w:ascii="Georgia" w:cs="Georgia" w:eastAsia="Georgia" w:hAnsi="Georgia"/>
          <w:b/>
          <w:bCs/>
          <w:color w:val="1F4E79"/>
          <w:sz w:val="24"/>
          <w:szCs w:val="24"/>
        </w:rPr>
        <w:t xml:space="preserve">Strange Loops and Self-Reference</w:t>
      </w:r>
    </w:p>
    <w:p>
      <w:pPr>
        <w:spacing w:after="120" w:line="276"/>
      </w:pPr>
      <w:r>
        <w:rPr>
          <w:rFonts w:ascii="Georgia" w:cs="Georgia" w:eastAsia="Georgia" w:hAnsi="Georgia"/>
          <w:sz w:val="22"/>
          <w:szCs w:val="22"/>
        </w:rPr>
        <w:t xml:space="preserve">A strange loop is a hierarchical system that closes upon itself so that movement up or down the levels returns one to the starting point. The concept is illustrated by Gödel’s self-referential sentence, by Escher’s drawings of hands drawing each other, and by the self-referential structure of conscious thought. In each case a level of description refers to the system of which it is a part.</w:t>
      </w:r>
    </w:p>
    <w:p>
      <w:pPr>
        <w:spacing w:after="120" w:line="276"/>
      </w:pPr>
      <w:r>
        <w:rPr>
          <w:rFonts w:ascii="Georgia" w:cs="Georgia" w:eastAsia="Georgia" w:hAnsi="Georgia"/>
          <w:sz w:val="22"/>
          <w:szCs w:val="22"/>
        </w:rPr>
        <w:t xml:space="preserve">Self-reference is not paradoxical by itself. It becomes paradoxical only when combined with negation in unrestricted ways, as in the liar paradox. Formal systems avoid contradiction by restricting the formation rules or by stratifying the language. Natural language and mental representation do not obey the same restrictions. They permit the formation of self-referential statements and of models that include the modeller.</w:t>
      </w:r>
    </w:p>
    <w:p>
      <w:pPr>
        <w:spacing w:after="120" w:line="276"/>
      </w:pPr>
      <w:r>
        <w:rPr>
          <w:rFonts w:ascii="Georgia" w:cs="Georgia" w:eastAsia="Georgia" w:hAnsi="Georgia"/>
          <w:sz w:val="22"/>
          <w:szCs w:val="22"/>
        </w:rPr>
        <w:t xml:space="preserve">Hofstadter proposed that the self—the sense of “I”—is a strange loop realised in the brain’s symbolic activity. The proposal is a philosophical hypothesis, not a neuroscientific theory. It identifies a structural feature common to formal incompleteness, visual paradox and subjective experience. Whether that feature is explanatory of consciousness remains open. The formal and artistic examples themselves are well-defined.</w:t>
      </w:r>
    </w:p>
    <w:p>
      <w:pPr>
        <w:pStyle w:val="Heading3"/>
        <w:keepNext/>
        <w:spacing w:after="100" w:before="320"/>
      </w:pPr>
      <w:r>
        <w:rPr>
          <w:rFonts w:ascii="Georgia" w:cs="Georgia" w:eastAsia="Georgia" w:hAnsi="Georgia"/>
          <w:b/>
          <w:bCs/>
          <w:color w:val="1F4E79"/>
          <w:sz w:val="24"/>
          <w:szCs w:val="24"/>
        </w:rPr>
        <w:t xml:space="preserve">Analogy: The Fuel and Fire of Thinking</w:t>
      </w:r>
    </w:p>
    <w:p>
      <w:pPr>
        <w:spacing w:after="120" w:line="276"/>
      </w:pPr>
      <w:r>
        <w:rPr>
          <w:rFonts w:ascii="Georgia" w:cs="Georgia" w:eastAsia="Georgia" w:hAnsi="Georgia"/>
          <w:sz w:val="22"/>
          <w:szCs w:val="22"/>
        </w:rPr>
        <w:t xml:space="preserve">In </w:t>
      </w:r>
      <w:r>
        <w:rPr>
          <w:rFonts w:ascii="Georgia" w:cs="Georgia" w:eastAsia="Georgia" w:hAnsi="Georgia"/>
          <w:i/>
          <w:iCs/>
          <w:sz w:val="22"/>
          <w:szCs w:val="22"/>
        </w:rPr>
        <w:t xml:space="preserve">Surfaces and Essences</w:t>
      </w:r>
      <w:r>
        <w:rPr>
          <w:rFonts w:ascii="Georgia" w:cs="Georgia" w:eastAsia="Georgia" w:hAnsi="Georgia"/>
          <w:sz w:val="22"/>
          <w:szCs w:val="22"/>
        </w:rPr>
        <w:t xml:space="preserve">, Douglas Hofstadter and Emmanuel Sander argue that analogy is not an occasional trick of reasoning but its core. A child who calls a pony a big dog, or a man who uses the word </w:t>
      </w:r>
      <w:r>
        <w:rPr>
          <w:rFonts w:ascii="Georgia" w:cs="Georgia" w:eastAsia="Georgia" w:hAnsi="Georgia"/>
          <w:i/>
          <w:iCs/>
          <w:sz w:val="22"/>
          <w:szCs w:val="22"/>
        </w:rPr>
        <w:t xml:space="preserve">mother</w:t>
      </w:r>
      <w:r>
        <w:rPr>
          <w:rFonts w:ascii="Georgia" w:cs="Georgia" w:eastAsia="Georgia" w:hAnsi="Georgia"/>
          <w:sz w:val="22"/>
          <w:szCs w:val="22"/>
        </w:rPr>
        <w:t xml:space="preserve"> for the second wife of his father, is stretching an old category to fit a new case. Every word, they say, is a bundle of such stretches, and thinking is the continual finding of likenesses beneath different surfaces.</w:t>
      </w:r>
    </w:p>
    <w:p>
      <w:pPr>
        <w:spacing w:after="120" w:line="276"/>
      </w:pPr>
      <w:r>
        <w:rPr>
          <w:rFonts w:ascii="Georgia" w:cs="Georgia" w:eastAsia="Georgia" w:hAnsi="Georgia"/>
          <w:sz w:val="22"/>
          <w:szCs w:val="22"/>
        </w:rPr>
        <w:t xml:space="preserve">Science supplies many examples. Rutherford’s picture of the atom as a miniature solar system, Kekulé’s dream of a snake biting its tail that gave him the benzene ring, and Einstein’s image of a person in a falling elevator all work by analogy. Their value lies in what they let a mind do next, and also in where they stop working: electrons do not follow planetary orbits, and the analogy has to be dropped at the right moment.</w:t>
      </w:r>
    </w:p>
    <w:p>
      <w:pPr>
        <w:spacing w:after="120" w:line="276"/>
      </w:pPr>
      <w:r>
        <w:rPr>
          <w:rFonts w:ascii="Georgia" w:cs="Georgia" w:eastAsia="Georgia" w:hAnsi="Georgia"/>
          <w:sz w:val="22"/>
          <w:szCs w:val="22"/>
        </w:rPr>
        <w:t xml:space="preserve">The thesis is a bold one, and cognitive scientists do not all accept its strongest form. It does fit a lesson that runs through this book. The strongest results in science are those whose analogy holds in detail, and the clearest explanations are those that say where the likeness ends.</w:t>
      </w:r>
    </w:p>
    <w:p>
      <w:pPr>
        <w:pStyle w:val="Heading3"/>
        <w:keepNext/>
        <w:spacing w:after="100" w:before="320"/>
      </w:pPr>
      <w:r>
        <w:rPr>
          <w:rFonts w:ascii="Georgia" w:cs="Georgia" w:eastAsia="Georgia" w:hAnsi="Georgia"/>
          <w:b/>
          <w:bCs/>
          <w:color w:val="1F4E79"/>
          <w:sz w:val="24"/>
          <w:szCs w:val="24"/>
        </w:rPr>
        <w:t xml:space="preserve">Formal Systems and Meaning</w:t>
      </w:r>
    </w:p>
    <w:p>
      <w:pPr>
        <w:spacing w:after="120" w:line="276"/>
      </w:pPr>
      <w:r>
        <w:rPr>
          <w:rFonts w:ascii="Georgia" w:cs="Georgia" w:eastAsia="Georgia" w:hAnsi="Georgia"/>
          <w:sz w:val="22"/>
          <w:szCs w:val="22"/>
        </w:rPr>
        <w:t xml:space="preserve">A formal system consists of a finite alphabet, a set of formation rules, a set of axioms and a set of inference rules. Theorems are the strings generated from the axioms by the rules. The system is purely syntactic. Meaning is assigned by an interpretation that maps strings to statements about some domain.</w:t>
      </w:r>
    </w:p>
    <w:p>
      <w:pPr>
        <w:spacing w:after="120" w:line="276"/>
      </w:pPr>
      <w:r>
        <w:rPr>
          <w:rFonts w:ascii="Georgia" w:cs="Georgia" w:eastAsia="Georgia" w:hAnsi="Georgia"/>
          <w:sz w:val="22"/>
          <w:szCs w:val="22"/>
        </w:rPr>
        <w:t xml:space="preserve">Gödel numbering shows that the syntax of a sufficiently rich system can be represented inside arithmetic. The system can therefore talk about its own proofs. Completeness holds for first-order logic: every logically valid formula is provable. It fails for arithmetic, as the incompleteness theorems demonstrate. Consistency and completeness cannot be simultaneously achieved for any system that includes elementary number theory.</w:t>
      </w:r>
    </w:p>
    <w:p>
      <w:pPr>
        <w:spacing w:after="120" w:line="276"/>
      </w:pPr>
      <w:r>
        <w:rPr>
          <w:rFonts w:ascii="Georgia" w:cs="Georgia" w:eastAsia="Georgia" w:hAnsi="Georgia"/>
          <w:sz w:val="22"/>
          <w:szCs w:val="22"/>
        </w:rPr>
        <w:t xml:space="preserve">The distinction between syntax and semantics is sharp inside the formal system. It is less sharp in natural language and in mental representation, where the same symbols carry both formal roles and interpreted content. The study of formal systems supplies the precise tools with which the limits of mechanical proof and the possibilities of self-reference are established. Those limits and possibilities are mathematical facts.</w:t>
      </w:r>
    </w:p>
    <w:p>
      <w:pPr>
        <w:pStyle w:val="Heading3"/>
        <w:keepNext/>
        <w:spacing w:after="100" w:before="320"/>
      </w:pPr>
      <w:r>
        <w:rPr>
          <w:rFonts w:ascii="Georgia" w:cs="Georgia" w:eastAsia="Georgia" w:hAnsi="Georgia"/>
          <w:b/>
          <w:bCs/>
          <w:color w:val="1F4E79"/>
          <w:sz w:val="24"/>
          <w:szCs w:val="24"/>
        </w:rPr>
        <w:t xml:space="preserve">A Puzzle in Meaningless Symbols</w:t>
      </w:r>
    </w:p>
    <w:p>
      <w:pPr>
        <w:spacing w:after="120" w:line="276"/>
      </w:pPr>
      <w:r>
        <w:rPr>
          <w:rFonts w:ascii="Georgia" w:cs="Georgia" w:eastAsia="Georgia" w:hAnsi="Georgia"/>
          <w:sz w:val="22"/>
          <w:szCs w:val="22"/>
        </w:rPr>
        <w:t xml:space="preserve">Douglas Hofstadter introduced a small game in </w:t>
      </w:r>
      <w:r>
        <w:rPr>
          <w:rFonts w:ascii="Georgia" w:cs="Georgia" w:eastAsia="Georgia" w:hAnsi="Georgia"/>
          <w:i/>
          <w:iCs/>
          <w:sz w:val="22"/>
          <w:szCs w:val="22"/>
        </w:rPr>
        <w:t xml:space="preserve">Gödel, Escher, Bach</w:t>
      </w:r>
      <w:r>
        <w:rPr>
          <w:rFonts w:ascii="Georgia" w:cs="Georgia" w:eastAsia="Georgia" w:hAnsi="Georgia"/>
          <w:sz w:val="22"/>
          <w:szCs w:val="22"/>
        </w:rPr>
        <w:t xml:space="preserve"> to show how meaning relates to form. Strings are made from the letters M, I and U. You start with MI, and you may apply four rules: add a U to the end of a string that ends in I; double everything after the M; replace any III with U; delete any UU. Can you reach MU?</w:t>
      </w:r>
    </w:p>
    <w:p>
      <w:pPr>
        <w:spacing w:after="120" w:line="276"/>
      </w:pPr>
      <w:r>
        <w:rPr>
          <w:rFonts w:ascii="Georgia" w:cs="Georgia" w:eastAsia="Georgia" w:hAnsi="Georgia"/>
          <w:sz w:val="22"/>
          <w:szCs w:val="22"/>
        </w:rPr>
        <w:t xml:space="preserve">Try it, and you will wander through many strings and never arrive. The reason is found by stepping back from the rules to a property of every string. The number of I’s starts at one. Doubling changes it from </w:t>
      </w:r>
      <w:r>
        <w:rPr>
          <w:rFonts w:ascii="Georgia" w:cs="Georgia" w:eastAsia="Georgia" w:hAnsi="Georgia"/>
          <w:sz w:val="22"/>
          <w:szCs w:val="22"/>
        </w:rPr>
        <w:t xml:space="preserve">n</w:t>
      </w:r>
      <w:r>
        <w:rPr>
          <w:rFonts w:ascii="Georgia" w:cs="Georgia" w:eastAsia="Georgia" w:hAnsi="Georgia"/>
          <w:sz w:val="22"/>
          <w:szCs w:val="22"/>
        </w:rPr>
        <w:t xml:space="preserve"> to </w:t>
      </w:r>
      <w:r>
        <w:rPr>
          <w:rFonts w:ascii="Georgia" w:cs="Georgia" w:eastAsia="Georgia" w:hAnsi="Georgia"/>
          <w:sz w:val="22"/>
          <w:szCs w:val="22"/>
        </w:rPr>
        <w:t xml:space="preserve">2n</w:t>
      </w:r>
      <w:r>
        <w:rPr>
          <w:rFonts w:ascii="Georgia" w:cs="Georgia" w:eastAsia="Georgia" w:hAnsi="Georgia"/>
          <w:sz w:val="22"/>
          <w:szCs w:val="22"/>
        </w:rPr>
        <w:t xml:space="preserve">, and replacing III by U lowers it by three. Neither operation can turn a number that is not divisible by three into one that is, so zero I’s, as MU requires, is out of reach. The proof is outside the system, and that is its point.</w:t>
      </w:r>
    </w:p>
    <w:p>
      <w:pPr>
        <w:spacing w:after="120" w:line="276"/>
      </w:pPr>
      <w:r>
        <w:rPr>
          <w:rFonts w:ascii="Georgia" w:cs="Georgia" w:eastAsia="Georgia" w:hAnsi="Georgia"/>
          <w:sz w:val="22"/>
          <w:szCs w:val="22"/>
        </w:rPr>
        <w:t xml:space="preserve">The game is a miniature of a theme in the previous sections. A formal system is a set of rules on symbols, and it has no meaning until an interpretation is assigned. When the symbols are given the meaning of arithmetic, the rules acquire a content. The incompleteness theorems rest on this, and so does the question of how a mind, which is also a system of rules acting on symbols, can mean anything at all.</w:t>
      </w:r>
    </w:p>
    <w:p>
      <w:pPr>
        <w:pStyle w:val="Heading3"/>
        <w:keepNext/>
        <w:spacing w:after="100" w:before="320"/>
      </w:pPr>
      <w:r>
        <w:rPr>
          <w:rFonts w:ascii="Georgia" w:cs="Georgia" w:eastAsia="Georgia" w:hAnsi="Georgia"/>
          <w:b/>
          <w:bCs/>
          <w:color w:val="1F4E79"/>
          <w:sz w:val="24"/>
          <w:szCs w:val="24"/>
        </w:rPr>
        <w:t xml:space="preserve">Superrationality and the Prisoner’s Dilemma</w:t>
      </w:r>
    </w:p>
    <w:p>
      <w:pPr>
        <w:spacing w:after="120" w:line="276"/>
      </w:pPr>
      <w:r>
        <w:rPr>
          <w:rFonts w:ascii="Georgia" w:cs="Georgia" w:eastAsia="Georgia" w:hAnsi="Georgia"/>
          <w:sz w:val="22"/>
          <w:szCs w:val="22"/>
        </w:rPr>
        <w:t xml:space="preserve">Two prisoners are held apart. Each may stay silent or betray the other. Whatever the other does, betrayal pays better for the individual, yet if both betray they do worse than if both stay silent. This is the prisoner’s dilemma, the standard model of a situation in which the best choice for each person is bad for both. Many real tensions, between rivals, nations and herders sharing a pasture, have the same shape.</w:t>
      </w:r>
    </w:p>
    <w:p>
      <w:pPr>
        <w:spacing w:after="120" w:line="276"/>
      </w:pPr>
      <w:r>
        <w:rPr>
          <w:rFonts w:ascii="Georgia" w:cs="Georgia" w:eastAsia="Georgia" w:hAnsi="Georgia"/>
          <w:sz w:val="22"/>
          <w:szCs w:val="22"/>
        </w:rPr>
        <w:t xml:space="preserve">In 1980 Robert Axelrod invited experts to submit programs for a tournament of repeated dilemmas. The winner was the simplest entry, Tit for Tat: cooperate first, then do what the other did last time. It succeeded because it was nice, firm, forgiving and easy to understand. Axelrod’s later work showed how such strategies can arise in an evolving population, an idea that fits the biology of reciprocal cooperation.</w:t>
      </w:r>
    </w:p>
    <w:p>
      <w:pPr>
        <w:spacing w:after="120" w:line="276"/>
      </w:pPr>
      <w:r>
        <w:rPr>
          <w:rFonts w:ascii="Georgia" w:cs="Georgia" w:eastAsia="Georgia" w:hAnsi="Georgia"/>
          <w:sz w:val="22"/>
          <w:szCs w:val="22"/>
        </w:rPr>
        <w:t xml:space="preserve">Douglas Hofstadter, in a column collected in </w:t>
      </w:r>
      <w:r>
        <w:rPr>
          <w:rFonts w:ascii="Georgia" w:cs="Georgia" w:eastAsia="Georgia" w:hAnsi="Georgia"/>
          <w:i/>
          <w:iCs/>
          <w:sz w:val="22"/>
          <w:szCs w:val="22"/>
        </w:rPr>
        <w:t xml:space="preserve">Metamagical Themas</w:t>
      </w:r>
      <w:r>
        <w:rPr>
          <w:rFonts w:ascii="Georgia" w:cs="Georgia" w:eastAsia="Georgia" w:hAnsi="Georgia"/>
          <w:sz w:val="22"/>
          <w:szCs w:val="22"/>
        </w:rPr>
        <w:t xml:space="preserve">, proposed a stronger argument. If rational players are truly alike, each should realise that whatever it decides the other will decide too, so both should cooperate. He called this superrationality. Most theorists find the reasoning too slippery, since the players are not guaranteed to be copies, but the column showed readers how a puzzle about choices becomes a puzzle about identity.</w:t>
      </w:r>
    </w:p>
    <w:p>
      <w:pPr>
        <w:pStyle w:val="Heading2"/>
        <w:pageBreakBefore/>
        <w:spacing w:after="160" w:before="200"/>
        <w:jc w:val="center"/>
      </w:pPr>
      <w:bookmarkStart w:id="185" w:name="ch_77"/>
      <w:r>
        <w:rPr>
          <w:rFonts w:ascii="Georgia" w:cs="Georgia" w:eastAsia="Georgia" w:hAnsi="Georgia"/>
          <w:b/>
          <w:bCs/>
          <w:color w:val="1F4E79"/>
          <w:sz w:val="28"/>
          <w:szCs w:val="28"/>
        </w:rPr>
        <w:t xml:space="preserve">77. Information Theory</w:t>
      </w:r>
      <w:bookmarkEnd w:id="185"/>
    </w:p>
    <w:p>
      <w:pPr>
        <w:spacing w:after="120" w:line="276"/>
      </w:pPr>
      <w:r>
        <w:rPr>
          <w:rFonts w:ascii="Georgia" w:cs="Georgia" w:eastAsia="Georgia" w:hAnsi="Georgia"/>
          <w:sz w:val="22"/>
          <w:szCs w:val="22"/>
        </w:rPr>
        <w:t xml:space="preserve">In 1948 Claude Shannon gave information a unit. A bit is a distinction between two equally likely possibilities. Surprise can be measured. A message can be compressed down to its uncertainty, and sent through a noisy channel up to a calculable rate, with errors driven as low as desired. The theory was about telephones. It turned out to be about much else.</w:t>
      </w:r>
    </w:p>
    <w:p>
      <w:pPr>
        <w:spacing w:after="120" w:line="276"/>
      </w:pPr>
      <w:r>
        <w:rPr>
          <w:rFonts w:ascii="Georgia" w:cs="Georgia" w:eastAsia="Georgia" w:hAnsi="Georgia"/>
          <w:sz w:val="22"/>
          <w:szCs w:val="22"/>
        </w:rPr>
        <w:t xml:space="preserve">Shannon’s definition was operational. He asked how much a message can be compressed, and how fast it can be sent through a noisy channel with arbitrarily small error. The answers are the entropy and the channel capacity. Entropy measures uncertainty. A fair coin has one bit. A biased coin has less. A message can be compressed, on average, down to its entropy and not below, if everything is to be kept. A channel can carry information up to its capacity and not above, if the errors are to be driven down. These are theorems. Engineering lives inside them.</w:t>
      </w:r>
    </w:p>
    <w:p>
      <w:pPr>
        <w:spacing w:after="120" w:line="276"/>
      </w:pPr>
      <w:r>
        <w:rPr>
          <w:rFonts w:ascii="Georgia" w:cs="Georgia" w:eastAsia="Georgia" w:hAnsi="Georgia"/>
          <w:sz w:val="22"/>
          <w:szCs w:val="22"/>
        </w:rPr>
        <w:t xml:space="preserve">The theorems explain the shape of the digital world. Error-correcting codes make communication and storage reliable by adding structured redundancy. Compression removes unstructured redundancy. Together they are why a video can cross an ocean and arrive intact, and why a disk can hold what it holds. Cryptography, adjacent to the field, uses related mathematics to make a message unreadable without a key. The limits remain. You cannot get reliable communication above capacity. You cannot compress below entropy and keep the content.</w:t>
      </w:r>
    </w:p>
    <w:p>
      <w:pPr>
        <w:spacing w:after="120" w:line="276"/>
      </w:pPr>
      <w:r>
        <w:rPr>
          <w:rFonts w:ascii="Georgia" w:cs="Georgia" w:eastAsia="Georgia" w:hAnsi="Georgia"/>
          <w:sz w:val="22"/>
          <w:szCs w:val="22"/>
        </w:rPr>
        <w:t xml:space="preserve">Biology found the same currency. DNA is a sequence with redundancy and with meaning. Mutations are noise. The genetic code has a structure that reduces the effect of some errors. Evolution can be described as a process that accumulates information about the environment in the genome, in the limited sense that the genome becomes a record of what worked. The description is not a replacement for natural selection. It is a way of measuring one of its results. Cells also process information in real time: signaling pathways are networks that transform inputs into outputs. The analogy with circuits is useful and incomplete. Cells are noisy, slow, and evolved, not designed.</w:t>
      </w:r>
    </w:p>
    <w:p>
      <w:pPr>
        <w:spacing w:after="120" w:line="276"/>
      </w:pPr>
      <w:r>
        <w:rPr>
          <w:rFonts w:ascii="Georgia" w:cs="Georgia" w:eastAsia="Georgia" w:hAnsi="Georgia"/>
          <w:sz w:val="22"/>
          <w:szCs w:val="22"/>
        </w:rPr>
        <w:t xml:space="preserve">Physics found information at the base of thermodynamics. Entropy, in Boltzmann’s sense, counts the microscopic arrangements consistent with a macroscopic state. Shannon’s entropy and Boltzmann’s entropy are formally the same kind of quantity. The connection became sharper with black holes. A black hole has an entropy proportional to the area of its horizon, not to its volume. The proportionality is a clue that the information content of a region of space may be related to its surface. Arguments about whether information is lost when matter falls into a black hole have driven work in quantum gravity. The arguments are unresolved. They illustrate how far a theory of messages has reached.</w:t>
      </w:r>
    </w:p>
    <w:p>
      <w:pPr>
        <w:spacing w:after="120" w:line="276"/>
      </w:pPr>
      <w:r>
        <w:rPr>
          <w:rFonts w:ascii="Georgia" w:cs="Georgia" w:eastAsia="Georgia" w:hAnsi="Georgia"/>
          <w:sz w:val="22"/>
          <w:szCs w:val="22"/>
        </w:rPr>
        <w:t xml:space="preserve">The discipline information theory imposes on talk is valuable. A claim that cannot change any probability you assign to an observation carries no information about the world. It may carry other kinds of meaning. It does not carry empirical content. Science is the practice of preferring claims that do. The preference will not rank every sentence. It will retire the ones that are compatible with anything, and it will force the ones that remain to say what they expect.</w:t>
      </w:r>
    </w:p>
    <w:p>
      <w:pPr>
        <w:spacing w:after="120" w:line="276"/>
      </w:pPr>
      <w:r>
        <w:rPr>
          <w:rFonts w:ascii="Georgia" w:cs="Georgia" w:eastAsia="Georgia" w:hAnsi="Georgia"/>
          <w:sz w:val="22"/>
          <w:szCs w:val="22"/>
        </w:rPr>
        <w:t xml:space="preserve">The extension of information language to every subject is a fashion that the theory itself can discipline. Not every use of the word “information” refers to Shannon’s quantity. Sometimes it means knowledge, sometimes meaning, sometimes data. The quantity is precise. The metaphors are loose. Where the quantity can be defined and measured, the theory applies and the limits hold. Where it cannot, the word is a resemblance, not an application. A reader who asks whether the entropy has actually been defined will avoid most of the loose uses. The question is the theory’s gift to the rest of thought.</w:t>
      </w:r>
    </w:p>
    <w:p>
      <w:pPr>
        <w:spacing w:after="120" w:line="276"/>
      </w:pPr>
      <w:r>
        <w:rPr>
          <w:rFonts w:ascii="Georgia" w:cs="Georgia" w:eastAsia="Georgia" w:hAnsi="Georgia"/>
          <w:sz w:val="22"/>
          <w:szCs w:val="22"/>
        </w:rPr>
        <w:t xml:space="preserve">Compression and understanding are related and distinct. A theory compresses observations. A shorter description that still predicts is a better theory, in a sense Shannon made precise. The connection is real and has been used to compare models. It does not mean that the shortest program is automatically the true theory, or that human understanding is the same as compression. A compressed file is not an explanation. An explanation lets a person see why. Information theory supplies a limit and a measure. It does not supply the understanding by itself. Confusing the measure with the understanding is a modern error. The theory is clearer than the error.</w:t>
      </w:r>
    </w:p>
    <w:p>
      <w:pPr>
        <w:spacing w:after="120" w:line="276"/>
      </w:pPr>
      <w:r>
        <w:rPr>
          <w:rFonts w:ascii="Georgia" w:cs="Georgia" w:eastAsia="Georgia" w:hAnsi="Georgia"/>
          <w:sz w:val="22"/>
          <w:szCs w:val="22"/>
        </w:rPr>
        <w:t xml:space="preserve">Networks are information made structural. The internet, cellular signaling, and ecological food webs are networks that carry or process information in Shannon’s broad sense or in a related one. The structure affects what can be transmitted and what fails when a node is removed. Network science and information theory meet in the study of robustness and of bottlenecks. The meeting is practical. It informs the design of systems that should survive the loss of parts, and the analysis of systems, like power grids or ecosystems, that sometimes do not. Structure is not decoration. It is a constraint on flow.</w:t>
      </w:r>
    </w:p>
    <w:p>
      <w:pPr>
        <w:pStyle w:val="Heading3"/>
        <w:keepNext/>
        <w:spacing w:after="100" w:before="320"/>
      </w:pPr>
      <w:r>
        <w:rPr>
          <w:rFonts w:ascii="Georgia" w:cs="Georgia" w:eastAsia="Georgia" w:hAnsi="Georgia"/>
          <w:b/>
          <w:bCs/>
          <w:color w:val="1F4E79"/>
          <w:sz w:val="24"/>
          <w:szCs w:val="24"/>
        </w:rPr>
        <w:t xml:space="preserve">Information, Channels and Capacity</w:t>
      </w:r>
    </w:p>
    <w:p>
      <w:pPr>
        <w:spacing w:after="120" w:line="276"/>
      </w:pPr>
      <w:r>
        <w:rPr>
          <w:rFonts w:ascii="Georgia" w:cs="Georgia" w:eastAsia="Georgia" w:hAnsi="Georgia"/>
          <w:sz w:val="22"/>
          <w:szCs w:val="22"/>
        </w:rPr>
        <w:t xml:space="preserve">Information theory quantifies the amount of information in a message and the capacity of a channel to transmit it. The Shannon entropy of a discrete source is </w:t>
      </w:r>
      <w:r>
        <w:rPr>
          <w:rFonts w:ascii="Georgia" w:cs="Georgia" w:eastAsia="Georgia" w:hAnsi="Georgia"/>
          <w:sz w:val="22"/>
          <w:szCs w:val="22"/>
        </w:rPr>
        <w:t xml:space="preserve">H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log </w:t>
      </w:r>
      <w:r>
        <w:rPr>
          <w:rFonts w:ascii="Georgia" w:cs="Georgia" w:eastAsia="Georgia" w:hAnsi="Georgia"/>
          <w:sz w:val="22"/>
          <w:szCs w:val="22"/>
          <w:vertAlign w:val="subscript"/>
        </w:rPr>
        <w:t xml:space="preserve">2</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 bits. It is the average number of bits required to encode the source. A noiseless channel can transmit at any rate below the entropy. A noisy channel has a capacity </w:t>
      </w:r>
      <w:r>
        <w:rPr>
          <w:rFonts w:ascii="Georgia" w:cs="Georgia" w:eastAsia="Georgia" w:hAnsi="Georgia"/>
          <w:sz w:val="22"/>
          <w:szCs w:val="22"/>
        </w:rPr>
        <w:t xml:space="preserve">C = max </w:t>
      </w:r>
      <w:r>
        <w:rPr>
          <w:rFonts w:ascii="Georgia" w:cs="Georgia" w:eastAsia="Georgia" w:hAnsi="Georgia"/>
          <w:sz w:val="22"/>
          <w:szCs w:val="22"/>
          <w:vertAlign w:val="subscript"/>
        </w:rPr>
        <w:t xml:space="preserve">p(x)</w:t>
      </w:r>
      <w:r>
        <w:rPr>
          <w:rFonts w:ascii="Georgia" w:cs="Georgia" w:eastAsia="Georgia" w:hAnsi="Georgia"/>
          <w:sz w:val="22"/>
          <w:szCs w:val="22"/>
        </w:rPr>
        <w:t xml:space="preserve"> I(X;Y)</w:t>
      </w:r>
      <w:r>
        <w:rPr>
          <w:rFonts w:ascii="Georgia" w:cs="Georgia" w:eastAsia="Georgia" w:hAnsi="Georgia"/>
          <w:sz w:val="22"/>
          <w:szCs w:val="22"/>
        </w:rPr>
        <w:t xml:space="preserve"> where </w:t>
      </w:r>
      <w:r>
        <w:rPr>
          <w:rFonts w:ascii="Georgia" w:cs="Georgia" w:eastAsia="Georgia" w:hAnsi="Georgia"/>
          <w:sz w:val="22"/>
          <w:szCs w:val="22"/>
        </w:rPr>
        <w:t xml:space="preserve">I</w:t>
      </w:r>
      <w:r>
        <w:rPr>
          <w:rFonts w:ascii="Georgia" w:cs="Georgia" w:eastAsia="Georgia" w:hAnsi="Georgia"/>
          <w:sz w:val="22"/>
          <w:szCs w:val="22"/>
        </w:rPr>
        <w:t xml:space="preserve"> is the mutual information. Rates below capacity are achievable with arbitrarily low error. Rates above capacity are not.</w:t>
      </w:r>
    </w:p>
    <w:p>
      <w:pPr>
        <w:spacing w:after="120" w:line="276"/>
      </w:pPr>
      <w:r>
        <w:rPr>
          <w:rFonts w:ascii="Georgia" w:cs="Georgia" w:eastAsia="Georgia" w:hAnsi="Georgia"/>
          <w:sz w:val="22"/>
          <w:szCs w:val="22"/>
        </w:rPr>
        <w:t xml:space="preserve">The theory is independent of the physical substrate. It applies to telegraph lines, to DNA sequences and to neural spike trains. Compression algorithms approach the entropy limit. Error-correcting codes approach the channel capacity. Both are now routine. The same formalism underlies the definition of entanglement entropy in quantum information and the analysis of communication in biological systems.</w:t>
      </w:r>
    </w:p>
    <w:p>
      <w:pPr>
        <w:pStyle w:val="Heading3"/>
        <w:keepNext/>
        <w:spacing w:after="100" w:before="320"/>
      </w:pPr>
      <w:r>
        <w:rPr>
          <w:rFonts w:ascii="Georgia" w:cs="Georgia" w:eastAsia="Georgia" w:hAnsi="Georgia"/>
          <w:b/>
          <w:bCs/>
          <w:color w:val="1F4E79"/>
          <w:sz w:val="24"/>
          <w:szCs w:val="24"/>
        </w:rPr>
        <w:t xml:space="preserve">Further Aspects of Information Theory</w:t>
      </w:r>
    </w:p>
    <w:p>
      <w:pPr>
        <w:spacing w:after="120" w:line="276"/>
      </w:pPr>
      <w:r>
        <w:rPr>
          <w:rFonts w:ascii="Georgia" w:cs="Georgia" w:eastAsia="Georgia" w:hAnsi="Georgia"/>
          <w:sz w:val="22"/>
          <w:szCs w:val="22"/>
        </w:rPr>
        <w:t xml:space="preserve">The source coding theorem states that a source of entropy </w:t>
      </w:r>
      <w:r>
        <w:rPr>
          <w:rFonts w:ascii="Georgia" w:cs="Georgia" w:eastAsia="Georgia" w:hAnsi="Georgia"/>
          <w:sz w:val="22"/>
          <w:szCs w:val="22"/>
        </w:rPr>
        <w:t xml:space="preserve">H</w:t>
      </w:r>
      <w:r>
        <w:rPr>
          <w:rFonts w:ascii="Georgia" w:cs="Georgia" w:eastAsia="Georgia" w:hAnsi="Georgia"/>
          <w:sz w:val="22"/>
          <w:szCs w:val="22"/>
        </w:rPr>
        <w:t xml:space="preserve"> can be encoded at any rate above </w:t>
      </w:r>
      <w:r>
        <w:rPr>
          <w:rFonts w:ascii="Georgia" w:cs="Georgia" w:eastAsia="Georgia" w:hAnsi="Georgia"/>
          <w:sz w:val="22"/>
          <w:szCs w:val="22"/>
        </w:rPr>
        <w:t xml:space="preserve">H</w:t>
      </w:r>
      <w:r>
        <w:rPr>
          <w:rFonts w:ascii="Georgia" w:cs="Georgia" w:eastAsia="Georgia" w:hAnsi="Georgia"/>
          <w:sz w:val="22"/>
          <w:szCs w:val="22"/>
        </w:rPr>
        <w:t xml:space="preserve"> and cannot be encoded at any rate below </w:t>
      </w:r>
      <w:r>
        <w:rPr>
          <w:rFonts w:ascii="Georgia" w:cs="Georgia" w:eastAsia="Georgia" w:hAnsi="Georgia"/>
          <w:sz w:val="22"/>
          <w:szCs w:val="22"/>
        </w:rPr>
        <w:t xml:space="preserve">H</w:t>
      </w:r>
      <w:r>
        <w:rPr>
          <w:rFonts w:ascii="Georgia" w:cs="Georgia" w:eastAsia="Georgia" w:hAnsi="Georgia"/>
          <w:sz w:val="22"/>
          <w:szCs w:val="22"/>
        </w:rPr>
        <w:t xml:space="preserve">. Huffman coding and arithmetic coding approach the bound for known distributions. Lempel–Ziv coding approaches it for unknown stationary sources. The channel coding theorem states that reliable communication is possible at any rate below capacity. Modern codes—turbo codes, LDPC codes, polar codes—come within fractions of a decibel of capacity on standard channels.</w:t>
      </w:r>
    </w:p>
    <w:p>
      <w:pPr>
        <w:spacing w:after="120" w:line="276"/>
      </w:pPr>
      <w:r>
        <w:rPr>
          <w:rFonts w:ascii="Georgia" w:cs="Georgia" w:eastAsia="Georgia" w:hAnsi="Georgia"/>
          <w:sz w:val="22"/>
          <w:szCs w:val="22"/>
        </w:rPr>
        <w:t xml:space="preserve">Quantum information theory extends the framework. The von Neumann entropy replaces the Shannon entropy. The Holevo bound limits the classical information extractable from a quantum ensemble. Entanglement-assisted capacities can exceed the unassisted Holevo capacity. The classical theorems remain the foundation. The quantum extensions are required once the carriers themselves are quantum.</w:t>
      </w:r>
    </w:p>
    <w:p>
      <w:pPr>
        <w:pStyle w:val="Heading2"/>
        <w:pageBreakBefore/>
        <w:spacing w:after="160" w:before="200"/>
        <w:jc w:val="center"/>
      </w:pPr>
      <w:bookmarkStart w:id="186" w:name="ch_78"/>
      <w:r>
        <w:rPr>
          <w:rFonts w:ascii="Georgia" w:cs="Georgia" w:eastAsia="Georgia" w:hAnsi="Georgia"/>
          <w:b/>
          <w:bCs/>
          <w:color w:val="1F4E79"/>
          <w:sz w:val="28"/>
          <w:szCs w:val="28"/>
        </w:rPr>
        <w:t xml:space="preserve">78. Knowing, Doubting and Correcting</w:t>
      </w:r>
      <w:bookmarkEnd w:id="186"/>
    </w:p>
    <w:p>
      <w:pPr>
        <w:pStyle w:val="Heading3"/>
        <w:keepNext/>
        <w:spacing w:after="100" w:before="320"/>
      </w:pPr>
      <w:r>
        <w:rPr>
          <w:rFonts w:ascii="Georgia" w:cs="Georgia" w:eastAsia="Georgia" w:hAnsi="Georgia"/>
          <w:b/>
          <w:bCs/>
          <w:color w:val="1F4E79"/>
          <w:sz w:val="24"/>
          <w:szCs w:val="24"/>
        </w:rPr>
        <w:t xml:space="preserve">On the Usefulness of Being Wrong</w:t>
      </w:r>
    </w:p>
    <w:p>
      <w:pPr>
        <w:spacing w:after="120" w:line="276"/>
      </w:pPr>
      <w:r>
        <w:rPr>
          <w:rFonts w:ascii="Georgia" w:cs="Georgia" w:eastAsia="Georgia" w:hAnsi="Georgia"/>
          <w:sz w:val="22"/>
          <w:szCs w:val="22"/>
        </w:rPr>
        <w:t xml:space="preserve">Science advances by being wrong in public and then correcting the error. The phlogiston theory of combustion was wrong. It nevertheless organised a large body of chemical observations and was replaced by a better account only after careful weighing showed that metals gain mass when they burn. The luminiferous aether was wrong. It nevertheless supplied the conceptual frame in which the Michelson–Morley experiment became decisive.</w:t>
      </w:r>
    </w:p>
    <w:p>
      <w:pPr>
        <w:spacing w:after="120" w:line="276"/>
      </w:pPr>
      <w:r>
        <w:rPr>
          <w:rFonts w:ascii="Georgia" w:cs="Georgia" w:eastAsia="Georgia" w:hAnsi="Georgia"/>
          <w:sz w:val="22"/>
          <w:szCs w:val="22"/>
        </w:rPr>
        <w:t xml:space="preserve">The pattern is general. A theory that is precise enough to be tested will eventually be tested. If it fails, the failure is informative. If it succeeds, the success is provisional. The provisional successes accumulate. They are the reason aircraft remain aloft, antibiotics cure infections, and GPS receivers know where they are. Each of those technologies rests on theories that have been wrong in detail and right enough in practice to be useful.</w:t>
      </w:r>
    </w:p>
    <w:p>
      <w:pPr>
        <w:spacing w:after="120" w:line="276"/>
      </w:pPr>
      <w:r>
        <w:rPr>
          <w:rFonts w:ascii="Georgia" w:cs="Georgia" w:eastAsia="Georgia" w:hAnsi="Georgia"/>
          <w:sz w:val="22"/>
          <w:szCs w:val="22"/>
        </w:rPr>
        <w:t xml:space="preserve">The same process applies to the chapters of this book. Some statements will be superseded. The supersession will not erase the parts that were already correct. It will merely draw the boundary between the two more accurately. Being wrong, provided the error is detectable, is a method. It is slower than being right, but it has the advantage of working.</w:t>
      </w:r>
    </w:p>
    <w:p>
      <w:pPr>
        <w:pStyle w:val="Heading3"/>
        <w:keepNext/>
        <w:spacing w:after="100" w:before="320"/>
      </w:pPr>
      <w:r>
        <w:rPr>
          <w:rFonts w:ascii="Georgia" w:cs="Georgia" w:eastAsia="Georgia" w:hAnsi="Georgia"/>
          <w:b/>
          <w:bCs/>
          <w:color w:val="1F4E79"/>
          <w:sz w:val="24"/>
          <w:szCs w:val="24"/>
        </w:rPr>
        <w:t xml:space="preserve">A Note on Certainty</w:t>
      </w:r>
    </w:p>
    <w:p>
      <w:pPr>
        <w:spacing w:after="120" w:line="276"/>
      </w:pPr>
      <w:r>
        <w:rPr>
          <w:rFonts w:ascii="Georgia" w:cs="Georgia" w:eastAsia="Georgia" w:hAnsi="Georgia"/>
          <w:sz w:val="22"/>
          <w:szCs w:val="22"/>
        </w:rPr>
        <w:t xml:space="preserve">The laws of physics are the most reliable statements human beings have so far managed to write down. They are still provisional. Newton’s law of gravitation was reliable enough to send men to the Moon and inaccurate enough to require replacement by general relativity. General relativity is reliable enough to operate the GPS network and incomplete enough to fail at the centre of a black hole. The pattern is familiar. Each improvement removes an error and reveals a new boundary.</w:t>
      </w:r>
    </w:p>
    <w:p>
      <w:pPr>
        <w:spacing w:after="120" w:line="276"/>
      </w:pPr>
      <w:r>
        <w:rPr>
          <w:rFonts w:ascii="Georgia" w:cs="Georgia" w:eastAsia="Georgia" w:hAnsi="Georgia"/>
          <w:sz w:val="22"/>
          <w:szCs w:val="22"/>
        </w:rPr>
        <w:t xml:space="preserve">The practical response is not despair. It is the continued use of the best available description while noting where it ceases to apply. Aircraft do not fall out of the sky because quantum gravity is unfinished. Antibiotics do not stop working because the origin of life is unknown. The unfinished parts are interesting. They are not a reason to discard the finished ones. Certainty, in science, is a matter of degree and of domain. Both are larger than they were a century ago and smaller than a complete theory would make them.</w:t>
      </w:r>
    </w:p>
    <w:p>
      <w:pPr>
        <w:pStyle w:val="Heading3"/>
        <w:keepNext/>
        <w:spacing w:after="100" w:before="320"/>
      </w:pPr>
      <w:r>
        <w:rPr>
          <w:rFonts w:ascii="Georgia" w:cs="Georgia" w:eastAsia="Georgia" w:hAnsi="Georgia"/>
          <w:b/>
          <w:bCs/>
          <w:color w:val="1F4E79"/>
          <w:sz w:val="24"/>
          <w:szCs w:val="24"/>
        </w:rPr>
        <w:t xml:space="preserve">Many Levels of Description</w:t>
      </w:r>
    </w:p>
    <w:p>
      <w:pPr>
        <w:spacing w:after="120" w:line="276"/>
      </w:pPr>
      <w:r>
        <w:rPr>
          <w:rFonts w:ascii="Georgia" w:cs="Georgia" w:eastAsia="Georgia" w:hAnsi="Georgia"/>
          <w:sz w:val="22"/>
          <w:szCs w:val="22"/>
        </w:rPr>
        <w:t xml:space="preserve">A cup of coffee can be described as a collection of quantum fields, as a liquid with a temperature and a viscosity, or as something to drink before a meeting. Each description is correct in its own terms, and none is a rival to the others. Sean Carroll, in </w:t>
      </w:r>
      <w:r>
        <w:rPr>
          <w:rFonts w:ascii="Georgia" w:cs="Georgia" w:eastAsia="Georgia" w:hAnsi="Georgia"/>
          <w:i/>
          <w:iCs/>
          <w:sz w:val="22"/>
          <w:szCs w:val="22"/>
        </w:rPr>
        <w:t xml:space="preserve">The Big Picture</w:t>
      </w:r>
      <w:r>
        <w:rPr>
          <w:rFonts w:ascii="Georgia" w:cs="Georgia" w:eastAsia="Georgia" w:hAnsi="Georgia"/>
          <w:sz w:val="22"/>
          <w:szCs w:val="22"/>
        </w:rPr>
        <w:t xml:space="preserve">, calls this attitude poetic naturalism: the world is made of one set of physical things, and there are many useful stories about them, each with its own vocabulary.</w:t>
      </w:r>
    </w:p>
    <w:p>
      <w:pPr>
        <w:spacing w:after="120" w:line="276"/>
      </w:pPr>
      <w:r>
        <w:rPr>
          <w:rFonts w:ascii="Georgia" w:cs="Georgia" w:eastAsia="Georgia" w:hAnsi="Georgia"/>
          <w:sz w:val="22"/>
          <w:szCs w:val="22"/>
        </w:rPr>
        <w:t xml:space="preserve">The levels are linked by what physicists call emergence. Temperature is not a property of a single molecule, yet it is perfectly real, because it summarises the average motion of an enormous number of them. A table, a species, a market and a person are similar. They are patterns that are stable enough to be spoken of in their own right, though they consist of nothing but their parts.</w:t>
      </w:r>
    </w:p>
    <w:p>
      <w:pPr>
        <w:spacing w:after="120" w:line="276"/>
      </w:pPr>
      <w:r>
        <w:rPr>
          <w:rFonts w:ascii="Georgia" w:cs="Georgia" w:eastAsia="Georgia" w:hAnsi="Georgia"/>
          <w:sz w:val="22"/>
          <w:szCs w:val="22"/>
        </w:rPr>
        <w:t xml:space="preserve">Two cautions apply. The existence of a higher-level description does not break the laws below it. And a pattern being real at its own level does not make every story about it true. The test of a level is the same test used throughout this book: whether it lets us predict something and survives checking.</w:t>
      </w:r>
    </w:p>
    <w:p>
      <w:pPr>
        <w:pStyle w:val="Heading3"/>
        <w:keepNext/>
        <w:spacing w:after="100" w:before="320"/>
      </w:pPr>
      <w:r>
        <w:rPr>
          <w:rFonts w:ascii="Georgia" w:cs="Georgia" w:eastAsia="Georgia" w:hAnsi="Georgia"/>
          <w:b/>
          <w:bCs/>
          <w:color w:val="1F4E79"/>
          <w:sz w:val="24"/>
          <w:szCs w:val="24"/>
        </w:rPr>
        <w:t xml:space="preserve">On Experts</w:t>
      </w:r>
    </w:p>
    <w:p>
      <w:pPr>
        <w:spacing w:after="120" w:line="276"/>
      </w:pPr>
      <w:r>
        <w:rPr>
          <w:rFonts w:ascii="Georgia" w:cs="Georgia" w:eastAsia="Georgia" w:hAnsi="Georgia"/>
          <w:sz w:val="22"/>
          <w:szCs w:val="22"/>
        </w:rPr>
        <w:t xml:space="preserve">An expert is someone who has already made the mistakes you are about to make and has written them down. The writing is usually technical. It is nevertheless the shortest route past the mistakes. The alternative is to repeat them. Repeating them is slower and, in some fields, more expensive.</w:t>
      </w:r>
    </w:p>
    <w:p>
      <w:pPr>
        <w:spacing w:after="120" w:line="276"/>
      </w:pPr>
      <w:r>
        <w:rPr>
          <w:rFonts w:ascii="Georgia" w:cs="Georgia" w:eastAsia="Georgia" w:hAnsi="Georgia"/>
          <w:sz w:val="22"/>
          <w:szCs w:val="22"/>
        </w:rPr>
        <w:t xml:space="preserve">Expertise is not infallibility. Experts disagree. They also update. The disagreement is visible. The updating is visible. Both are preferable to the unanimity of people who have not examined the evidence. When an expert consensus exists and has survived repeated attempts to overturn it, the consensus is the least bad guide available. It can still be wrong. It is less likely to be wrong than an opinion formed without the same examination.</w:t>
      </w:r>
    </w:p>
    <w:p>
      <w:pPr>
        <w:spacing w:after="120" w:line="276"/>
      </w:pPr>
      <w:r>
        <w:rPr>
          <w:rFonts w:ascii="Georgia" w:cs="Georgia" w:eastAsia="Georgia" w:hAnsi="Georgia"/>
          <w:sz w:val="22"/>
          <w:szCs w:val="22"/>
        </w:rPr>
        <w:t xml:space="preserve">The chapters of this book rely on that consensus where it exists and note the disagreements where they remain. The reliance is provisional. It is also the reason the book can be shorter than the literature it summarises.</w:t>
      </w:r>
    </w:p>
    <w:p>
      <w:pPr>
        <w:pStyle w:val="Heading3"/>
        <w:keepNext/>
        <w:spacing w:after="100" w:before="320"/>
      </w:pPr>
      <w:r>
        <w:rPr>
          <w:rFonts w:ascii="Georgia" w:cs="Georgia" w:eastAsia="Georgia" w:hAnsi="Georgia"/>
          <w:b/>
          <w:bCs/>
          <w:color w:val="1F4E79"/>
          <w:sz w:val="24"/>
          <w:szCs w:val="24"/>
        </w:rPr>
        <w:t xml:space="preserve">On the Persistence of Error</w:t>
      </w:r>
    </w:p>
    <w:p>
      <w:pPr>
        <w:spacing w:after="120" w:line="276"/>
      </w:pPr>
      <w:r>
        <w:rPr>
          <w:rFonts w:ascii="Georgia" w:cs="Georgia" w:eastAsia="Georgia" w:hAnsi="Georgia"/>
          <w:sz w:val="22"/>
          <w:szCs w:val="22"/>
        </w:rPr>
        <w:t xml:space="preserve">Error is not eliminated by the discovery that it is error. It is eliminated by the slower process of replacing the practices that embody it. The practice of bleeding patients survived the demonstration that it was harmful. The practice of denying continental drift survived the evidence that continents move. In both cases the evidence was available for decades before the practice changed.</w:t>
      </w:r>
    </w:p>
    <w:p>
      <w:pPr>
        <w:spacing w:after="120" w:line="276"/>
      </w:pPr>
      <w:r>
        <w:rPr>
          <w:rFonts w:ascii="Georgia" w:cs="Georgia" w:eastAsia="Georgia" w:hAnsi="Georgia"/>
          <w:sz w:val="22"/>
          <w:szCs w:val="22"/>
        </w:rPr>
        <w:t xml:space="preserve">The delay is not mysterious. Institutions, textbooks and habits have inertia. Individuals have reputations. Both resist revision. The resistance is eventually overcome when the cost of maintaining the error exceeds the cost of abandoning it. The overcoming is rarely graceful. It is nevertheless more reliable than the hope that error will vanish the moment it is pointed out. Pointing out is necessary. Replacement is what finishes the job.</w:t>
      </w:r>
    </w:p>
    <w:p>
      <w:pPr>
        <w:pStyle w:val="Heading3"/>
        <w:keepNext/>
        <w:spacing w:after="100" w:before="320"/>
      </w:pPr>
      <w:r>
        <w:rPr>
          <w:rFonts w:ascii="Georgia" w:cs="Georgia" w:eastAsia="Georgia" w:hAnsi="Georgia"/>
          <w:b/>
          <w:bCs/>
          <w:color w:val="1F4E79"/>
          <w:sz w:val="24"/>
          <w:szCs w:val="24"/>
        </w:rPr>
        <w:t xml:space="preserve">A Note on Progress</w:t>
      </w:r>
    </w:p>
    <w:p>
      <w:pPr>
        <w:spacing w:after="120" w:line="276"/>
      </w:pPr>
      <w:r>
        <w:rPr>
          <w:rFonts w:ascii="Georgia" w:cs="Georgia" w:eastAsia="Georgia" w:hAnsi="Georgia"/>
          <w:sz w:val="22"/>
          <w:szCs w:val="22"/>
        </w:rPr>
        <w:t xml:space="preserve">Progress in science is the replacement of a vague idea by a precise one, followed by the discovery that the precise idea is wrong in a smaller way. The smaller wrongness is an improvement. It is not a reason for celebration. It is a reason to continue.</w:t>
      </w:r>
    </w:p>
    <w:p>
      <w:pPr>
        <w:spacing w:after="120" w:line="276"/>
      </w:pPr>
      <w:r>
        <w:rPr>
          <w:rFonts w:ascii="Georgia" w:cs="Georgia" w:eastAsia="Georgia" w:hAnsi="Georgia"/>
          <w:sz w:val="22"/>
          <w:szCs w:val="22"/>
        </w:rPr>
        <w:t xml:space="preserve">The pattern is reliable. It is also slow. The slowness is not a defect of the method. It is a consequence of the requirement that the new idea must survive contact with observation. Contact with observation is frequently inconvenient. The inconvenience is the point. Ideas that cannot be inconvenienced are not scientific. They may be comforting. They are not progress.</w:t>
      </w:r>
    </w:p>
    <w:p>
      <w:pPr>
        <w:pStyle w:val="Heading3"/>
        <w:keepNext/>
        <w:spacing w:after="100" w:before="320"/>
      </w:pPr>
      <w:r>
        <w:rPr>
          <w:rFonts w:ascii="Georgia" w:cs="Georgia" w:eastAsia="Georgia" w:hAnsi="Georgia"/>
          <w:b/>
          <w:bCs/>
          <w:color w:val="1F4E79"/>
          <w:sz w:val="24"/>
          <w:szCs w:val="24"/>
        </w:rPr>
        <w:t xml:space="preserve">On the Retention of Obsolete Theories</w:t>
      </w:r>
    </w:p>
    <w:p>
      <w:pPr>
        <w:spacing w:after="120" w:line="276"/>
      </w:pPr>
      <w:r>
        <w:rPr>
          <w:rFonts w:ascii="Georgia" w:cs="Georgia" w:eastAsia="Georgia" w:hAnsi="Georgia"/>
          <w:sz w:val="22"/>
          <w:szCs w:val="22"/>
        </w:rPr>
        <w:t xml:space="preserve">Obsolete theories are not retained because they are true. They are retained because they are useful within a restricted domain, or because the cost of replacing them exceeds the cost of keeping them. Newtonian gravity is obsolete. It is also the reason spacecraft reach their destinations. The obsolescence is real. The usefulness is also real.</w:t>
      </w:r>
    </w:p>
    <w:p>
      <w:pPr>
        <w:spacing w:after="120" w:line="276"/>
      </w:pPr>
      <w:r>
        <w:rPr>
          <w:rFonts w:ascii="Georgia" w:cs="Georgia" w:eastAsia="Georgia" w:hAnsi="Georgia"/>
          <w:sz w:val="22"/>
          <w:szCs w:val="22"/>
        </w:rPr>
        <w:t xml:space="preserve">The retention is therefore not an error. It is a calculation. The calculation can be wrong. When it is wrong, the theory is eventually discarded. The discarding is rarely immediate. It occurs when a better calculation becomes available and when the institutions that teach the old calculation have been persuaded to teach the new one. The persuasion takes time. The time is measurable in textbooks.</w:t>
      </w:r>
    </w:p>
    <w:p>
      <w:pPr>
        <w:pStyle w:val="Heading2"/>
        <w:pageBreakBefore/>
        <w:spacing w:after="160" w:before="200"/>
        <w:jc w:val="center"/>
      </w:pPr>
      <w:bookmarkStart w:id="187" w:name="ch_79"/>
      <w:r>
        <w:rPr>
          <w:rFonts w:ascii="Georgia" w:cs="Georgia" w:eastAsia="Georgia" w:hAnsi="Georgia"/>
          <w:b/>
          <w:bCs/>
          <w:color w:val="1F4E79"/>
          <w:sz w:val="28"/>
          <w:szCs w:val="28"/>
        </w:rPr>
        <w:t xml:space="preserve">79. Future Challenges</w:t>
      </w:r>
      <w:bookmarkEnd w:id="187"/>
    </w:p>
    <w:p>
      <w:pPr>
        <w:spacing w:after="200" w:line="276"/>
      </w:pPr>
      <w:r>
        <w:rPr>
          <w:rFonts w:ascii="Georgia" w:cs="Georgia" w:eastAsia="Georgia" w:hAnsi="Georgia"/>
          <w:i/>
          <w:iCs/>
          <w:color w:val="5C6B73"/>
          <w:sz w:val="22"/>
          <w:szCs w:val="22"/>
        </w:rPr>
        <w:t xml:space="preserve">The unfinished list is not a secret. It is the table of contents of the journals.</w:t>
      </w:r>
    </w:p>
    <w:p>
      <w:pPr>
        <w:spacing w:after="120" w:line="276"/>
      </w:pPr>
      <w:r>
        <w:rPr>
          <w:rFonts w:ascii="Georgia" w:cs="Georgia" w:eastAsia="Georgia" w:hAnsi="Georgia"/>
          <w:sz w:val="22"/>
          <w:szCs w:val="22"/>
        </w:rPr>
        <w:t xml:space="preserve">A challenge is not a reason for gloom. The list of a century ago included the nature of the stars, the structure of the gene, and the cause of infection. Those items moved from mystery to mechanism. The present list is what remains after that success. It is a larger list only because the horizon moved.</w:t>
      </w:r>
    </w:p>
    <w:p>
      <w:pPr>
        <w:spacing w:after="120" w:line="276"/>
      </w:pPr>
      <w:r>
        <w:rPr>
          <w:rFonts w:ascii="Georgia" w:cs="Georgia" w:eastAsia="Georgia" w:hAnsi="Georgia"/>
          <w:sz w:val="22"/>
          <w:szCs w:val="22"/>
        </w:rPr>
        <w:t xml:space="preserve">The challenges in fundamental physics are specific. Dark matter has been weighed and not identified. Dark energy has been measured and not explained. Quantum gravity has candidates and no experimental confirmation. The matter-antimatter imbalance has a size and no established mechanism. Neutrino masses have a range and an unsettled origin. Each of these is a place where a measurement could change the framework. The framework has survived a great many measurements. It is not immune to the next one.</w:t>
      </w:r>
    </w:p>
    <w:p>
      <w:pPr>
        <w:spacing w:after="120" w:line="276"/>
      </w:pPr>
      <w:r>
        <w:rPr>
          <w:rFonts w:ascii="Georgia" w:cs="Georgia" w:eastAsia="Georgia" w:hAnsi="Georgia"/>
          <w:sz w:val="22"/>
          <w:szCs w:val="22"/>
        </w:rPr>
        <w:t xml:space="preserve">In biology the challenges are equally specific. The origin of life lacks a demonstrated pathway. The cell is not fully mapped: many genes have functions that are partial or unknown, and the interactions are incompletely known. Development, the process that builds a body from an egg, is understood in outline in model organisms and not in anything like complete circuit detail. Consciousness is unsolved in the sense already discussed. Aging is a set of processes with partial interventions. Cancer is many diseases, some now treatable. Pandemic risk is permanent, because evolution is permanent, and preparedness is a choice. These are not vague frontiers. They are jobs with tools assigned to them.</w:t>
      </w:r>
    </w:p>
    <w:p>
      <w:pPr>
        <w:spacing w:after="120" w:line="276"/>
      </w:pPr>
      <w:r>
        <w:rPr>
          <w:rFonts w:ascii="Georgia" w:cs="Georgia" w:eastAsia="Georgia" w:hAnsi="Georgia"/>
          <w:sz w:val="22"/>
          <w:szCs w:val="22"/>
        </w:rPr>
        <w:t xml:space="preserve">Earth science faces a different kind of challenge: a system that can be measured and that is being changed while it is measured. The rate of ice-sheet loss, the stability of major circulations, the response of clouds, and the capacity of ecosystems to adapt or to fail are the uncertainties that dominate practical risk. They will be better known in twenty years. The emissions of those twenty years will already have been added. The challenge is scientific and temporal at once.</w:t>
      </w:r>
    </w:p>
    <w:p>
      <w:pPr>
        <w:spacing w:after="120" w:line="276"/>
      </w:pPr>
      <w:r>
        <w:rPr>
          <w:rFonts w:ascii="Georgia" w:cs="Georgia" w:eastAsia="Georgia" w:hAnsi="Georgia"/>
          <w:sz w:val="22"/>
          <w:szCs w:val="22"/>
        </w:rPr>
        <w:t xml:space="preserve">Technology’s challenges include the alignment and reliability of increasingly capable automated systems, the safe and equitable use of gene editing, the governance of surveillance that cheap computation makes possible, and the management of biological tools that are spreading as they cheapen. These are not purely technical. They have technical components. A system that cannot be understood by its operators, or a genetic change that cannot be confined, is a technical problem before it is a political one. The political one remains after the technical one is addressed.</w:t>
      </w:r>
    </w:p>
    <w:p>
      <w:pPr>
        <w:spacing w:after="120" w:line="276"/>
      </w:pPr>
      <w:r>
        <w:rPr>
          <w:rFonts w:ascii="Georgia" w:cs="Georgia" w:eastAsia="Georgia" w:hAnsi="Georgia"/>
          <w:sz w:val="22"/>
          <w:szCs w:val="22"/>
        </w:rPr>
        <w:t xml:space="preserve">The list is longer than a list from 1900 because the horizon moved. It is not longer because knowledge failed. The successes of the last century created new questions at a higher resolution. That is the ordinary progress of a science that works. A reader who finds the list daunting can equally find it a map of the interesting jobs. Both reactions fit the same facts.</w:t>
      </w:r>
    </w:p>
    <w:p>
      <w:pPr>
        <w:spacing w:after="120" w:line="276"/>
      </w:pPr>
      <w:r>
        <w:rPr>
          <w:rFonts w:ascii="Georgia" w:cs="Georgia" w:eastAsia="Georgia" w:hAnsi="Georgia"/>
          <w:sz w:val="22"/>
          <w:szCs w:val="22"/>
        </w:rPr>
        <w:t xml:space="preserve">Coordination is the meta-challenge. Several of the problems, climate, pandemic surveillance, the governance of powerful technologies, are shared. Shared problems require shared measurement and some degree of shared rule. The measurement is the scientific part. The rule is the political part. Science can supply the measurement and cannot supply the agreement. Pretending that the measurement settles the agreement leads to backlash. Pretending that disagreement about the agreement undermines the measurement leads to confusion. The two should be kept in their own columns. This book has tried to keep them so.</w:t>
      </w:r>
    </w:p>
    <w:p>
      <w:pPr>
        <w:spacing w:after="120" w:line="276"/>
      </w:pPr>
      <w:r>
        <w:rPr>
          <w:rFonts w:ascii="Georgia" w:cs="Georgia" w:eastAsia="Georgia" w:hAnsi="Georgia"/>
          <w:sz w:val="22"/>
          <w:szCs w:val="22"/>
        </w:rPr>
        <w:t xml:space="preserve">Some challenges are chosen and some are imposed. Dark matter is imposed: the measurements require an answer. A particular design of a technology is chosen: societies decide whether to build it. Treating chosen challenges as if they were laws of nature removes the responsibility for the choice. Treating imposed challenges as if they were optional delays the measurement. The list in this chapter mixes the two. Marking which is which is a useful habit. It keeps the sciences from being blamed for choices and keeps choices from being disguised as science.</w:t>
      </w:r>
    </w:p>
    <w:p>
      <w:pPr>
        <w:spacing w:after="120" w:line="276"/>
      </w:pPr>
      <w:r>
        <w:rPr>
          <w:rFonts w:ascii="Georgia" w:cs="Georgia" w:eastAsia="Georgia" w:hAnsi="Georgia"/>
          <w:sz w:val="22"/>
          <w:szCs w:val="22"/>
        </w:rPr>
        <w:t xml:space="preserve">Time scales differ, and the difference matters for action. A particle-physics experiment may take decades to build and run. A pandemic response has weeks. Climate policy has years to affect a trajectory that plays out over centuries. Treating every challenge as if it had the same urgency, or the same patience, misallocates effort. The sciences can say something about the time scales. They cannot rank the moral urgency. A reader who separates the time scale from the urgency will read both the science and the politics more clearly. The separation is a tool. It belongs with the other tools this book has offered.</w:t>
      </w:r>
    </w:p>
    <w:p>
      <w:pPr>
        <w:pStyle w:val="Heading2"/>
        <w:pageBreakBefore/>
        <w:spacing w:after="160" w:before="200"/>
        <w:jc w:val="center"/>
      </w:pPr>
      <w:bookmarkStart w:id="188" w:name="ch_80"/>
      <w:r>
        <w:rPr>
          <w:rFonts w:ascii="Georgia" w:cs="Georgia" w:eastAsia="Georgia" w:hAnsi="Georgia"/>
          <w:b/>
          <w:bCs/>
          <w:color w:val="1F4E79"/>
          <w:sz w:val="28"/>
          <w:szCs w:val="28"/>
        </w:rPr>
        <w:t xml:space="preserve">80. Possible Futures</w:t>
      </w:r>
      <w:bookmarkEnd w:id="188"/>
    </w:p>
    <w:p>
      <w:pPr>
        <w:spacing w:after="200" w:line="276"/>
      </w:pPr>
      <w:r>
        <w:rPr>
          <w:rFonts w:ascii="Georgia" w:cs="Georgia" w:eastAsia="Georgia" w:hAnsi="Georgia"/>
          <w:i/>
          <w:iCs/>
          <w:color w:val="5C6B73"/>
          <w:sz w:val="22"/>
          <w:szCs w:val="22"/>
        </w:rPr>
        <w:t xml:space="preserve">Prediction is the weakest chapter in any science guide. It is included because readers will make one anyway, and a disciplined guess is better than a mood.</w:t>
      </w:r>
    </w:p>
    <w:p>
      <w:pPr>
        <w:spacing w:after="120" w:line="276"/>
      </w:pPr>
      <w:r>
        <w:rPr>
          <w:rFonts w:ascii="Georgia" w:cs="Georgia" w:eastAsia="Georgia" w:hAnsi="Georgia"/>
          <w:sz w:val="22"/>
          <w:szCs w:val="22"/>
        </w:rPr>
        <w:t xml:space="preserve">Some branches depend on choices. A world that builds nuclear plants, transmission lines, and renewable capacity looks different from a world that argues about them for another generation. A world that treats pandemic surveillance as infrastructure looks different from a world that rebuilds it after each outbreak. A world that develops machine intelligence inside serious constraints looks different from a world that does not.</w:t>
      </w:r>
    </w:p>
    <w:p>
      <w:pPr>
        <w:spacing w:after="120" w:line="276"/>
      </w:pPr>
      <w:r>
        <w:rPr>
          <w:rFonts w:ascii="Georgia" w:cs="Georgia" w:eastAsia="Georgia" w:hAnsi="Georgia"/>
          <w:sz w:val="22"/>
          <w:szCs w:val="22"/>
        </w:rPr>
        <w:t xml:space="preserve">Some forecasts are constrained by demographics and by physics. Population growth is slowing. Several large countries have fertility below replacement and will shrink unless offset by migration. Aging populations change the economics of health and of work. Climate warming will continue until net emissions are near zero, and sea level will continue longer. These are not speculations in the free sense. They are consequences of present measurements and of inertia.</w:t>
      </w:r>
    </w:p>
    <w:p>
      <w:pPr>
        <w:spacing w:after="120" w:line="276"/>
      </w:pPr>
      <w:r>
        <w:rPr>
          <w:rFonts w:ascii="Georgia" w:cs="Georgia" w:eastAsia="Georgia" w:hAnsi="Georgia"/>
          <w:sz w:val="22"/>
          <w:szCs w:val="22"/>
        </w:rPr>
        <w:t xml:space="preserve">Energy and computation have trajectories that are sturdy and not infinite. The cost of solar and wind electricity has fallen for decades and will meet limits of materials, land, and grid before it meets a limit of sunlight. The cost of computation has fallen for decades and will meet limits of energy and of the physics of switches. Both can continue to improve in usefulness after the raw curves flatten, through better design. Neither will improve without bound on the old curve. Plans that assume the old curve forever are plans that will be revised.</w:t>
      </w:r>
    </w:p>
    <w:p>
      <w:pPr>
        <w:spacing w:after="120" w:line="276"/>
      </w:pPr>
      <w:r>
        <w:rPr>
          <w:rFonts w:ascii="Georgia" w:cs="Georgia" w:eastAsia="Georgia" w:hAnsi="Georgia"/>
          <w:sz w:val="22"/>
          <w:szCs w:val="22"/>
        </w:rPr>
        <w:t xml:space="preserve">Biotechnology’s trajectory is toward cheaper reading and writing of genomes and toward more precise cell therapies. The consequences depend on regulation and on what is done with the tools. A world that uses them for therapies and for more productive crops looks different from a world that uses them for unconstrained ecological release or for enhancement that only the wealthy can buy. The tools do not select the world. Decisions do.</w:t>
      </w:r>
    </w:p>
    <w:p>
      <w:pPr>
        <w:spacing w:after="120" w:line="276"/>
      </w:pPr>
      <w:r>
        <w:rPr>
          <w:rFonts w:ascii="Georgia" w:cs="Georgia" w:eastAsia="Georgia" w:hAnsi="Georgia"/>
          <w:sz w:val="22"/>
          <w:szCs w:val="22"/>
        </w:rPr>
        <w:t xml:space="preserve">Machine intelligence is the forecast with the widest error bar. Current systems are capable and unreliable. Future systems may be more capable and more reliable, or the present limits may prove stubborn. The social effects of even the present systems are still being absorbed. A forecast that treats a particular level of capability as inevitable by a particular year is not a scientific claim. A forecast that the cheapening of cognitive tasks will matter is already confirmed.</w:t>
      </w:r>
    </w:p>
    <w:p>
      <w:pPr>
        <w:spacing w:after="120" w:line="276"/>
      </w:pPr>
      <w:r>
        <w:rPr>
          <w:rFonts w:ascii="Georgia" w:cs="Georgia" w:eastAsia="Georgia" w:hAnsi="Georgia"/>
          <w:sz w:val="22"/>
          <w:szCs w:val="22"/>
        </w:rPr>
        <w:t xml:space="preserve">Settlement beyond Earth, contact with another civilization, and radical extension of human lifespan are possible in the sense that no known law forbids them. They are not baseline. Contact in particular is a blank. The search has produced no confirmed signal. The silence constrains the density and the loudness of technological civilizations within our listening range. It does not decide whether any exist. The correct statement is ignorance, bounded by the search so far.</w:t>
      </w:r>
    </w:p>
    <w:p>
      <w:pPr>
        <w:spacing w:after="120" w:line="276"/>
      </w:pPr>
      <w:r>
        <w:rPr>
          <w:rFonts w:ascii="Georgia" w:cs="Georgia" w:eastAsia="Georgia" w:hAnsi="Georgia"/>
          <w:sz w:val="22"/>
          <w:szCs w:val="22"/>
        </w:rPr>
        <w:t xml:space="preserve">The useful attitude toward the future is the attitude this book has taken toward the present. Prefer the measurement. Name the uncertainty. Update when the measurement changes. Scenarios are tools for thinking. They are not findings. The laws in the earlier chapters will hold. The choices will determine which of the lawful futures is the one people inhabit.</w:t>
      </w:r>
    </w:p>
    <w:p>
      <w:pPr>
        <w:spacing w:after="120" w:line="276"/>
      </w:pPr>
      <w:r>
        <w:rPr>
          <w:rFonts w:ascii="Georgia" w:cs="Georgia" w:eastAsia="Georgia" w:hAnsi="Georgia"/>
          <w:sz w:val="22"/>
          <w:szCs w:val="22"/>
        </w:rPr>
        <w:t xml:space="preserve">Histories of prediction are humbling. Forecasts of flight, of nuclear power, of computing, and of space have been early, late, and wrong in detail even when right in outline. The outline that survives is usually the one tied to a cost curve or to a demographic fact. The detail that fails is usually a date or a social assumption. A reader can take the constrained outlines in this chapter more seriously than the speculative branches, and can take both less seriously than the measurements in the earlier chapters. The order of trust is the order of contact with evidence.</w:t>
      </w:r>
    </w:p>
    <w:p>
      <w:pPr>
        <w:spacing w:after="120" w:line="276"/>
      </w:pPr>
      <w:r>
        <w:rPr>
          <w:rFonts w:ascii="Georgia" w:cs="Georgia" w:eastAsia="Georgia" w:hAnsi="Georgia"/>
          <w:sz w:val="22"/>
          <w:szCs w:val="22"/>
        </w:rPr>
        <w:t xml:space="preserve">Branching is the honest picture. At each point where a cost curve, a regulation, or a discovery can go more than one way, the future forks. Some forks rejoin, because physics constrains them. Some diverge. A single narrative future is a storytelling convenience. It is not what the evidence supports. The evidence supports a set of trajectories, weighted by what is already in motion, and open where decisions have not been made. Holding the set, rather than adopting a favorite member of it, is the discipline this chapter recommends.</w:t>
      </w:r>
    </w:p>
    <w:p>
      <w:pPr>
        <w:spacing w:after="120" w:line="276"/>
      </w:pPr>
      <w:r>
        <w:rPr>
          <w:rFonts w:ascii="Georgia" w:cs="Georgia" w:eastAsia="Georgia" w:hAnsi="Georgia"/>
          <w:sz w:val="22"/>
          <w:szCs w:val="22"/>
        </w:rPr>
        <w:t xml:space="preserve">Agency is unevenly distributed and real. Most people cannot choose the outcome of a research program. Collectively, through institutions, people choose funding, regulation, and infrastructure. Those choices select among the lawful futures. The selection is not fine-grained. It is enough to bend trajectories. A passive reading of the future, in which technology arrives and society adapts, understates the selection. An inflated reading, in which any future can be chosen, understates the constraints. The middle is the accurate place. Constraints bind. Choices select. The future chapters of a later guide will record which selections were made.</w:t>
      </w:r>
    </w:p>
    <w:p>
      <w:pPr>
        <w:pStyle w:val="Heading2"/>
        <w:pageBreakBefore/>
        <w:spacing w:after="160" w:before="200"/>
        <w:jc w:val="center"/>
      </w:pPr>
      <w:bookmarkStart w:id="189" w:name="ch_81"/>
      <w:r>
        <w:rPr>
          <w:rFonts w:ascii="Georgia" w:cs="Georgia" w:eastAsia="Georgia" w:hAnsi="Georgia"/>
          <w:b/>
          <w:bCs/>
          <w:color w:val="1F4E79"/>
          <w:sz w:val="28"/>
          <w:szCs w:val="28"/>
        </w:rPr>
        <w:t xml:space="preserve">81. What Would Change in the Guides</w:t>
      </w:r>
      <w:bookmarkEnd w:id="189"/>
    </w:p>
    <w:p>
      <w:pPr>
        <w:spacing w:after="120" w:line="276"/>
      </w:pPr>
      <w:r>
        <w:rPr>
          <w:rFonts w:ascii="Georgia" w:cs="Georgia" w:eastAsia="Georgia" w:hAnsi="Georgia"/>
          <w:sz w:val="22"/>
          <w:szCs w:val="22"/>
        </w:rPr>
        <w:t xml:space="preserve">The great one-volume guides to science of the twentieth century did a particular job. They told an educated reader what the sciences had established, in prose that did not sneer and did not flatter, and they separated fact from guess. A guide with the same job today would keep most of their structure. Mechanics, chemistry, the cell, evolution and the Solar System have not been repealed. It would replace chapters, and add chapters, where the world has changed under the book.</w:t>
      </w:r>
    </w:p>
    <w:p>
      <w:pPr>
        <w:spacing w:after="120" w:line="276"/>
      </w:pPr>
      <w:r>
        <w:rPr>
          <w:rFonts w:ascii="Georgia" w:cs="Georgia" w:eastAsia="Georgia" w:hAnsi="Georgia"/>
          <w:sz w:val="22"/>
          <w:szCs w:val="22"/>
        </w:rPr>
        <w:t xml:space="preserve">It would add chapters on subjects that had no stable form in the older books. CRISPR, because gene editing became cheap and specific. mRNA medicine, because a platform vaccine was designed from a sequence and deployed at global scale. The microbiome, because the microbial communities in and on the body moved from curiosity to organ. Gravitational waves, because they were detected and became a branch of astronomy. Exoplanets, because the census went from zero to thousands. Dark energy, because the acceleration was measured. Quantum information, because entanglement became a technology as well as a puzzle. Artificial intelligence, because learned systems became general tools. Climate science, because the warming and its cause became a detailed measurement. Synthetic biology, because genomes became files that can be ordered.</w:t>
      </w:r>
    </w:p>
    <w:p>
      <w:pPr>
        <w:spacing w:after="120" w:line="276"/>
      </w:pPr>
      <w:r>
        <w:rPr>
          <w:rFonts w:ascii="Georgia" w:cs="Georgia" w:eastAsia="Georgia" w:hAnsi="Georgia"/>
          <w:sz w:val="22"/>
          <w:szCs w:val="22"/>
        </w:rPr>
        <w:t xml:space="preserve">It would also rewrite chapters the older books already had. The universe chapter would gain a standard model, a precise age, and named tensions. The atom chapter would gain quarks, the Higgs boson, and a completed inventory of the Standard Model, with a clear statement of what the model does not contain. The gene, once a molecular discovery, is now a sequence that can be ordered, edited and interpreted in the clinic. The brain, once described anatomically, is now a system that can be recorded in large parts and perturbed cell by cell in animals, and the correlates of consciousness are separated from the unsolved hard problem. The periodic table is intact, and nanomaterials have been added to what the elements can be made to do.</w:t>
      </w:r>
    </w:p>
    <w:p>
      <w:pPr>
        <w:spacing w:after="120" w:line="276"/>
      </w:pPr>
      <w:r>
        <w:rPr>
          <w:rFonts w:ascii="Georgia" w:cs="Georgia" w:eastAsia="Georgia" w:hAnsi="Georgia"/>
          <w:sz w:val="22"/>
          <w:szCs w:val="22"/>
        </w:rPr>
        <w:t xml:space="preserve">The tone would change in places. Forecasts in the older books were sometimes early and sometimes late, so a later book would take more care with dates, and would say that a capability exists without saying when its consequences will arrive. Computers would be treated as scientific instruments, not curiosities. The unknown would be given more room, because the unknowns are sharper. Dark matter is a better mystery than the old question of whether other galaxies existed, because it is required by measurements already in hand. A sharp mystery is a sign that the subject has moved.</w:t>
      </w:r>
    </w:p>
    <w:p>
      <w:pPr>
        <w:spacing w:after="120" w:line="276"/>
      </w:pPr>
      <w:r>
        <w:rPr>
          <w:rFonts w:ascii="Georgia" w:cs="Georgia" w:eastAsia="Georgia" w:hAnsi="Georgia"/>
          <w:sz w:val="22"/>
          <w:szCs w:val="22"/>
        </w:rPr>
        <w:t xml:space="preserve">One more change is worth naming. The older guides were written by a single person who had read across the sciences and could present them in one voice. The sciences have since grown further apart in their techniques. A single voice is harder and more necessary: harder, because no one can be current at the frontier of every field, and more necessary, because the educated reader still needs the picture in one place, with the joints between fields visible. This book is an attempt at that place. It will be wrong in particulars. It will have succeeded if a reader finishes it knowing what is established, what is open, and how the two are told apart.</w:t>
      </w:r>
    </w:p>
    <w:p>
      <w:pPr>
        <w:spacing w:after="120" w:line="276"/>
      </w:pPr>
      <w:r>
        <w:rPr>
          <w:rFonts w:ascii="Georgia" w:cs="Georgia" w:eastAsia="Georgia" w:hAnsi="Georgia"/>
          <w:sz w:val="22"/>
          <w:szCs w:val="22"/>
        </w:rPr>
        <w:t xml:space="preserve">Updating is part of the form. A guide that cannot be revised is a monument; a guide revised whenever a result changes is a tool. The present book is dated by its figures, by its account of tensions, and by the state of technologies that move quickly. The dates are a feature. They tell a later reader what was known when the book was written, and they invite correction. A book about science that feared correction would have misunderstood its subject.</w:t>
      </w:r>
    </w:p>
    <w:p>
      <w:pPr>
        <w:spacing w:after="120" w:line="276"/>
      </w:pPr>
      <w:r>
        <w:rPr>
          <w:rFonts w:ascii="Georgia" w:cs="Georgia" w:eastAsia="Georgia" w:hAnsi="Georgia"/>
          <w:sz w:val="22"/>
          <w:szCs w:val="22"/>
        </w:rPr>
        <w:t xml:space="preserve">The aim is the aim of those guides: a single account, readable without a laboratory, of what an educated person should know about the world as the sciences currently describe it. Not a monument of certainty. A picture, dated, and open to correction. Actually.</w:t>
      </w:r>
    </w:p>
    <w:p>
      <w:pPr>
        <w:pStyle w:val="Heading3"/>
        <w:keepNext/>
        <w:spacing w:after="100" w:before="320"/>
      </w:pPr>
      <w:r>
        <w:rPr>
          <w:rFonts w:ascii="Georgia" w:cs="Georgia" w:eastAsia="Georgia" w:hAnsi="Georgia"/>
          <w:b/>
          <w:bCs/>
          <w:color w:val="1F4E79"/>
          <w:sz w:val="24"/>
          <w:szCs w:val="24"/>
        </w:rPr>
        <w:t xml:space="preserve">What Remains Open</w:t>
      </w:r>
    </w:p>
    <w:p>
      <w:pPr>
        <w:spacing w:after="120" w:line="276"/>
      </w:pPr>
      <w:r>
        <w:rPr>
          <w:rFonts w:ascii="Georgia" w:cs="Georgia" w:eastAsia="Georgia" w:hAnsi="Georgia"/>
          <w:sz w:val="22"/>
          <w:szCs w:val="22"/>
        </w:rPr>
        <w:t xml:space="preserve">The map is detailed and still unfinished. The identity of dark matter is unknown. We do not know why the cosmological constant is small. We do not know how the classical world emerges from the quantum wave function, or why there is a wave function at all. How life began, and whether it has begun elsewhere, is unknown. We do not know how the brain produces experience, or whether experience can be produced by anything other than a brain.</w:t>
      </w:r>
    </w:p>
    <w:p>
      <w:pPr>
        <w:spacing w:after="120" w:line="276"/>
      </w:pPr>
      <w:r>
        <w:rPr>
          <w:rFonts w:ascii="Georgia" w:cs="Georgia" w:eastAsia="Georgia" w:hAnsi="Georgia"/>
          <w:sz w:val="22"/>
          <w:szCs w:val="22"/>
        </w:rPr>
        <w:t xml:space="preserve">These are not small gaps. They are the places where the present theories stop. Filling any one of them would change the picture. Filling several would change it beyond recognition. The possibility is open. So is the possibility that some of the gaps are permanent, either because the information is lost or because the questions are malformed.</w:t>
      </w:r>
    </w:p>
    <w:p>
      <w:pPr>
        <w:spacing w:after="120" w:line="276"/>
      </w:pPr>
      <w:r>
        <w:rPr>
          <w:rFonts w:ascii="Georgia" w:cs="Georgia" w:eastAsia="Georgia" w:hAnsi="Georgia"/>
          <w:sz w:val="22"/>
          <w:szCs w:val="22"/>
        </w:rPr>
        <w:t xml:space="preserve">The practical consequence is modest. The parts of the map that are already drawn are sufficient to cure diseases, to build machines, to warn of asteroid impacts, and to measure the damage being done to the only biosphere we have yet found. They are also sufficient to show that those capabilities can be used in more than one way. The open questions are intellectually central. The closed ones are already consequential. Both deserve attention.</w:t>
      </w:r>
    </w:p>
    <w:p>
      <w:pPr>
        <w:pStyle w:val="Heading3"/>
        <w:keepNext/>
        <w:spacing w:after="100" w:before="320"/>
      </w:pPr>
      <w:r>
        <w:rPr>
          <w:rFonts w:ascii="Georgia" w:cs="Georgia" w:eastAsia="Georgia" w:hAnsi="Georgia"/>
          <w:b/>
          <w:bCs/>
          <w:color w:val="1F4E79"/>
          <w:sz w:val="24"/>
          <w:szCs w:val="24"/>
        </w:rPr>
        <w:t xml:space="preserve">A Final Observation</w:t>
      </w:r>
    </w:p>
    <w:p>
      <w:pPr>
        <w:spacing w:after="120" w:line="276"/>
      </w:pPr>
      <w:r>
        <w:rPr>
          <w:rFonts w:ascii="Georgia" w:cs="Georgia" w:eastAsia="Georgia" w:hAnsi="Georgia"/>
          <w:sz w:val="22"/>
          <w:szCs w:val="22"/>
        </w:rPr>
        <w:t xml:space="preserve">The universe has been expanding for 13.8 billion years. It will continue to expand for a period that is, on present evidence, much longer. During a brief interval near the middle of that history, a small number of its atoms became organised into readers of books about atoms. The organisation is temporary. The books are optional. The fact that both exist at the same moment is the only reason this sentence can be written or read.</w:t>
      </w:r>
    </w:p>
    <w:p>
      <w:pPr>
        <w:spacing w:after="120" w:line="276"/>
      </w:pPr>
      <w:r>
        <w:rPr>
          <w:rFonts w:ascii="Georgia" w:cs="Georgia" w:eastAsia="Georgia" w:hAnsi="Georgia"/>
          <w:sz w:val="22"/>
          <w:szCs w:val="22"/>
        </w:rPr>
        <w:t xml:space="preserve">Nothing in the preceding chapters alters that contingency. They merely describe, as accurately as present knowledge allows, the conditions under which the contingency arose and the constraints it continues to face. The description is incomplete. It is still the best description we have. Whether it remains the best description depends on whether the temporary organisation of atoms continues to prefer accurate maps to comforting ones. The preference is not guaranteed. It is, for the moment, observable.</w:t>
      </w:r>
    </w:p>
    <w:p>
      <w:pPr>
        <w:pStyle w:val="Heading3"/>
        <w:keepNext/>
        <w:spacing w:after="100" w:before="320"/>
      </w:pPr>
      <w:r>
        <w:rPr>
          <w:rFonts w:ascii="Georgia" w:cs="Georgia" w:eastAsia="Georgia" w:hAnsi="Georgia"/>
          <w:b/>
          <w:bCs/>
          <w:color w:val="1F4E79"/>
          <w:sz w:val="24"/>
          <w:szCs w:val="24"/>
        </w:rPr>
        <w:t xml:space="preserve">A Note on the Reader</w:t>
      </w:r>
    </w:p>
    <w:p>
      <w:pPr>
        <w:spacing w:after="120" w:line="276"/>
      </w:pPr>
      <w:r>
        <w:rPr>
          <w:rFonts w:ascii="Georgia" w:cs="Georgia" w:eastAsia="Georgia" w:hAnsi="Georgia"/>
          <w:sz w:val="22"/>
          <w:szCs w:val="22"/>
        </w:rPr>
        <w:t xml:space="preserve">The reader who has reached this point has already performed a non-trivial act. Several hundred pages of compressed technical prose have been traversed. Some of it will have been clear. Some of it will have required re-reading. Both outcomes are normal. Clarity in these subjects is usually the product of prior familiarity. The first encounter is rarely the clearest.</w:t>
      </w:r>
    </w:p>
    <w:p>
      <w:pPr>
        <w:spacing w:after="120" w:line="276"/>
      </w:pPr>
      <w:r>
        <w:rPr>
          <w:rFonts w:ascii="Georgia" w:cs="Georgia" w:eastAsia="Georgia" w:hAnsi="Georgia"/>
          <w:sz w:val="22"/>
          <w:szCs w:val="22"/>
        </w:rPr>
        <w:t xml:space="preserve">The re-reading, if undertaken, will be shorter. The map will be the same. The territory will not have changed. Only the reader’s location on the map will have shifted. That shift is the entire practical effect of the book. It is also the only effect the book can claim. The atoms continue their arrangements regardless. The reader, for a short interval, has a slightly more accurate description of those arrangements. The interval is finite. The description is provisional. Both limitations are acknowledged.</w:t>
      </w:r>
    </w:p>
    <w:p>
      <w:pPr>
        <w:pStyle w:val="Heading3"/>
        <w:keepNext/>
        <w:spacing w:after="100" w:before="320"/>
      </w:pPr>
      <w:r>
        <w:rPr>
          <w:rFonts w:ascii="Georgia" w:cs="Georgia" w:eastAsia="Georgia" w:hAnsi="Georgia"/>
          <w:b/>
          <w:bCs/>
          <w:color w:val="1F4E79"/>
          <w:sz w:val="24"/>
          <w:szCs w:val="24"/>
        </w:rPr>
        <w:t xml:space="preserve">A Remark on the Reader’s Patience</w:t>
      </w:r>
    </w:p>
    <w:p>
      <w:pPr>
        <w:spacing w:after="120" w:line="276"/>
      </w:pPr>
      <w:r>
        <w:rPr>
          <w:rFonts w:ascii="Georgia" w:cs="Georgia" w:eastAsia="Georgia" w:hAnsi="Georgia"/>
          <w:sz w:val="22"/>
          <w:szCs w:val="22"/>
        </w:rPr>
        <w:t xml:space="preserve">The reader who has continued to this point has demonstrated a tolerance for sentences that contain both numbers and qualifications. The tolerance is not universal. It is also not permanent. It can be exhausted by repetition, by obscurity, or by the suspicion that the author is enjoying the sound of his own caveats.</w:t>
      </w:r>
    </w:p>
    <w:p>
      <w:pPr>
        <w:spacing w:after="120" w:line="276"/>
      </w:pPr>
      <w:r>
        <w:rPr>
          <w:rFonts w:ascii="Georgia" w:cs="Georgia" w:eastAsia="Georgia" w:hAnsi="Georgia"/>
          <w:sz w:val="22"/>
          <w:szCs w:val="22"/>
        </w:rPr>
        <w:t xml:space="preserve">The suspicion is sometimes justified. The caveats are nevertheless required. The universe does not become simpler because a clearer sentence would be more agreeable. It becomes clearer when the sentence matches the evidence. The matching is the only service the book can offer. The service is limited. It is still the service that was requested.</w:t>
      </w:r>
    </w:p>
    <w:p>
      <w:pPr>
        <w:pStyle w:val="Heading1"/>
        <w:pageBreakBefore/>
        <w:spacing w:after="240" w:before="200"/>
      </w:pPr>
      <w:bookmarkStart w:id="192" w:name="bm_epilogue"/>
      <w:r>
        <w:rPr>
          <w:rFonts w:ascii="Liberation Serif" w:cs="Liberation Serif" w:eastAsia="Liberation Serif" w:hAnsi="Liberation Serif"/>
          <w:b/>
          <w:bCs/>
          <w:color w:val="2E5A88"/>
          <w:sz w:val="36"/>
          <w:szCs w:val="36"/>
        </w:rPr>
        <w:t xml:space="preserve">Epilogue: Actually</w:t>
      </w:r>
      <w:bookmarkEnd w:id="192"/>
    </w:p>
    <w:p>
      <w:pPr>
        <w:spacing w:after="120" w:line="276"/>
      </w:pPr>
      <w:r>
        <w:rPr>
          <w:rFonts w:ascii="Georgia" w:cs="Georgia" w:eastAsia="Georgia" w:hAnsi="Georgia"/>
          <w:sz w:val="22"/>
          <w:szCs w:val="22"/>
        </w:rPr>
        <w:t xml:space="preserve">The child who asks why the sky is blue deserves a real answer.</w:t>
      </w:r>
    </w:p>
    <w:p>
      <w:pPr>
        <w:spacing w:after="120" w:line="276"/>
      </w:pPr>
      <w:r>
        <w:rPr>
          <w:rFonts w:ascii="Georgia" w:cs="Georgia" w:eastAsia="Georgia" w:hAnsi="Georgia"/>
          <w:sz w:val="22"/>
          <w:szCs w:val="22"/>
        </w:rPr>
        <w:t xml:space="preserve">The sky is blue because molecules in the air scatter short wavelengths of sunlight more than long ones. The explanation uses electromagnetism, the size of atoms, and the spectrum of the Sun. It can be checked. It connects a glance upward to the same physics that runs in a laboratory.</w:t>
      </w:r>
    </w:p>
    <w:p>
      <w:pPr>
        <w:spacing w:after="120" w:line="276"/>
      </w:pPr>
      <w:r>
        <w:rPr>
          <w:rFonts w:ascii="Georgia" w:cs="Georgia" w:eastAsia="Georgia" w:hAnsi="Georgia"/>
          <w:sz w:val="22"/>
          <w:szCs w:val="22"/>
        </w:rPr>
        <w:t xml:space="preserve">That is the pattern of this book. A question that looks local becomes a question about laws. The laws turn out to be few, old in their operation, and still incomplete in our statement of them. The incompleteness is not a flaw in the telling. It is the present edge of the subject.</w:t>
      </w:r>
    </w:p>
    <w:p>
      <w:pPr>
        <w:spacing w:after="120" w:line="276"/>
      </w:pPr>
      <w:r>
        <w:rPr>
          <w:rFonts w:ascii="Georgia" w:cs="Georgia" w:eastAsia="Georgia" w:hAnsi="Georgia"/>
          <w:sz w:val="22"/>
          <w:szCs w:val="22"/>
        </w:rPr>
        <w:t xml:space="preserve">We know the age of the observable universe to a precision our ancestors could not have defined. We do not know what most of it is made of. We know the code of life and can edit it. We do not know how the code started. We can detect the collision of black holes across a billion light-years. We do not know how a brain produces a point of view. We can light a city with a panel of silicon. We have not yet arranged to do so without spending the climate we inherited.</w:t>
      </w:r>
    </w:p>
    <w:p>
      <w:pPr>
        <w:spacing w:after="120" w:line="276"/>
      </w:pPr>
      <w:r>
        <w:rPr>
          <w:rFonts w:ascii="Georgia" w:cs="Georgia" w:eastAsia="Georgia" w:hAnsi="Georgia"/>
          <w:sz w:val="22"/>
          <w:szCs w:val="22"/>
        </w:rPr>
        <w:t xml:space="preserve">None of these sentences cancels another. Holding established results and open problems in the same mind is the skill the sciences teach, more durable than any single result. The age of the universe and the identity of dark matter belong in the same head. So do the genetic code and the unsolved origin of life, and so do the detection of gravitational waves and the absence of a quantum theory of gravity. None of these pairs is a contradiction. Each is a measurement beside a gap. Prefer the measurement. Name the uncertainty. Update the book.</w:t>
      </w:r>
    </w:p>
    <w:p>
      <w:pPr>
        <w:spacing w:after="120" w:line="276"/>
      </w:pPr>
      <w:r>
        <w:rPr>
          <w:rFonts w:ascii="Georgia" w:cs="Georgia" w:eastAsia="Georgia" w:hAnsi="Georgia"/>
          <w:sz w:val="22"/>
          <w:szCs w:val="22"/>
        </w:rPr>
        <w:t xml:space="preserve">The child who asks why people age, or whether we are alone, deserves the same treatment the sciences try to give one another: a real answer where a real answer exists, a clear statement of the limit where it does not, and the willingness to replace the answer when the measurement requires it. That is the whole method. It has carried the picture this far, and it is the reason the picture can still change.</w:t>
      </w:r>
    </w:p>
    <w:p>
      <w:pPr>
        <w:spacing w:after="120" w:line="276"/>
      </w:pPr>
      <w:r>
        <w:rPr>
          <w:rFonts w:ascii="Georgia" w:cs="Georgia" w:eastAsia="Georgia" w:hAnsi="Georgia"/>
          <w:sz w:val="22"/>
          <w:szCs w:val="22"/>
        </w:rPr>
        <w:t xml:space="preserve">The method has a cost. It withholds comfort. It refuses to fill gaps with preferred stories. It asks the reader to carry uncertainty without treating uncertainty as a reason to discard what is known. The cost is the price of a picture that can be improved. Pictures that cannot be improved are not pictures of the world. They are decorations.</w:t>
      </w:r>
    </w:p>
    <w:p>
      <w:pPr>
        <w:spacing w:after="120" w:line="276"/>
      </w:pPr>
      <w:r>
        <w:rPr>
          <w:rFonts w:ascii="Georgia" w:cs="Georgia" w:eastAsia="Georgia" w:hAnsi="Georgia"/>
          <w:sz w:val="22"/>
          <w:szCs w:val="22"/>
        </w:rPr>
        <w:t xml:space="preserve">The world, as far as the picture reaches, is lawful, old, large, and incompletely mapped. We are a recent species on a small planet, able to read a surprising fraction of the map, and unable, so far, to read the rest. The fraction is the achievement. The rest is the work. Both are real.</w:t>
      </w:r>
    </w:p>
    <w:p>
      <w:pPr>
        <w:spacing w:after="120" w:line="276"/>
      </w:pPr>
      <w:r>
        <w:rPr>
          <w:rFonts w:ascii="Georgia" w:cs="Georgia" w:eastAsia="Georgia" w:hAnsi="Georgia"/>
          <w:sz w:val="22"/>
          <w:szCs w:val="22"/>
        </w:rPr>
        <w:t xml:space="preserve">The invitation at the end is the invitation at the beginning. Ask the question. Prefer the answer that meets the measurement. Keep the uncertainty that the measurement does not resolve. Replace the answer when a better measurement arrives. Nothing in the method requires a particular politics or a particular metaphysics beyond the willingness to let measurement correct belief, so people who disagree about everything else can share it in a laboratory, and the picture in this book can be taught across boundaries. The picture will be revised; the method of revision is the inheritance. A reader who keeps the method can do without this book. A reader who keeps the book and loses the method has kept the less important thing. Actually.</w:t>
      </w:r>
    </w:p>
    <w:p>
      <w:pPr>
        <w:pStyle w:val="Heading1"/>
        <w:pageBreakBefore/>
        <w:spacing w:after="240" w:before="200"/>
      </w:pPr>
      <w:bookmarkStart w:id="193" w:name="bm_sources"/>
      <w:r>
        <w:rPr>
          <w:rFonts w:ascii="Liberation Serif" w:cs="Liberation Serif" w:eastAsia="Liberation Serif" w:hAnsi="Liberation Serif"/>
          <w:b/>
          <w:bCs/>
          <w:color w:val="2E5A88"/>
          <w:sz w:val="36"/>
          <w:szCs w:val="36"/>
        </w:rPr>
        <w:t xml:space="preserve">A Note on Sources</w:t>
      </w:r>
      <w:bookmarkEnd w:id="193"/>
    </w:p>
    <w:p>
      <w:pPr>
        <w:spacing w:after="120" w:line="276"/>
      </w:pPr>
      <w:r>
        <w:rPr>
          <w:rFonts w:ascii="Georgia" w:cs="Georgia" w:eastAsia="Georgia" w:hAnsi="Georgia"/>
          <w:sz w:val="22"/>
          <w:szCs w:val="22"/>
        </w:rPr>
        <w:t xml:space="preserve">This book is an original account in the tradition of the classic one-volume science guides. Readers who want those predecessors will find them listed in the bibliography below.</w:t>
      </w:r>
    </w:p>
    <w:p>
      <w:pPr>
        <w:spacing w:after="120" w:line="276"/>
      </w:pPr>
      <w:r>
        <w:rPr>
          <w:rFonts w:ascii="Georgia" w:cs="Georgia" w:eastAsia="Georgia" w:hAnsi="Georgia"/>
          <w:sz w:val="22"/>
          <w:szCs w:val="22"/>
        </w:rPr>
        <w:t xml:space="preserve">Figures given here are the working values of current science, rounded for a general reader: a universe about 13.8 billion years old; ordinary matter near five percent of the cosmic budget, dark matter near twenty-seven, dark energy near sixty-eight; a human genome of about three billion base pairs; atmospheric carbon dioxide near 420 parts per million, against about 280 before industrial burning. Where a result is disputed, including the Hubble tension and the causes of aging, the dispute is named.</w:t>
      </w:r>
    </w:p>
    <w:p>
      <w:pPr>
        <w:pStyle w:val="Heading1"/>
        <w:pageBreakBefore/>
        <w:spacing w:after="280" w:before="200"/>
        <w:jc w:val="center"/>
      </w:pPr>
      <w:bookmarkStart w:id="194" w:name="bm_bibliography"/>
      <w:r>
        <w:rPr>
          <w:rFonts w:ascii="Liberation Serif" w:cs="Liberation Serif" w:eastAsia="Liberation Serif" w:hAnsi="Liberation Serif"/>
          <w:b/>
          <w:bCs/>
          <w:color w:val="2E5A88"/>
          <w:sz w:val="32"/>
          <w:szCs w:val="32"/>
        </w:rPr>
        <w:t xml:space="preserve">Bibliography</w:t>
      </w:r>
      <w:bookmarkEnd w:id="194"/>
    </w:p>
    <w:p>
      <w:pPr>
        <w:spacing w:after="120" w:line="276"/>
      </w:pPr>
      <w:r>
        <w:rPr>
          <w:rFonts w:ascii="Georgia" w:cs="Georgia" w:eastAsia="Georgia" w:hAnsi="Georgia"/>
          <w:sz w:val="22"/>
          <w:szCs w:val="22"/>
        </w:rPr>
        <w:t xml:space="preserve">Anthony, David W. The Horse, the Wheel, and Language. Princeton University Press, 2007.</w:t>
      </w:r>
    </w:p>
    <w:p>
      <w:pPr>
        <w:spacing w:after="120" w:line="276"/>
      </w:pPr>
      <w:r>
        <w:rPr>
          <w:rFonts w:ascii="Georgia" w:cs="Georgia" w:eastAsia="Georgia" w:hAnsi="Georgia"/>
          <w:sz w:val="22"/>
          <w:szCs w:val="22"/>
        </w:rPr>
        <w:t xml:space="preserve">Asimov, Isaac. A Short History of Biology. Natural History Press, 1964.</w:t>
      </w:r>
    </w:p>
    <w:p>
      <w:pPr>
        <w:spacing w:after="120" w:line="276"/>
      </w:pPr>
      <w:r>
        <w:rPr>
          <w:rFonts w:ascii="Georgia" w:cs="Georgia" w:eastAsia="Georgia" w:hAnsi="Georgia"/>
          <w:sz w:val="22"/>
          <w:szCs w:val="22"/>
        </w:rPr>
        <w:t xml:space="preserve">Asimov, Isaac. A Short History of Chemistry. Doubleday, 1965.</w:t>
      </w:r>
    </w:p>
    <w:p>
      <w:pPr>
        <w:spacing w:after="120" w:line="276"/>
      </w:pPr>
      <w:r>
        <w:rPr>
          <w:rFonts w:ascii="Georgia" w:cs="Georgia" w:eastAsia="Georgia" w:hAnsi="Georgia"/>
          <w:sz w:val="22"/>
          <w:szCs w:val="22"/>
        </w:rPr>
        <w:t xml:space="preserve">Asimov, Isaac. Asimov’s New Guide to Science. Penguin, 1984.</w:t>
      </w:r>
    </w:p>
    <w:p>
      <w:pPr>
        <w:spacing w:after="120" w:line="276"/>
      </w:pPr>
      <w:r>
        <w:rPr>
          <w:rFonts w:ascii="Georgia" w:cs="Georgia" w:eastAsia="Georgia" w:hAnsi="Georgia"/>
          <w:sz w:val="22"/>
          <w:szCs w:val="22"/>
        </w:rPr>
        <w:t xml:space="preserve">Asimov, Isaac. The Human Brain. Houghton Mifflin, 1964.</w:t>
      </w:r>
    </w:p>
    <w:p>
      <w:pPr>
        <w:spacing w:after="120" w:line="276"/>
      </w:pPr>
      <w:r>
        <w:rPr>
          <w:rFonts w:ascii="Georgia" w:cs="Georgia" w:eastAsia="Georgia" w:hAnsi="Georgia"/>
          <w:sz w:val="22"/>
          <w:szCs w:val="22"/>
        </w:rPr>
        <w:t xml:space="preserve">Asimov, Isaac. Understanding Physics. Barnes &amp; Noble, 1966.</w:t>
      </w:r>
    </w:p>
    <w:p>
      <w:pPr>
        <w:spacing w:after="120" w:line="276"/>
      </w:pPr>
      <w:r>
        <w:rPr>
          <w:rFonts w:ascii="Georgia" w:cs="Georgia" w:eastAsia="Georgia" w:hAnsi="Georgia"/>
          <w:sz w:val="22"/>
          <w:szCs w:val="22"/>
        </w:rPr>
        <w:t xml:space="preserve">Axelrod, Robert. The Evolution of Cooperation. Basic Books, 1984.</w:t>
      </w:r>
    </w:p>
    <w:p>
      <w:pPr>
        <w:spacing w:after="120" w:line="276"/>
      </w:pPr>
      <w:r>
        <w:rPr>
          <w:rFonts w:ascii="Georgia" w:cs="Georgia" w:eastAsia="Georgia" w:hAnsi="Georgia"/>
          <w:sz w:val="22"/>
          <w:szCs w:val="22"/>
        </w:rPr>
        <w:t xml:space="preserve">Barbour, Julian. The End of Time. Oxford University Press, 1999.</w:t>
      </w:r>
    </w:p>
    <w:p>
      <w:pPr>
        <w:spacing w:after="120" w:line="276"/>
      </w:pPr>
      <w:r>
        <w:rPr>
          <w:rFonts w:ascii="Georgia" w:cs="Georgia" w:eastAsia="Georgia" w:hAnsi="Georgia"/>
          <w:sz w:val="22"/>
          <w:szCs w:val="22"/>
        </w:rPr>
        <w:t xml:space="preserve">Barrow, John D. The Origin of the Universe. Weidenfeld &amp; Nicolson, 1994.</w:t>
      </w:r>
    </w:p>
    <w:p>
      <w:pPr>
        <w:spacing w:after="120" w:line="276"/>
      </w:pPr>
      <w:r>
        <w:rPr>
          <w:rFonts w:ascii="Georgia" w:cs="Georgia" w:eastAsia="Georgia" w:hAnsi="Georgia"/>
          <w:sz w:val="22"/>
          <w:szCs w:val="22"/>
        </w:rPr>
        <w:t xml:space="preserve">Barrow, John D., and Frank J. Tipler. The Anthropic Cosmological Principle. Oxford University Press, 1986.</w:t>
      </w:r>
    </w:p>
    <w:p>
      <w:pPr>
        <w:spacing w:after="120" w:line="276"/>
      </w:pPr>
      <w:r>
        <w:rPr>
          <w:rFonts w:ascii="Georgia" w:cs="Georgia" w:eastAsia="Georgia" w:hAnsi="Georgia"/>
          <w:sz w:val="22"/>
          <w:szCs w:val="22"/>
        </w:rPr>
        <w:t xml:space="preserve">Carroll, Sean. Something Deeply Hidden. Dutton, 2019.</w:t>
      </w:r>
    </w:p>
    <w:p>
      <w:pPr>
        <w:spacing w:after="120" w:line="276"/>
      </w:pPr>
      <w:r>
        <w:rPr>
          <w:rFonts w:ascii="Georgia" w:cs="Georgia" w:eastAsia="Georgia" w:hAnsi="Georgia"/>
          <w:sz w:val="22"/>
          <w:szCs w:val="22"/>
        </w:rPr>
        <w:t xml:space="preserve">Carroll, Sean. The Big Picture: On the Origins of Life, Meaning, and the Universe Itself. Dutton, 2016.</w:t>
      </w:r>
    </w:p>
    <w:p>
      <w:pPr>
        <w:spacing w:after="120" w:line="276"/>
      </w:pPr>
      <w:r>
        <w:rPr>
          <w:rFonts w:ascii="Georgia" w:cs="Georgia" w:eastAsia="Georgia" w:hAnsi="Georgia"/>
          <w:sz w:val="22"/>
          <w:szCs w:val="22"/>
        </w:rPr>
        <w:t xml:space="preserve">Dawkins, Richard. The Blind Watchmaker. W. W. Norton, 1986.</w:t>
      </w:r>
    </w:p>
    <w:p>
      <w:pPr>
        <w:spacing w:after="120" w:line="276"/>
      </w:pPr>
      <w:r>
        <w:rPr>
          <w:rFonts w:ascii="Georgia" w:cs="Georgia" w:eastAsia="Georgia" w:hAnsi="Georgia"/>
          <w:sz w:val="22"/>
          <w:szCs w:val="22"/>
        </w:rPr>
        <w:t xml:space="preserve">Epstein, Lewis Carroll. Relativity Visualized. Insight Press, 1985.</w:t>
      </w:r>
    </w:p>
    <w:p>
      <w:pPr>
        <w:spacing w:after="120" w:line="276"/>
      </w:pPr>
      <w:r>
        <w:rPr>
          <w:rFonts w:ascii="Georgia" w:cs="Georgia" w:eastAsia="Georgia" w:hAnsi="Georgia"/>
          <w:sz w:val="22"/>
          <w:szCs w:val="22"/>
        </w:rPr>
        <w:t xml:space="preserve">Everett, Hugh. “Relative State Formulation of Quantum Mechanics.” Reviews of Modern Physics 29 (1957): 454–462.</w:t>
      </w:r>
    </w:p>
    <w:p>
      <w:pPr>
        <w:spacing w:after="120" w:line="276"/>
      </w:pPr>
      <w:r>
        <w:rPr>
          <w:rFonts w:ascii="Georgia" w:cs="Georgia" w:eastAsia="Georgia" w:hAnsi="Georgia"/>
          <w:sz w:val="22"/>
          <w:szCs w:val="22"/>
        </w:rPr>
        <w:t xml:space="preserve">Feynman, Richard P. QED: The Strange Theory of Light and Matter. Princeton University Press, 1985.</w:t>
      </w:r>
    </w:p>
    <w:p>
      <w:pPr>
        <w:spacing w:after="120" w:line="276"/>
      </w:pPr>
      <w:r>
        <w:rPr>
          <w:rFonts w:ascii="Georgia" w:cs="Georgia" w:eastAsia="Georgia" w:hAnsi="Georgia"/>
          <w:sz w:val="22"/>
          <w:szCs w:val="22"/>
        </w:rPr>
        <w:t xml:space="preserve">Feynman, Richard P. Quantum Electrodynamics. W. A. Benjamin, 1961.</w:t>
      </w:r>
    </w:p>
    <w:p>
      <w:pPr>
        <w:spacing w:after="120" w:line="276"/>
      </w:pPr>
      <w:r>
        <w:rPr>
          <w:rFonts w:ascii="Georgia" w:cs="Georgia" w:eastAsia="Georgia" w:hAnsi="Georgia"/>
          <w:sz w:val="22"/>
          <w:szCs w:val="22"/>
        </w:rPr>
        <w:t xml:space="preserve">Feynman, Richard P., Robert B. Leighton, and Matthew Sands. The Feynman Lectures on Physics. Addison-Wesley, 1963–1965; online edition at feynmanlectures.caltech.edu.</w:t>
      </w:r>
    </w:p>
    <w:p>
      <w:pPr>
        <w:spacing w:after="120" w:line="276"/>
      </w:pPr>
      <w:r>
        <w:rPr>
          <w:rFonts w:ascii="Georgia" w:cs="Georgia" w:eastAsia="Georgia" w:hAnsi="Georgia"/>
          <w:sz w:val="22"/>
          <w:szCs w:val="22"/>
        </w:rPr>
        <w:t xml:space="preserve">Graeber, David, and David Wengrow. The Dawn of Everything: A New History of Humanity. Farrar, Straus and Giroux, 2021.</w:t>
      </w:r>
    </w:p>
    <w:p>
      <w:pPr>
        <w:spacing w:after="120" w:line="276"/>
      </w:pPr>
      <w:r>
        <w:rPr>
          <w:rFonts w:ascii="Georgia" w:cs="Georgia" w:eastAsia="Georgia" w:hAnsi="Georgia"/>
          <w:sz w:val="22"/>
          <w:szCs w:val="22"/>
        </w:rPr>
        <w:t xml:space="preserve">Greene, Brian. The Fabric of the Cosmos. Alfred A. Knopf, 2004.</w:t>
      </w:r>
    </w:p>
    <w:p>
      <w:pPr>
        <w:spacing w:after="120" w:line="276"/>
      </w:pPr>
      <w:r>
        <w:rPr>
          <w:rFonts w:ascii="Georgia" w:cs="Georgia" w:eastAsia="Georgia" w:hAnsi="Georgia"/>
          <w:sz w:val="22"/>
          <w:szCs w:val="22"/>
        </w:rPr>
        <w:t xml:space="preserve">Greene, Brian. Until the End of Time. Alfred A. Knopf, 2020.</w:t>
      </w:r>
    </w:p>
    <w:p>
      <w:pPr>
        <w:spacing w:after="120" w:line="276"/>
      </w:pPr>
      <w:r>
        <w:rPr>
          <w:rFonts w:ascii="Georgia" w:cs="Georgia" w:eastAsia="Georgia" w:hAnsi="Georgia"/>
          <w:sz w:val="22"/>
          <w:szCs w:val="22"/>
        </w:rPr>
        <w:t xml:space="preserve">Harari, Yuval Noah. Sapiens: A Brief History of Humankind. Harper, 2015.</w:t>
      </w:r>
    </w:p>
    <w:p>
      <w:pPr>
        <w:spacing w:after="120" w:line="276"/>
      </w:pPr>
      <w:r>
        <w:rPr>
          <w:rFonts w:ascii="Georgia" w:cs="Georgia" w:eastAsia="Georgia" w:hAnsi="Georgia"/>
          <w:sz w:val="22"/>
          <w:szCs w:val="22"/>
        </w:rPr>
        <w:t xml:space="preserve">Hawking, Stephen W. A Brief History of Time. Bantam, 1988.</w:t>
      </w:r>
    </w:p>
    <w:p>
      <w:pPr>
        <w:spacing w:after="120" w:line="276"/>
      </w:pPr>
      <w:r>
        <w:rPr>
          <w:rFonts w:ascii="Georgia" w:cs="Georgia" w:eastAsia="Georgia" w:hAnsi="Georgia"/>
          <w:sz w:val="22"/>
          <w:szCs w:val="22"/>
        </w:rPr>
        <w:t xml:space="preserve">Hawking, Stephen W., and Roger Penrose. The Nature of Space and Time. Princeton University Press, 1996.</w:t>
      </w:r>
    </w:p>
    <w:p>
      <w:pPr>
        <w:spacing w:after="120" w:line="276"/>
      </w:pPr>
      <w:r>
        <w:rPr>
          <w:rFonts w:ascii="Georgia" w:cs="Georgia" w:eastAsia="Georgia" w:hAnsi="Georgia"/>
          <w:sz w:val="22"/>
          <w:szCs w:val="22"/>
        </w:rPr>
        <w:t xml:space="preserve">Hofstadter, Douglas R. Gödel, Escher, Bach: An Eternal Golden Braid. Basic Books, 1979.</w:t>
      </w:r>
    </w:p>
    <w:p>
      <w:pPr>
        <w:spacing w:after="120" w:line="276"/>
      </w:pPr>
      <w:r>
        <w:rPr>
          <w:rFonts w:ascii="Georgia" w:cs="Georgia" w:eastAsia="Georgia" w:hAnsi="Georgia"/>
          <w:sz w:val="22"/>
          <w:szCs w:val="22"/>
        </w:rPr>
        <w:t xml:space="preserve">Hofstadter, Douglas R. I Am a Strange Loop. Basic Books, 2007.</w:t>
      </w:r>
    </w:p>
    <w:p>
      <w:pPr>
        <w:spacing w:after="120" w:line="276"/>
      </w:pPr>
      <w:r>
        <w:rPr>
          <w:rFonts w:ascii="Georgia" w:cs="Georgia" w:eastAsia="Georgia" w:hAnsi="Georgia"/>
          <w:sz w:val="22"/>
          <w:szCs w:val="22"/>
        </w:rPr>
        <w:t xml:space="preserve">Hofstadter, Douglas R. Metamagical Themas. Basic Books, 1985.</w:t>
      </w:r>
    </w:p>
    <w:p>
      <w:pPr>
        <w:spacing w:after="120" w:line="276"/>
      </w:pPr>
      <w:r>
        <w:rPr>
          <w:rFonts w:ascii="Georgia" w:cs="Georgia" w:eastAsia="Georgia" w:hAnsi="Georgia"/>
          <w:sz w:val="22"/>
          <w:szCs w:val="22"/>
        </w:rPr>
        <w:t xml:space="preserve">Hofstadter, Douglas R., and Daniel C. Dennett, eds. The Mind’s I. Basic Books, 1981.</w:t>
      </w:r>
    </w:p>
    <w:p>
      <w:pPr>
        <w:spacing w:after="120" w:line="276"/>
      </w:pPr>
      <w:r>
        <w:rPr>
          <w:rFonts w:ascii="Georgia" w:cs="Georgia" w:eastAsia="Georgia" w:hAnsi="Georgia"/>
          <w:sz w:val="22"/>
          <w:szCs w:val="22"/>
        </w:rPr>
        <w:t xml:space="preserve">Hofstadter, Douglas R., and Emmanuel Sander. Surfaces and Essences: Analogy as the Fuel and Fire of Thinking. Basic Books, 2013.</w:t>
      </w:r>
    </w:p>
    <w:p>
      <w:pPr>
        <w:spacing w:after="120" w:line="276"/>
      </w:pPr>
      <w:r>
        <w:rPr>
          <w:rFonts w:ascii="Georgia" w:cs="Georgia" w:eastAsia="Georgia" w:hAnsi="Georgia"/>
          <w:sz w:val="22"/>
          <w:szCs w:val="22"/>
        </w:rPr>
        <w:t xml:space="preserve">Lewis-Williams, David. The Mind in the Cave. Thames &amp; Hudson, 2002.</w:t>
      </w:r>
    </w:p>
    <w:p>
      <w:pPr>
        <w:spacing w:after="120" w:line="276"/>
      </w:pPr>
      <w:r>
        <w:rPr>
          <w:rFonts w:ascii="Georgia" w:cs="Georgia" w:eastAsia="Georgia" w:hAnsi="Georgia"/>
          <w:sz w:val="22"/>
          <w:szCs w:val="22"/>
        </w:rPr>
        <w:t xml:space="preserve">McFadden, Johnjoe, and Jim Al-Khalili. Life on the Edge: The Coming of Age of Quantum Biology. Crown, 2014.</w:t>
      </w:r>
    </w:p>
    <w:p>
      <w:pPr>
        <w:spacing w:after="120" w:line="276"/>
      </w:pPr>
      <w:r>
        <w:rPr>
          <w:rFonts w:ascii="Georgia" w:cs="Georgia" w:eastAsia="Georgia" w:hAnsi="Georgia"/>
          <w:sz w:val="22"/>
          <w:szCs w:val="22"/>
        </w:rPr>
        <w:t xml:space="preserve">McFadden, Johnjoe. Quantum Evolution. HarperCollins, 2000.</w:t>
      </w:r>
    </w:p>
    <w:p>
      <w:pPr>
        <w:spacing w:after="120" w:line="276"/>
      </w:pPr>
      <w:r>
        <w:rPr>
          <w:rFonts w:ascii="Georgia" w:cs="Georgia" w:eastAsia="Georgia" w:hAnsi="Georgia"/>
          <w:sz w:val="22"/>
          <w:szCs w:val="22"/>
        </w:rPr>
        <w:t xml:space="preserve">Mead, Carver A. Collective Electrodynamics: Quantum Foundations of Electromagnetism. MIT Press, 2000.</w:t>
      </w:r>
    </w:p>
    <w:p>
      <w:pPr>
        <w:spacing w:after="120" w:line="276"/>
      </w:pPr>
      <w:r>
        <w:rPr>
          <w:rFonts w:ascii="Georgia" w:cs="Georgia" w:eastAsia="Georgia" w:hAnsi="Georgia"/>
          <w:sz w:val="22"/>
          <w:szCs w:val="22"/>
        </w:rPr>
        <w:t xml:space="preserve">Mithen, Steven. After the Ice: A Global Human History, 20,000–5000 BC. Weidenfeld &amp; Nicolson, 2003.</w:t>
      </w:r>
    </w:p>
    <w:p>
      <w:pPr>
        <w:spacing w:after="120" w:line="276"/>
      </w:pPr>
      <w:r>
        <w:rPr>
          <w:rFonts w:ascii="Georgia" w:cs="Georgia" w:eastAsia="Georgia" w:hAnsi="Georgia"/>
          <w:sz w:val="22"/>
          <w:szCs w:val="22"/>
        </w:rPr>
        <w:t xml:space="preserve">Musiol, Lothar J. Foundations of Electronics. Independently published, 2026.</w:t>
      </w:r>
    </w:p>
    <w:p>
      <w:pPr>
        <w:spacing w:after="120" w:line="276"/>
      </w:pPr>
      <w:r>
        <w:rPr>
          <w:rFonts w:ascii="Georgia" w:cs="Georgia" w:eastAsia="Georgia" w:hAnsi="Georgia"/>
          <w:sz w:val="22"/>
          <w:szCs w:val="22"/>
        </w:rPr>
        <w:t xml:space="preserve">Musiol, Lothar J. Physics, Actually. Volumes 1–3. Independently published, 2026.</w:t>
      </w:r>
    </w:p>
    <w:p>
      <w:pPr>
        <w:spacing w:after="120" w:line="276"/>
      </w:pPr>
      <w:r>
        <w:rPr>
          <w:rFonts w:ascii="Georgia" w:cs="Georgia" w:eastAsia="Georgia" w:hAnsi="Georgia"/>
          <w:sz w:val="22"/>
          <w:szCs w:val="22"/>
        </w:rPr>
        <w:t xml:space="preserve">Musiol, Lothar J. Quantum, Actually. Volumes 1–2. Independently published, 2026.</w:t>
      </w:r>
    </w:p>
    <w:p>
      <w:pPr>
        <w:spacing w:after="120" w:line="276"/>
      </w:pPr>
      <w:r>
        <w:rPr>
          <w:rFonts w:ascii="Georgia" w:cs="Georgia" w:eastAsia="Georgia" w:hAnsi="Georgia"/>
          <w:sz w:val="22"/>
          <w:szCs w:val="22"/>
        </w:rPr>
        <w:t xml:space="preserve">Musiol, Lothar J. Science Sparks. Independently published, 2026.</w:t>
      </w:r>
    </w:p>
    <w:p>
      <w:pPr>
        <w:spacing w:after="120" w:line="276"/>
      </w:pPr>
      <w:r>
        <w:rPr>
          <w:rFonts w:ascii="Georgia" w:cs="Georgia" w:eastAsia="Georgia" w:hAnsi="Georgia"/>
          <w:sz w:val="22"/>
          <w:szCs w:val="22"/>
        </w:rPr>
        <w:t xml:space="preserve">Penrose, Roger. Cycles of Time. Bodley Head, 2010.</w:t>
      </w:r>
    </w:p>
    <w:p>
      <w:pPr>
        <w:spacing w:after="120" w:line="276"/>
      </w:pPr>
      <w:r>
        <w:rPr>
          <w:rFonts w:ascii="Georgia" w:cs="Georgia" w:eastAsia="Georgia" w:hAnsi="Georgia"/>
          <w:sz w:val="22"/>
          <w:szCs w:val="22"/>
        </w:rPr>
        <w:t xml:space="preserve">Sagan, Carl. Cosmos. Random House, 1980.</w:t>
      </w:r>
    </w:p>
    <w:p>
      <w:pPr>
        <w:spacing w:after="120" w:line="276"/>
      </w:pPr>
      <w:r>
        <w:rPr>
          <w:rFonts w:ascii="Georgia" w:cs="Georgia" w:eastAsia="Georgia" w:hAnsi="Georgia"/>
          <w:sz w:val="22"/>
          <w:szCs w:val="22"/>
        </w:rPr>
        <w:t xml:space="preserve">Scarre, Chris, ed. The Human Past: World Prehistory and the Development of Human Societies. Thames &amp; Hudson.</w:t>
      </w:r>
    </w:p>
    <w:p>
      <w:pPr>
        <w:spacing w:after="120" w:line="276"/>
      </w:pPr>
      <w:r>
        <w:rPr>
          <w:rFonts w:ascii="Georgia" w:cs="Georgia" w:eastAsia="Georgia" w:hAnsi="Georgia"/>
          <w:sz w:val="22"/>
          <w:szCs w:val="22"/>
        </w:rPr>
        <w:t xml:space="preserve">Schiller, Christoph. Motion Mountain: The Adventure of Physics. Free online textbook, motionmountain.net.</w:t>
      </w:r>
    </w:p>
    <w:p>
      <w:pPr>
        <w:spacing w:after="120" w:line="276"/>
      </w:pPr>
      <w:r>
        <w:rPr>
          <w:rFonts w:ascii="Georgia" w:cs="Georgia" w:eastAsia="Georgia" w:hAnsi="Georgia"/>
          <w:sz w:val="22"/>
          <w:szCs w:val="22"/>
        </w:rPr>
        <w:t xml:space="preserve">Tattersall, Ian. Masters of the Planet: The Search for Our Human Origins. Palgrave Macmillan, 2012.</w:t>
      </w:r>
    </w:p>
    <w:p>
      <w:pPr>
        <w:spacing w:after="120" w:line="276"/>
      </w:pPr>
      <w:r>
        <w:rPr>
          <w:rFonts w:ascii="Georgia" w:cs="Georgia" w:eastAsia="Georgia" w:hAnsi="Georgia"/>
          <w:sz w:val="22"/>
          <w:szCs w:val="22"/>
        </w:rPr>
        <w:t xml:space="preserve">Tipler, Frank J. The Physics of Immortality. Doubleday, 1994.</w:t>
      </w:r>
    </w:p>
    <w:p>
      <w:pPr>
        <w:spacing w:after="120" w:line="276"/>
      </w:pPr>
      <w:r>
        <w:rPr>
          <w:rFonts w:ascii="Georgia" w:cs="Georgia" w:eastAsia="Georgia" w:hAnsi="Georgia"/>
          <w:sz w:val="22"/>
          <w:szCs w:val="22"/>
        </w:rPr>
        <w:t xml:space="preserve">Tyson, Neil deGrasse, and Donald Goldsmith. Origins: Fourteen Billion Years of Cosmic Evolution. W. W. Norton, 2004.</w:t>
      </w:r>
    </w:p>
    <w:p>
      <w:pPr>
        <w:spacing w:after="120" w:line="276"/>
      </w:pPr>
      <w:r>
        <w:rPr>
          <w:rFonts w:ascii="Georgia" w:cs="Georgia" w:eastAsia="Georgia" w:hAnsi="Georgia"/>
          <w:sz w:val="22"/>
          <w:szCs w:val="22"/>
        </w:rPr>
        <w:t xml:space="preserve">Watson, James D. The Double Helix. Atheneum, 1968.</w:t>
      </w:r>
    </w:p>
    <w:p>
      <w:pPr>
        <w:spacing w:after="120" w:line="276"/>
      </w:pPr>
      <w:r>
        <w:rPr>
          <w:rFonts w:ascii="Georgia" w:cs="Georgia" w:eastAsia="Georgia" w:hAnsi="Georgia"/>
          <w:sz w:val="22"/>
          <w:szCs w:val="22"/>
        </w:rPr>
        <w:t xml:space="preserve">Watson, James D., and Francis H. C. Crick. “Molecular Structure of Nucleic Acids.” Nature 171 (1953): 737–738.</w:t>
      </w:r>
    </w:p>
    <w:p>
      <w:pPr>
        <w:spacing w:after="120" w:line="276"/>
      </w:pPr>
      <w:r>
        <w:rPr>
          <w:rFonts w:ascii="Georgia" w:cs="Georgia" w:eastAsia="Georgia" w:hAnsi="Georgia"/>
          <w:sz w:val="22"/>
          <w:szCs w:val="22"/>
        </w:rPr>
        <w:t xml:space="preserve">Weinberg, Steven. The First Three Minutes. Basic Books, 1977.</w:t>
      </w:r>
    </w:p>
    <w:p>
      <w:pPr>
        <w:spacing w:after="120" w:line="276"/>
      </w:pPr>
      <w:r>
        <w:rPr>
          <w:rFonts w:ascii="Georgia" w:cs="Georgia" w:eastAsia="Georgia" w:hAnsi="Georgia"/>
          <w:sz w:val="22"/>
          <w:szCs w:val="22"/>
        </w:rPr>
        <w:t xml:space="preserve">Wheeler, John Archibald, and Kenneth Ford. Geons, Black Holes, and Quantum Foam. W. W. Norton, 1998.</w:t>
      </w:r>
    </w:p>
    <w:p>
      <w:pPr>
        <w:spacing w:after="120" w:line="276"/>
      </w:pPr>
      <w:r>
        <w:rPr>
          <w:rFonts w:ascii="Georgia" w:cs="Georgia" w:eastAsia="Georgia" w:hAnsi="Georgia"/>
          <w:sz w:val="22"/>
          <w:szCs w:val="22"/>
        </w:rPr>
        <w:t xml:space="preserve">Wheeler, John Archibald. “Information, Physics, Quantum: The Search for Links.” In Complexity, Entropy and the Physics of Information, edited by W. H. Zurek. Addison-Wesley, 1990.</w:t>
      </w:r>
    </w:p>
    <w:p>
      <w:pPr>
        <w:spacing w:after="120" w:line="276"/>
      </w:pPr>
      <w:r>
        <w:rPr>
          <w:rFonts w:ascii="Georgia" w:cs="Georgia" w:eastAsia="Georgia" w:hAnsi="Georgia"/>
          <w:sz w:val="22"/>
          <w:szCs w:val="22"/>
        </w:rPr>
        <w:t xml:space="preserve">Wragg Sykes, Rebecca. Kindred: Neanderthal Life, Love, Death and Art. Bloomsbury Sigma, 2020.</w:t>
      </w:r>
    </w:p>
    <w:p>
      <w:pPr>
        <w:spacing w:after="120" w:line="276"/>
      </w:pPr>
      <w:r>
        <w:rPr>
          <w:rFonts w:ascii="Georgia" w:cs="Georgia" w:eastAsia="Georgia" w:hAnsi="Georgia"/>
          <w:sz w:val="22"/>
          <w:szCs w:val="22"/>
        </w:rPr>
        <w:t xml:space="preserve">Particle Data Group. Review of Particle Physics. Progress of Theoretical and Experimental Physics (biennial).</w:t>
      </w:r>
    </w:p>
    <w:p>
      <w:pPr>
        <w:pStyle w:val="Heading1"/>
        <w:pageBreakBefore/>
        <w:spacing w:after="240" w:before="200"/>
      </w:pPr>
      <w:bookmarkStart w:id="195" w:name="bm_resources"/>
      <w:r>
        <w:rPr>
          <w:rFonts w:ascii="Liberation Serif" w:cs="Liberation Serif" w:eastAsia="Liberation Serif" w:hAnsi="Liberation Serif"/>
          <w:b/>
          <w:bCs/>
          <w:color w:val="2E5A88"/>
          <w:sz w:val="36"/>
          <w:szCs w:val="36"/>
        </w:rPr>
        <w:t xml:space="preserve">External Resources</w:t>
      </w:r>
      <w:bookmarkEnd w:id="195"/>
    </w:p>
    <w:p>
      <w:pPr>
        <w:spacing w:after="120" w:line="276"/>
      </w:pPr>
      <w:r>
        <w:rPr>
          <w:rFonts w:ascii="Georgia" w:cs="Georgia" w:eastAsia="Georgia" w:hAnsi="Georgia"/>
          <w:sz w:val="22"/>
          <w:szCs w:val="22"/>
        </w:rPr>
        <w:t xml:space="preserve">The links below point to reliable outside material for the main subjects in this book. They are starting points, not endorsements of every claim on the pages they lead to. The addresses are written out in full so that Kindle and other readers make them tappable.</w:t>
      </w:r>
    </w:p>
    <w:p>
      <w:pPr>
        <w:spacing w:after="120" w:line="276"/>
      </w:pPr>
      <w:r>
        <w:rPr>
          <w:rFonts w:ascii="Georgia" w:cs="Georgia" w:eastAsia="Georgia" w:hAnsi="Georgia"/>
          <w:b/>
          <w:bCs/>
          <w:sz w:val="22"/>
          <w:szCs w:val="22"/>
        </w:rPr>
        <w:t xml:space="preserve">Quantum Mechanics</w:t>
      </w:r>
      <w:r>
        <w:rPr>
          <w:rFonts w:ascii="Georgia" w:cs="Georgia" w:eastAsia="Georgia" w:hAnsi="Georgia"/>
          <w:sz w:val="22"/>
          <w:szCs w:val="22"/>
        </w:rPr>
        <w:t xml:space="preserve"> YouTube (Stanford, Leonard Susskind): https://www.youtube.com/watch?v=2h1E3YJMKfA  Wikipedia: https://en.wikipedia.org/wiki/Quantum_mechanics  MIT OpenCourseWare: https://ocw.mit.edu/courses/8-04-quantum-physics-i-spring-2013/</w:t>
      </w:r>
    </w:p>
    <w:p>
      <w:pPr>
        <w:spacing w:after="120" w:line="276"/>
      </w:pPr>
      <w:r>
        <w:rPr>
          <w:rFonts w:ascii="Georgia" w:cs="Georgia" w:eastAsia="Georgia" w:hAnsi="Georgia"/>
          <w:b/>
          <w:bCs/>
          <w:sz w:val="22"/>
          <w:szCs w:val="22"/>
        </w:rPr>
        <w:t xml:space="preserve">Black-Hole Information Paradox</w:t>
      </w:r>
      <w:r>
        <w:rPr>
          <w:rFonts w:ascii="Georgia" w:cs="Georgia" w:eastAsia="Georgia" w:hAnsi="Georgia"/>
          <w:sz w:val="22"/>
          <w:szCs w:val="22"/>
        </w:rPr>
        <w:t xml:space="preserve"> Wikipedia: https://en.wikipedia.org/wiki/Black_hole_information_paradox  Scholarpedia: http://www.scholarpedia.org/article/Black_hole_information_paradox</w:t>
      </w:r>
    </w:p>
    <w:p>
      <w:pPr>
        <w:spacing w:after="120" w:line="276"/>
      </w:pPr>
      <w:r>
        <w:rPr>
          <w:rFonts w:ascii="Georgia" w:cs="Georgia" w:eastAsia="Georgia" w:hAnsi="Georgia"/>
          <w:b/>
          <w:bCs/>
          <w:sz w:val="22"/>
          <w:szCs w:val="22"/>
        </w:rPr>
        <w:t xml:space="preserve">General Relativity</w:t>
      </w:r>
      <w:r>
        <w:rPr>
          <w:rFonts w:ascii="Georgia" w:cs="Georgia" w:eastAsia="Georgia" w:hAnsi="Georgia"/>
          <w:sz w:val="22"/>
          <w:szCs w:val="22"/>
        </w:rPr>
        <w:t xml:space="preserve"> Wikipedia: https://en.wikipedia.org/wiki/General_relativity  Einstein Online: https://www.einstein-online.info/en/</w:t>
      </w:r>
    </w:p>
    <w:p>
      <w:pPr>
        <w:spacing w:after="120" w:line="276"/>
      </w:pPr>
      <w:r>
        <w:rPr>
          <w:rFonts w:ascii="Georgia" w:cs="Georgia" w:eastAsia="Georgia" w:hAnsi="Georgia"/>
          <w:b/>
          <w:bCs/>
          <w:sz w:val="22"/>
          <w:szCs w:val="22"/>
        </w:rPr>
        <w:t xml:space="preserve">Cosmology / Big Bang</w:t>
      </w:r>
      <w:r>
        <w:rPr>
          <w:rFonts w:ascii="Georgia" w:cs="Georgia" w:eastAsia="Georgia" w:hAnsi="Georgia"/>
          <w:sz w:val="22"/>
          <w:szCs w:val="22"/>
        </w:rPr>
        <w:t xml:space="preserve"> Wikipedia: https://en.wikipedia.org/wiki/Big_Bang  NASA: https://science.nasa.gov/universe/overview/</w:t>
      </w:r>
    </w:p>
    <w:p>
      <w:pPr>
        <w:spacing w:after="120" w:line="276"/>
      </w:pPr>
      <w:r>
        <w:rPr>
          <w:rFonts w:ascii="Georgia" w:cs="Georgia" w:eastAsia="Georgia" w:hAnsi="Georgia"/>
          <w:b/>
          <w:bCs/>
          <w:sz w:val="22"/>
          <w:szCs w:val="22"/>
        </w:rPr>
        <w:t xml:space="preserve">Evolution</w:t>
      </w:r>
      <w:r>
        <w:rPr>
          <w:rFonts w:ascii="Georgia" w:cs="Georgia" w:eastAsia="Georgia" w:hAnsi="Georgia"/>
          <w:sz w:val="22"/>
          <w:szCs w:val="22"/>
        </w:rPr>
        <w:t xml:space="preserve"> Wikipedia: https://en.wikipedia.org/wiki/Evolution  Understanding Evolution (Berkeley): https://evolution.berkeley.edu/</w:t>
      </w:r>
    </w:p>
    <w:p>
      <w:pPr>
        <w:spacing w:after="120" w:line="276"/>
      </w:pPr>
      <w:r>
        <w:rPr>
          <w:rFonts w:ascii="Georgia" w:cs="Georgia" w:eastAsia="Georgia" w:hAnsi="Georgia"/>
          <w:b/>
          <w:bCs/>
          <w:sz w:val="22"/>
          <w:szCs w:val="22"/>
        </w:rPr>
        <w:t xml:space="preserve">Climate Science</w:t>
      </w:r>
      <w:r>
        <w:rPr>
          <w:rFonts w:ascii="Georgia" w:cs="Georgia" w:eastAsia="Georgia" w:hAnsi="Georgia"/>
          <w:sz w:val="22"/>
          <w:szCs w:val="22"/>
        </w:rPr>
        <w:t xml:space="preserve"> Wikipedia: https://en.wikipedia.org/wiki/Climate_change  IPCC: https://www.ipcc.ch/</w:t>
      </w:r>
    </w:p>
    <w:p>
      <w:pPr>
        <w:spacing w:after="120" w:line="276"/>
      </w:pPr>
      <w:r>
        <w:rPr>
          <w:rFonts w:ascii="Georgia" w:cs="Georgia" w:eastAsia="Georgia" w:hAnsi="Georgia"/>
          <w:b/>
          <w:bCs/>
          <w:sz w:val="22"/>
          <w:szCs w:val="22"/>
        </w:rPr>
        <w:t xml:space="preserve">Standard Model</w:t>
      </w:r>
      <w:r>
        <w:rPr>
          <w:rFonts w:ascii="Georgia" w:cs="Georgia" w:eastAsia="Georgia" w:hAnsi="Georgia"/>
          <w:sz w:val="22"/>
          <w:szCs w:val="22"/>
        </w:rPr>
        <w:t xml:space="preserve"> Wikipedia: https://en.wikipedia.org/wiki/Standard_Model  CERN: https://home.cern/science/physics/standard-model</w:t>
      </w:r>
    </w:p>
    <w:p>
      <w:pPr>
        <w:spacing w:after="120" w:line="276"/>
      </w:pPr>
      <w:r>
        <w:rPr>
          <w:rFonts w:ascii="Georgia" w:cs="Georgia" w:eastAsia="Georgia" w:hAnsi="Georgia"/>
          <w:b/>
          <w:bCs/>
          <w:sz w:val="22"/>
          <w:szCs w:val="22"/>
        </w:rPr>
        <w:t xml:space="preserve">Black Holes &amp; Information Paradox</w:t>
      </w:r>
      <w:r>
        <w:rPr>
          <w:rFonts w:ascii="Georgia" w:cs="Georgia" w:eastAsia="Georgia" w:hAnsi="Georgia"/>
          <w:sz w:val="22"/>
          <w:szCs w:val="22"/>
        </w:rPr>
        <w:t xml:space="preserve"> https://en.wikipedia.org/wiki/Black_hole_information_paradox  https://www.youtube.com/watch?v=HRAnQKrqG3k</w:t>
      </w:r>
    </w:p>
    <w:p>
      <w:pPr>
        <w:spacing w:after="120" w:line="276"/>
      </w:pPr>
      <w:r>
        <w:rPr>
          <w:rFonts w:ascii="Georgia" w:cs="Georgia" w:eastAsia="Georgia" w:hAnsi="Georgia"/>
          <w:b/>
          <w:bCs/>
          <w:sz w:val="22"/>
          <w:szCs w:val="22"/>
        </w:rPr>
        <w:t xml:space="preserve">Cosmology</w:t>
      </w:r>
      <w:r>
        <w:rPr>
          <w:rFonts w:ascii="Georgia" w:cs="Georgia" w:eastAsia="Georgia" w:hAnsi="Georgia"/>
          <w:sz w:val="22"/>
          <w:szCs w:val="22"/>
        </w:rPr>
        <w:t xml:space="preserve"> https://en.wikipedia.org/wiki/Big_Bang  https://science.nasa.gov/universe/overview/  Inflation: https://en.wikipedia.org/wiki/Inflation_(cosmology</w:t>
      </w:r>
    </w:p>
    <w:p>
      <w:pPr>
        <w:spacing w:after="120" w:line="276"/>
      </w:pPr>
      <w:r>
        <w:rPr>
          <w:rFonts w:ascii="Georgia" w:cs="Georgia" w:eastAsia="Georgia" w:hAnsi="Georgia"/>
          <w:b/>
          <w:bCs/>
          <w:sz w:val="22"/>
          <w:szCs w:val="22"/>
        </w:rPr>
        <w:t xml:space="preserve">Evolution &amp; Human Origins</w:t>
      </w:r>
      <w:r>
        <w:rPr>
          <w:rFonts w:ascii="Georgia" w:cs="Georgia" w:eastAsia="Georgia" w:hAnsi="Georgia"/>
          <w:sz w:val="22"/>
          <w:szCs w:val="22"/>
        </w:rPr>
        <w:t xml:space="preserve"> https://en.wikipedia.org/wiki/Evolution  https://evolution.berkeley.edu/  https://en.wikipedia.org/wiki/Human_evolution</w:t>
      </w:r>
    </w:p>
    <w:p>
      <w:pPr>
        <w:spacing w:after="120" w:line="276"/>
      </w:pPr>
      <w:r>
        <w:rPr>
          <w:rFonts w:ascii="Georgia" w:cs="Georgia" w:eastAsia="Georgia" w:hAnsi="Georgia"/>
          <w:b/>
          <w:bCs/>
          <w:sz w:val="22"/>
          <w:szCs w:val="22"/>
        </w:rPr>
        <w:t xml:space="preserve">Climate &amp; Earth History</w:t>
      </w:r>
      <w:r>
        <w:rPr>
          <w:rFonts w:ascii="Georgia" w:cs="Georgia" w:eastAsia="Georgia" w:hAnsi="Georgia"/>
          <w:sz w:val="22"/>
          <w:szCs w:val="22"/>
        </w:rPr>
        <w:t xml:space="preserve"> https://en.wikipedia.org/wiki/Climate_change  https://www.ipcc.ch/  https://en.wikipedia.org/wiki/Great_Oxidation_Event</w:t>
      </w:r>
    </w:p>
    <w:p>
      <w:pPr>
        <w:spacing w:after="120" w:line="276"/>
      </w:pPr>
      <w:r>
        <w:rPr>
          <w:rFonts w:ascii="Georgia" w:cs="Georgia" w:eastAsia="Georgia" w:hAnsi="Georgia"/>
          <w:b/>
          <w:bCs/>
          <w:sz w:val="22"/>
          <w:szCs w:val="22"/>
        </w:rPr>
        <w:t xml:space="preserve">Standard Model &amp; Particle Physics</w:t>
      </w:r>
      <w:r>
        <w:rPr>
          <w:rFonts w:ascii="Georgia" w:cs="Georgia" w:eastAsia="Georgia" w:hAnsi="Georgia"/>
          <w:sz w:val="22"/>
          <w:szCs w:val="22"/>
        </w:rPr>
        <w:t xml:space="preserve"> https://en.wikipedia.org/wiki/Standard_Model  https://home.cern/science/physics/standard-model</w:t>
      </w:r>
    </w:p>
    <w:p>
      <w:pPr>
        <w:spacing w:after="120" w:line="276"/>
      </w:pPr>
      <w:r>
        <w:rPr>
          <w:rFonts w:ascii="Georgia" w:cs="Georgia" w:eastAsia="Georgia" w:hAnsi="Georgia"/>
          <w:b/>
          <w:bCs/>
          <w:sz w:val="22"/>
          <w:szCs w:val="22"/>
        </w:rPr>
        <w:t xml:space="preserve">Quantum Information &amp; Computing</w:t>
      </w:r>
      <w:r>
        <w:rPr>
          <w:rFonts w:ascii="Georgia" w:cs="Georgia" w:eastAsia="Georgia" w:hAnsi="Georgia"/>
          <w:sz w:val="22"/>
          <w:szCs w:val="22"/>
        </w:rPr>
        <w:t xml:space="preserve"> https://en.wikipedia.org/wiki/Quantum_information  https://www.youtube.com/watch?v=QuR969uMICM</w:t>
      </w:r>
    </w:p>
    <w:p>
      <w:pPr>
        <w:spacing w:after="120" w:line="276"/>
      </w:pPr>
      <w:r>
        <w:rPr>
          <w:rFonts w:ascii="Georgia" w:cs="Georgia" w:eastAsia="Georgia" w:hAnsi="Georgia"/>
          <w:b/>
          <w:bCs/>
          <w:sz w:val="22"/>
          <w:szCs w:val="22"/>
        </w:rPr>
        <w:t xml:space="preserve">Neuroscience</w:t>
      </w:r>
      <w:r>
        <w:rPr>
          <w:rFonts w:ascii="Georgia" w:cs="Georgia" w:eastAsia="Georgia" w:hAnsi="Georgia"/>
          <w:sz w:val="22"/>
          <w:szCs w:val="22"/>
        </w:rPr>
        <w:t xml:space="preserve"> https://en.wikipedia.org/wiki/Neuroscience  https://www.youtube.com/watch?v=kS9W8g7nY4s</w:t>
      </w:r>
    </w:p>
    <w:p>
      <w:pPr>
        <w:spacing w:after="120" w:line="276"/>
      </w:pPr>
      <w:r>
        <w:rPr>
          <w:rFonts w:ascii="Georgia" w:cs="Georgia" w:eastAsia="Georgia" w:hAnsi="Georgia"/>
          <w:b/>
          <w:bCs/>
          <w:sz w:val="22"/>
          <w:szCs w:val="22"/>
        </w:rPr>
        <w:t xml:space="preserve">Materials Science</w:t>
      </w:r>
      <w:r>
        <w:rPr>
          <w:rFonts w:ascii="Georgia" w:cs="Georgia" w:eastAsia="Georgia" w:hAnsi="Georgia"/>
          <w:sz w:val="22"/>
          <w:szCs w:val="22"/>
        </w:rPr>
        <w:t xml:space="preserve"> https://en.wikipedia.org/wiki/Materials_science</w:t>
      </w:r>
    </w:p>
    <w:p>
      <w:pPr>
        <w:spacing w:after="120" w:line="276"/>
      </w:pPr>
      <w:r>
        <w:rPr>
          <w:rFonts w:ascii="Georgia" w:cs="Georgia" w:eastAsia="Georgia" w:hAnsi="Georgia"/>
          <w:b/>
          <w:bCs/>
          <w:sz w:val="22"/>
          <w:szCs w:val="22"/>
        </w:rPr>
        <w:t xml:space="preserve">Exoplanets</w:t>
      </w:r>
      <w:r>
        <w:rPr>
          <w:rFonts w:ascii="Georgia" w:cs="Georgia" w:eastAsia="Georgia" w:hAnsi="Georgia"/>
          <w:sz w:val="22"/>
          <w:szCs w:val="22"/>
        </w:rPr>
        <w:t xml:space="preserve"> https://en.wikipedia.org/wiki/Exoplanet  https://exoplanets.nasa.gov/</w:t>
      </w:r>
    </w:p>
    <w:p>
      <w:pPr>
        <w:spacing w:after="120" w:line="276"/>
      </w:pPr>
      <w:r>
        <w:rPr>
          <w:rFonts w:ascii="Georgia" w:cs="Georgia" w:eastAsia="Georgia" w:hAnsi="Georgia"/>
          <w:b/>
          <w:bCs/>
          <w:sz w:val="22"/>
          <w:szCs w:val="22"/>
        </w:rPr>
        <w:t xml:space="preserve">Gravitational Waves</w:t>
      </w:r>
      <w:r>
        <w:rPr>
          <w:rFonts w:ascii="Georgia" w:cs="Georgia" w:eastAsia="Georgia" w:hAnsi="Georgia"/>
          <w:sz w:val="22"/>
          <w:szCs w:val="22"/>
        </w:rPr>
        <w:t xml:space="preserve"> https://en.wikipedia.org/wiki/Gravitational_wave  https://www.ligo.caltech.edu/</w:t>
      </w:r>
    </w:p>
    <w:p>
      <w:pPr>
        <w:spacing w:after="120" w:line="276"/>
      </w:pPr>
      <w:r>
        <w:rPr>
          <w:rFonts w:ascii="Georgia" w:cs="Georgia" w:eastAsia="Georgia" w:hAnsi="Georgia"/>
          <w:b/>
          <w:bCs/>
          <w:sz w:val="22"/>
          <w:szCs w:val="22"/>
        </w:rPr>
        <w:t xml:space="preserve">Foundations &amp; Mechanics</w:t>
      </w:r>
      <w:r>
        <w:rPr>
          <w:rFonts w:ascii="Georgia" w:cs="Georgia" w:eastAsia="Georgia" w:hAnsi="Georgia"/>
          <w:sz w:val="22"/>
          <w:szCs w:val="22"/>
        </w:rPr>
        <w:t xml:space="preserve"> Newton’s laws: https://en.wikipedia.org/wiki/Newton%27s_laws_of_motion  Least action: https://en.wikipedia.org/wiki/Principle_of_least_action  https://www.youtube.com/watch?v=2h1E3YJMKfA</w:t>
      </w:r>
    </w:p>
    <w:p>
      <w:pPr>
        <w:spacing w:after="120" w:line="276"/>
      </w:pPr>
      <w:r>
        <w:rPr>
          <w:rFonts w:ascii="Georgia" w:cs="Georgia" w:eastAsia="Georgia" w:hAnsi="Georgia"/>
          <w:b/>
          <w:bCs/>
          <w:sz w:val="22"/>
          <w:szCs w:val="22"/>
        </w:rPr>
        <w:t xml:space="preserve">Relativity</w:t>
      </w:r>
      <w:r>
        <w:rPr>
          <w:rFonts w:ascii="Georgia" w:cs="Georgia" w:eastAsia="Georgia" w:hAnsi="Georgia"/>
          <w:sz w:val="22"/>
          <w:szCs w:val="22"/>
        </w:rPr>
        <w:t xml:space="preserve"> Special relativity: https://en.wikipedia.org/wiki/Special_relativity  General relativity: https://en.wikipedia.org/wiki/General_relativity  https://www.einstein-online.info/en/</w:t>
      </w:r>
    </w:p>
    <w:p>
      <w:pPr>
        <w:spacing w:after="120" w:line="276"/>
      </w:pPr>
      <w:r>
        <w:rPr>
          <w:rFonts w:ascii="Georgia" w:cs="Georgia" w:eastAsia="Georgia" w:hAnsi="Georgia"/>
          <w:b/>
          <w:bCs/>
          <w:sz w:val="22"/>
          <w:szCs w:val="22"/>
        </w:rPr>
        <w:t xml:space="preserve">Quantum Information</w:t>
      </w:r>
      <w:r>
        <w:rPr>
          <w:rFonts w:ascii="Georgia" w:cs="Georgia" w:eastAsia="Georgia" w:hAnsi="Georgia"/>
          <w:sz w:val="22"/>
          <w:szCs w:val="22"/>
        </w:rPr>
        <w:t xml:space="preserve"> https://en.wikipedia.org/wiki/Quantum_information  https://www.youtube.com/watch?v=QuR969uMICM</w:t>
      </w:r>
    </w:p>
    <w:p>
      <w:pPr>
        <w:spacing w:after="120" w:line="276"/>
      </w:pPr>
      <w:r>
        <w:rPr>
          <w:rFonts w:ascii="Georgia" w:cs="Georgia" w:eastAsia="Georgia" w:hAnsi="Georgia"/>
          <w:b/>
          <w:bCs/>
          <w:sz w:val="22"/>
          <w:szCs w:val="22"/>
        </w:rPr>
        <w:t xml:space="preserve">Particle Physics</w:t>
      </w:r>
      <w:r>
        <w:rPr>
          <w:rFonts w:ascii="Georgia" w:cs="Georgia" w:eastAsia="Georgia" w:hAnsi="Georgia"/>
          <w:sz w:val="22"/>
          <w:szCs w:val="22"/>
        </w:rPr>
        <w:t xml:space="preserve"> Standard Model: https://en.wikipedia.org/wiki/Standard_Model  https://home.cern/science/physics/standard-model</w:t>
      </w:r>
    </w:p>
    <w:p>
      <w:pPr>
        <w:spacing w:after="120" w:line="276"/>
      </w:pPr>
      <w:r>
        <w:rPr>
          <w:rFonts w:ascii="Georgia" w:cs="Georgia" w:eastAsia="Georgia" w:hAnsi="Georgia"/>
          <w:b/>
          <w:bCs/>
          <w:sz w:val="22"/>
          <w:szCs w:val="22"/>
        </w:rPr>
        <w:t xml:space="preserve">Black Holes</w:t>
      </w:r>
      <w:r>
        <w:rPr>
          <w:rFonts w:ascii="Georgia" w:cs="Georgia" w:eastAsia="Georgia" w:hAnsi="Georgia"/>
          <w:sz w:val="22"/>
          <w:szCs w:val="22"/>
        </w:rPr>
        <w:t xml:space="preserve"> https://en.wikipedia.org/wiki/Black_hole  Information paradox: https://en.wikipedia.org/wiki/Black_hole_information_paradox</w:t>
      </w:r>
    </w:p>
    <w:p>
      <w:pPr>
        <w:spacing w:after="120" w:line="276"/>
      </w:pPr>
      <w:r>
        <w:rPr>
          <w:rFonts w:ascii="Georgia" w:cs="Georgia" w:eastAsia="Georgia" w:hAnsi="Georgia"/>
          <w:b/>
          <w:bCs/>
          <w:sz w:val="22"/>
          <w:szCs w:val="22"/>
        </w:rPr>
        <w:t xml:space="preserve">Stars &amp; Galaxies</w:t>
      </w:r>
      <w:r>
        <w:rPr>
          <w:rFonts w:ascii="Georgia" w:cs="Georgia" w:eastAsia="Georgia" w:hAnsi="Georgia"/>
          <w:sz w:val="22"/>
          <w:szCs w:val="22"/>
        </w:rPr>
        <w:t xml:space="preserve"> Stellar evolution: https://en.wikipedia.org/wiki/Stellar_evolution  Galaxies: https://en.wikipedia.org/wiki/Galaxy</w:t>
      </w:r>
    </w:p>
    <w:p>
      <w:pPr>
        <w:spacing w:after="120" w:line="276"/>
      </w:pPr>
      <w:r>
        <w:rPr>
          <w:rFonts w:ascii="Georgia" w:cs="Georgia" w:eastAsia="Georgia" w:hAnsi="Georgia"/>
          <w:b/>
          <w:bCs/>
          <w:sz w:val="22"/>
          <w:szCs w:val="22"/>
        </w:rPr>
        <w:t xml:space="preserve">Earth &amp; Climate</w:t>
      </w:r>
      <w:r>
        <w:rPr>
          <w:rFonts w:ascii="Georgia" w:cs="Georgia" w:eastAsia="Georgia" w:hAnsi="Georgia"/>
          <w:sz w:val="22"/>
          <w:szCs w:val="22"/>
        </w:rPr>
        <w:t xml:space="preserve"> Climate change: https://en.wikipedia.org/wiki/Climate_change  https://www.ipcc.ch/  Great Oxidation: https://en.wikipedia.org/wiki/Great_Oxidation_Event</w:t>
      </w:r>
    </w:p>
    <w:p>
      <w:pPr>
        <w:spacing w:after="120" w:line="276"/>
      </w:pPr>
      <w:r>
        <w:rPr>
          <w:rFonts w:ascii="Georgia" w:cs="Georgia" w:eastAsia="Georgia" w:hAnsi="Georgia"/>
          <w:b/>
          <w:bCs/>
          <w:sz w:val="22"/>
          <w:szCs w:val="22"/>
        </w:rPr>
        <w:t xml:space="preserve">Biology &amp; Evolution</w:t>
      </w:r>
      <w:r>
        <w:rPr>
          <w:rFonts w:ascii="Georgia" w:cs="Georgia" w:eastAsia="Georgia" w:hAnsi="Georgia"/>
          <w:sz w:val="22"/>
          <w:szCs w:val="22"/>
        </w:rPr>
        <w:t xml:space="preserve"> Evolution: https://en.wikipedia.org/wiki/Evolution  https://evolution.berkeley.edu/  Human evolution: https://en.wikipedia.org/wiki/Human_evolution</w:t>
      </w:r>
    </w:p>
    <w:p>
      <w:pPr>
        <w:spacing w:after="120" w:line="276"/>
      </w:pPr>
      <w:r>
        <w:rPr>
          <w:rFonts w:ascii="Georgia" w:cs="Georgia" w:eastAsia="Georgia" w:hAnsi="Georgia"/>
          <w:b/>
          <w:bCs/>
          <w:sz w:val="22"/>
          <w:szCs w:val="22"/>
        </w:rPr>
        <w:t xml:space="preserve">Materials &amp; Condensed Matter</w:t>
      </w:r>
      <w:r>
        <w:rPr>
          <w:rFonts w:ascii="Georgia" w:cs="Georgia" w:eastAsia="Georgia" w:hAnsi="Georgia"/>
          <w:sz w:val="22"/>
          <w:szCs w:val="22"/>
        </w:rPr>
        <w:t xml:space="preserve"> https://en.wikipedia.org/wiki/Materials_science  Superconductivity: https://en.wikipedia.org/wiki/Superconductivity</w:t>
      </w:r>
    </w:p>
    <w:p>
      <w:pPr>
        <w:spacing w:after="120" w:line="276"/>
      </w:pPr>
      <w:r>
        <w:rPr>
          <w:rFonts w:ascii="Georgia" w:cs="Georgia" w:eastAsia="Georgia" w:hAnsi="Georgia"/>
          <w:b/>
          <w:bCs/>
          <w:sz w:val="22"/>
          <w:szCs w:val="22"/>
        </w:rPr>
        <w:t xml:space="preserve">Information Theory &amp; Computing</w:t>
      </w:r>
      <w:r>
        <w:rPr>
          <w:rFonts w:ascii="Georgia" w:cs="Georgia" w:eastAsia="Georgia" w:hAnsi="Georgia"/>
          <w:sz w:val="22"/>
          <w:szCs w:val="22"/>
        </w:rPr>
        <w:t xml:space="preserve"> https://en.wikipedia.org/wiki/Information_theory  Machine learning: https://en.wikipedia.org/wiki/Machine_learning</w:t>
      </w:r>
    </w:p>
    <w:p>
      <w:pPr>
        <w:spacing w:after="120" w:line="276"/>
      </w:pPr>
      <w:r>
        <w:rPr>
          <w:rFonts w:ascii="Georgia" w:cs="Georgia" w:eastAsia="Georgia" w:hAnsi="Georgia"/>
          <w:b/>
          <w:bCs/>
          <w:sz w:val="22"/>
          <w:szCs w:val="22"/>
        </w:rPr>
        <w:t xml:space="preserve">Thermodynamics &amp; Statistical Mechanics</w:t>
      </w:r>
      <w:r>
        <w:rPr>
          <w:rFonts w:ascii="Georgia" w:cs="Georgia" w:eastAsia="Georgia" w:hAnsi="Georgia"/>
          <w:sz w:val="22"/>
          <w:szCs w:val="22"/>
        </w:rPr>
        <w:t xml:space="preserve"> https://en.wikipedia.org/wiki/Laws_of_thermodynamics  https://en.wikipedia.org/wiki/Statistical_mechanics</w:t>
      </w:r>
    </w:p>
    <w:p>
      <w:pPr>
        <w:spacing w:after="120" w:line="276"/>
      </w:pPr>
      <w:r>
        <w:rPr>
          <w:rFonts w:ascii="Georgia" w:cs="Georgia" w:eastAsia="Georgia" w:hAnsi="Georgia"/>
          <w:b/>
          <w:bCs/>
          <w:sz w:val="22"/>
          <w:szCs w:val="22"/>
        </w:rPr>
        <w:t xml:space="preserve">Electromagnetism</w:t>
      </w:r>
      <w:r>
        <w:rPr>
          <w:rFonts w:ascii="Georgia" w:cs="Georgia" w:eastAsia="Georgia" w:hAnsi="Georgia"/>
          <w:sz w:val="22"/>
          <w:szCs w:val="22"/>
        </w:rPr>
        <w:t xml:space="preserve"> https://en.wikipedia.org/wiki/Maxwell%27s_equations  https://www.youtube.com/watch?v=SS4GkTqTA4I</w:t>
      </w:r>
    </w:p>
    <w:p>
      <w:pPr>
        <w:spacing w:after="120" w:line="276"/>
      </w:pPr>
      <w:r>
        <w:rPr>
          <w:rFonts w:ascii="Georgia" w:cs="Georgia" w:eastAsia="Georgia" w:hAnsi="Georgia"/>
          <w:b/>
          <w:bCs/>
          <w:sz w:val="22"/>
          <w:szCs w:val="22"/>
        </w:rPr>
        <w:t xml:space="preserve">Optics</w:t>
      </w:r>
      <w:r>
        <w:rPr>
          <w:rFonts w:ascii="Georgia" w:cs="Georgia" w:eastAsia="Georgia" w:hAnsi="Georgia"/>
          <w:sz w:val="22"/>
          <w:szCs w:val="22"/>
        </w:rPr>
        <w:t xml:space="preserve"> https://en.wikipedia.org/wiki/Optics</w:t>
      </w:r>
    </w:p>
    <w:p>
      <w:pPr>
        <w:spacing w:after="120" w:line="276"/>
      </w:pPr>
      <w:r>
        <w:rPr>
          <w:rFonts w:ascii="Georgia" w:cs="Georgia" w:eastAsia="Georgia" w:hAnsi="Georgia"/>
          <w:b/>
          <w:bCs/>
          <w:sz w:val="22"/>
          <w:szCs w:val="22"/>
        </w:rPr>
        <w:t xml:space="preserve">Nuclear Physics</w:t>
      </w:r>
      <w:r>
        <w:rPr>
          <w:rFonts w:ascii="Georgia" w:cs="Georgia" w:eastAsia="Georgia" w:hAnsi="Georgia"/>
          <w:sz w:val="22"/>
          <w:szCs w:val="22"/>
        </w:rPr>
        <w:t xml:space="preserve"> https://en.wikipedia.org/wiki/Nuclear_physics  https://en.wikipedia.org/wiki/Nuclear_fusion</w:t>
      </w:r>
    </w:p>
    <w:p>
      <w:pPr>
        <w:spacing w:after="120" w:line="276"/>
      </w:pPr>
      <w:r>
        <w:rPr>
          <w:rFonts w:ascii="Georgia" w:cs="Georgia" w:eastAsia="Georgia" w:hAnsi="Georgia"/>
          <w:b/>
          <w:bCs/>
          <w:sz w:val="22"/>
          <w:szCs w:val="22"/>
        </w:rPr>
        <w:t xml:space="preserve">Chemistry</w:t>
      </w:r>
      <w:r>
        <w:rPr>
          <w:rFonts w:ascii="Georgia" w:cs="Georgia" w:eastAsia="Georgia" w:hAnsi="Georgia"/>
          <w:sz w:val="22"/>
          <w:szCs w:val="22"/>
        </w:rPr>
        <w:t xml:space="preserve"> Periodic table: https://en.wikipedia.org/wiki/Periodic_table  Chemical bond: https://en.wikipedia.org/wiki/Chemical_bond</w:t>
      </w:r>
    </w:p>
    <w:p>
      <w:pPr>
        <w:spacing w:after="120" w:line="276"/>
      </w:pPr>
      <w:r>
        <w:rPr>
          <w:rFonts w:ascii="Georgia" w:cs="Georgia" w:eastAsia="Georgia" w:hAnsi="Georgia"/>
          <w:b/>
          <w:bCs/>
          <w:sz w:val="22"/>
          <w:szCs w:val="22"/>
        </w:rPr>
        <w:t xml:space="preserve">Molecular Biology</w:t>
      </w:r>
      <w:r>
        <w:rPr>
          <w:rFonts w:ascii="Georgia" w:cs="Georgia" w:eastAsia="Georgia" w:hAnsi="Georgia"/>
          <w:sz w:val="22"/>
          <w:szCs w:val="22"/>
        </w:rPr>
        <w:t xml:space="preserve"> DNA: https://en.wikipedia.org/wiki/DNA  CRISPR: https://en.wikipedia.org/wiki/CRISPR</w:t>
      </w:r>
    </w:p>
    <w:p>
      <w:pPr>
        <w:spacing w:after="120" w:line="276"/>
      </w:pPr>
      <w:r>
        <w:rPr>
          <w:rFonts w:ascii="Georgia" w:cs="Georgia" w:eastAsia="Georgia" w:hAnsi="Georgia"/>
          <w:b/>
          <w:bCs/>
          <w:sz w:val="22"/>
          <w:szCs w:val="22"/>
        </w:rPr>
        <w:t xml:space="preserve">Ecology</w:t>
      </w:r>
      <w:r>
        <w:rPr>
          <w:rFonts w:ascii="Georgia" w:cs="Georgia" w:eastAsia="Georgia" w:hAnsi="Georgia"/>
          <w:sz w:val="22"/>
          <w:szCs w:val="22"/>
        </w:rPr>
        <w:t xml:space="preserve"> https://en.wikipedia.org/wiki/Ecology</w:t>
      </w:r>
    </w:p>
    <w:p>
      <w:pPr>
        <w:spacing w:after="120" w:line="276"/>
      </w:pPr>
      <w:r>
        <w:rPr>
          <w:rFonts w:ascii="Georgia" w:cs="Georgia" w:eastAsia="Georgia" w:hAnsi="Georgia"/>
          <w:b/>
          <w:bCs/>
          <w:sz w:val="22"/>
          <w:szCs w:val="22"/>
        </w:rPr>
        <w:t xml:space="preserve">Paleontology</w:t>
      </w:r>
      <w:r>
        <w:rPr>
          <w:rFonts w:ascii="Georgia" w:cs="Georgia" w:eastAsia="Georgia" w:hAnsi="Georgia"/>
          <w:sz w:val="22"/>
          <w:szCs w:val="22"/>
        </w:rPr>
        <w:t xml:space="preserve"> Mass extinctions: https://en.wikipedia.org/wiki/Extinction_event  Cambrian explosion: https://en.wikipedia.org/wiki/Cambrian_explosion</w:t>
      </w:r>
    </w:p>
    <w:p>
      <w:pPr>
        <w:spacing w:after="120" w:line="276"/>
      </w:pPr>
      <w:r>
        <w:rPr>
          <w:rFonts w:ascii="Georgia" w:cs="Georgia" w:eastAsia="Georgia" w:hAnsi="Georgia"/>
          <w:b/>
          <w:bCs/>
          <w:sz w:val="22"/>
          <w:szCs w:val="22"/>
        </w:rPr>
        <w:t xml:space="preserve">Planetary Science</w:t>
      </w:r>
      <w:r>
        <w:rPr>
          <w:rFonts w:ascii="Georgia" w:cs="Georgia" w:eastAsia="Georgia" w:hAnsi="Georgia"/>
          <w:sz w:val="22"/>
          <w:szCs w:val="22"/>
        </w:rPr>
        <w:t xml:space="preserve"> Solar System: https://en.wikipedia.org/wiki/Solar_System  https://solarsystem.nasa.gov/</w:t>
      </w:r>
    </w:p>
    <w:p>
      <w:pPr>
        <w:spacing w:after="120" w:line="276"/>
      </w:pPr>
      <w:r>
        <w:rPr>
          <w:rFonts w:ascii="Georgia" w:cs="Georgia" w:eastAsia="Georgia" w:hAnsi="Georgia"/>
          <w:b/>
          <w:bCs/>
          <w:sz w:val="22"/>
          <w:szCs w:val="22"/>
        </w:rPr>
        <w:t xml:space="preserve">Astrobiology</w:t>
      </w:r>
      <w:r>
        <w:rPr>
          <w:rFonts w:ascii="Georgia" w:cs="Georgia" w:eastAsia="Georgia" w:hAnsi="Georgia"/>
          <w:sz w:val="22"/>
          <w:szCs w:val="22"/>
        </w:rPr>
        <w:t xml:space="preserve"> https://en.wikipedia.org/wiki/Astrobiology  https://astrobiology.nasa.gov/</w:t>
      </w:r>
    </w:p>
    <w:p>
      <w:pPr>
        <w:spacing w:after="120" w:line="276"/>
      </w:pPr>
      <w:r>
        <w:rPr>
          <w:rFonts w:ascii="Georgia" w:cs="Georgia" w:eastAsia="Georgia" w:hAnsi="Georgia"/>
          <w:b/>
          <w:bCs/>
          <w:sz w:val="22"/>
          <w:szCs w:val="22"/>
        </w:rPr>
        <w:t xml:space="preserve">Consciousness</w:t>
      </w:r>
      <w:r>
        <w:rPr>
          <w:rFonts w:ascii="Georgia" w:cs="Georgia" w:eastAsia="Georgia" w:hAnsi="Georgia"/>
          <w:sz w:val="22"/>
          <w:szCs w:val="22"/>
        </w:rPr>
        <w:t xml:space="preserve"> https://en.wikipedia.org/wiki/Consciousness  https://en.wikipedia.org/wiki/Hard_problem_of_consciousness</w:t>
      </w:r>
    </w:p>
    <w:p>
      <w:pPr>
        <w:spacing w:after="120" w:line="276"/>
      </w:pPr>
      <w:r>
        <w:rPr>
          <w:rFonts w:ascii="Georgia" w:cs="Georgia" w:eastAsia="Georgia" w:hAnsi="Georgia"/>
          <w:b/>
          <w:bCs/>
          <w:sz w:val="22"/>
          <w:szCs w:val="22"/>
        </w:rPr>
        <w:t xml:space="preserve">Gödel &amp; Foundations</w:t>
      </w:r>
      <w:r>
        <w:rPr>
          <w:rFonts w:ascii="Georgia" w:cs="Georgia" w:eastAsia="Georgia" w:hAnsi="Georgia"/>
          <w:sz w:val="22"/>
          <w:szCs w:val="22"/>
        </w:rPr>
        <w:t xml:space="preserve"> https://en.wikipedia.org/wiki/G%C3%B6del%27s_incompleteness_theorems</w:t>
      </w:r>
    </w:p>
    <w:p>
      <w:pPr>
        <w:spacing w:after="120" w:line="276"/>
      </w:pPr>
      <w:r>
        <w:rPr>
          <w:rFonts w:ascii="Georgia" w:cs="Georgia" w:eastAsia="Georgia" w:hAnsi="Georgia"/>
          <w:b/>
          <w:bCs/>
          <w:sz w:val="22"/>
          <w:szCs w:val="22"/>
        </w:rPr>
        <w:t xml:space="preserve">Time &amp; Entropy</w:t>
      </w:r>
      <w:r>
        <w:rPr>
          <w:rFonts w:ascii="Georgia" w:cs="Georgia" w:eastAsia="Georgia" w:hAnsi="Georgia"/>
          <w:sz w:val="22"/>
          <w:szCs w:val="22"/>
        </w:rPr>
        <w:t xml:space="preserve"> Arrow of time: https://en.wikipedia.org/wiki/Arrow_of_time  Entropy: https://en.wikipedia.org/wiki/Entropy</w:t>
      </w:r>
    </w:p>
    <w:p>
      <w:pPr>
        <w:spacing w:after="120" w:line="276"/>
      </w:pPr>
      <w:r>
        <w:rPr>
          <w:rFonts w:ascii="Georgia" w:cs="Georgia" w:eastAsia="Georgia" w:hAnsi="Georgia"/>
          <w:b/>
          <w:bCs/>
          <w:sz w:val="22"/>
          <w:szCs w:val="22"/>
        </w:rPr>
        <w:t xml:space="preserve">Chaos</w:t>
      </w:r>
      <w:r>
        <w:rPr>
          <w:rFonts w:ascii="Georgia" w:cs="Georgia" w:eastAsia="Georgia" w:hAnsi="Georgia"/>
          <w:sz w:val="22"/>
          <w:szCs w:val="22"/>
        </w:rPr>
        <w:t xml:space="preserve"> https://en.wikipedia.org/wiki/Chaos_theory</w:t>
      </w:r>
    </w:p>
    <w:p>
      <w:pPr>
        <w:spacing w:after="120" w:line="276"/>
      </w:pPr>
      <w:r>
        <w:rPr>
          <w:rFonts w:ascii="Georgia" w:cs="Georgia" w:eastAsia="Georgia" w:hAnsi="Georgia"/>
          <w:b/>
          <w:bCs/>
          <w:sz w:val="22"/>
          <w:szCs w:val="22"/>
        </w:rPr>
        <w:t xml:space="preserve">Superconductivity</w:t>
      </w:r>
      <w:r>
        <w:rPr>
          <w:rFonts w:ascii="Georgia" w:cs="Georgia" w:eastAsia="Georgia" w:hAnsi="Georgia"/>
          <w:sz w:val="22"/>
          <w:szCs w:val="22"/>
        </w:rPr>
        <w:t xml:space="preserve"> https://en.wikipedia.org/wiki/Superconductivity  https://www.youtube.com/watch?v=KIx0Y6u2x8A</w:t>
      </w:r>
    </w:p>
    <w:p>
      <w:pPr>
        <w:spacing w:after="120" w:line="276"/>
      </w:pPr>
      <w:r>
        <w:rPr>
          <w:rFonts w:ascii="Georgia" w:cs="Georgia" w:eastAsia="Georgia" w:hAnsi="Georgia"/>
          <w:b/>
          <w:bCs/>
          <w:sz w:val="22"/>
          <w:szCs w:val="22"/>
        </w:rPr>
        <w:t xml:space="preserve">Topological Matter</w:t>
      </w:r>
      <w:r>
        <w:rPr>
          <w:rFonts w:ascii="Georgia" w:cs="Georgia" w:eastAsia="Georgia" w:hAnsi="Georgia"/>
          <w:sz w:val="22"/>
          <w:szCs w:val="22"/>
        </w:rPr>
        <w:t xml:space="preserve"> https://en.wikipedia.org/wiki/Topological_insulator</w:t>
      </w:r>
    </w:p>
    <w:p>
      <w:pPr>
        <w:spacing w:after="120" w:line="276"/>
      </w:pPr>
      <w:r>
        <w:rPr>
          <w:rFonts w:ascii="Georgia" w:cs="Georgia" w:eastAsia="Georgia" w:hAnsi="Georgia"/>
          <w:b/>
          <w:bCs/>
          <w:sz w:val="22"/>
          <w:szCs w:val="22"/>
        </w:rPr>
        <w:t xml:space="preserve">Neutrinos</w:t>
      </w:r>
      <w:r>
        <w:rPr>
          <w:rFonts w:ascii="Georgia" w:cs="Georgia" w:eastAsia="Georgia" w:hAnsi="Georgia"/>
          <w:sz w:val="22"/>
          <w:szCs w:val="22"/>
        </w:rPr>
        <w:t xml:space="preserve"> https://en.wikipedia.org/wiki/Neutrino_oscillation</w:t>
      </w:r>
    </w:p>
    <w:p>
      <w:pPr>
        <w:spacing w:after="120" w:line="276"/>
      </w:pPr>
      <w:r>
        <w:rPr>
          <w:rFonts w:ascii="Georgia" w:cs="Georgia" w:eastAsia="Georgia" w:hAnsi="Georgia"/>
          <w:b/>
          <w:bCs/>
          <w:sz w:val="22"/>
          <w:szCs w:val="22"/>
        </w:rPr>
        <w:t xml:space="preserve">Higgs Boson</w:t>
      </w:r>
      <w:r>
        <w:rPr>
          <w:rFonts w:ascii="Georgia" w:cs="Georgia" w:eastAsia="Georgia" w:hAnsi="Georgia"/>
          <w:sz w:val="22"/>
          <w:szCs w:val="22"/>
        </w:rPr>
        <w:t xml:space="preserve"> https://en.wikipedia.org/wiki/Higgs_boson  https://home.cern/science/physics/higgs-boson</w:t>
      </w:r>
    </w:p>
    <w:p>
      <w:pPr>
        <w:spacing w:after="120" w:line="276"/>
      </w:pPr>
      <w:r>
        <w:rPr>
          <w:rFonts w:ascii="Georgia" w:cs="Georgia" w:eastAsia="Georgia" w:hAnsi="Georgia"/>
          <w:b/>
          <w:bCs/>
          <w:sz w:val="22"/>
          <w:szCs w:val="22"/>
        </w:rPr>
        <w:t xml:space="preserve">Exoplanets &amp; Habitability</w:t>
      </w:r>
      <w:r>
        <w:rPr>
          <w:rFonts w:ascii="Georgia" w:cs="Georgia" w:eastAsia="Georgia" w:hAnsi="Georgia"/>
          <w:sz w:val="22"/>
          <w:szCs w:val="22"/>
        </w:rPr>
        <w:t xml:space="preserve"> https://exoplanets.nasa.gov/  https://en.wikipedia.org/wiki/Habitable_zone</w:t>
      </w:r>
    </w:p>
    <w:p>
      <w:pPr>
        <w:spacing w:after="120" w:line="276"/>
      </w:pPr>
      <w:r>
        <w:rPr>
          <w:rFonts w:ascii="Georgia" w:cs="Georgia" w:eastAsia="Georgia" w:hAnsi="Georgia"/>
          <w:b/>
          <w:bCs/>
          <w:sz w:val="22"/>
          <w:szCs w:val="22"/>
        </w:rPr>
        <w:t xml:space="preserve">Human Microbiome</w:t>
      </w:r>
      <w:r>
        <w:rPr>
          <w:rFonts w:ascii="Georgia" w:cs="Georgia" w:eastAsia="Georgia" w:hAnsi="Georgia"/>
          <w:sz w:val="22"/>
          <w:szCs w:val="22"/>
        </w:rPr>
        <w:t xml:space="preserve"> https://en.wikipedia.org/wiki/Human_microbiome</w:t>
      </w:r>
    </w:p>
    <w:p>
      <w:pPr>
        <w:spacing w:after="120" w:line="276"/>
      </w:pPr>
      <w:r>
        <w:rPr>
          <w:rFonts w:ascii="Georgia" w:cs="Georgia" w:eastAsia="Georgia" w:hAnsi="Georgia"/>
          <w:b/>
          <w:bCs/>
          <w:sz w:val="22"/>
          <w:szCs w:val="22"/>
        </w:rPr>
        <w:t xml:space="preserve">CRISPR &amp; Gene Editing</w:t>
      </w:r>
      <w:r>
        <w:rPr>
          <w:rFonts w:ascii="Georgia" w:cs="Georgia" w:eastAsia="Georgia" w:hAnsi="Georgia"/>
          <w:sz w:val="22"/>
          <w:szCs w:val="22"/>
        </w:rPr>
        <w:t xml:space="preserve"> https://en.wikipedia.org/wiki/CRISPR</w:t>
      </w:r>
    </w:p>
    <w:p>
      <w:pPr>
        <w:spacing w:after="120" w:line="276"/>
      </w:pPr>
      <w:r>
        <w:rPr>
          <w:rFonts w:ascii="Georgia" w:cs="Georgia" w:eastAsia="Georgia" w:hAnsi="Georgia"/>
          <w:b/>
          <w:bCs/>
          <w:sz w:val="22"/>
          <w:szCs w:val="22"/>
        </w:rPr>
        <w:t xml:space="preserve">Machine Learning</w:t>
      </w:r>
      <w:r>
        <w:rPr>
          <w:rFonts w:ascii="Georgia" w:cs="Georgia" w:eastAsia="Georgia" w:hAnsi="Georgia"/>
          <w:sz w:val="22"/>
          <w:szCs w:val="22"/>
        </w:rPr>
        <w:t xml:space="preserve"> https://en.wikipedia.org/wiki/Machine_learning  https://www.youtube.com/watch?v=aircAruvnKk</w:t>
      </w:r>
    </w:p>
    <w:p>
      <w:pPr>
        <w:spacing w:after="120" w:line="276"/>
      </w:pPr>
      <w:r>
        <w:rPr>
          <w:rFonts w:ascii="Georgia" w:cs="Georgia" w:eastAsia="Georgia" w:hAnsi="Georgia"/>
          <w:b/>
          <w:bCs/>
          <w:sz w:val="22"/>
          <w:szCs w:val="22"/>
        </w:rPr>
        <w:t xml:space="preserve">Quantum Computing</w:t>
      </w:r>
      <w:r>
        <w:rPr>
          <w:rFonts w:ascii="Georgia" w:cs="Georgia" w:eastAsia="Georgia" w:hAnsi="Georgia"/>
          <w:sz w:val="22"/>
          <w:szCs w:val="22"/>
        </w:rPr>
        <w:t xml:space="preserve"> https://en.wikipedia.org/wiki/Quantum_computing  https://qiskit.org/</w:t>
      </w:r>
    </w:p>
    <w:p>
      <w:pPr>
        <w:pStyle w:val="Heading1"/>
        <w:pageBreakBefore/>
        <w:spacing w:after="240" w:before="200"/>
      </w:pPr>
      <w:bookmarkStart w:id="196" w:name="bm_appendix"/>
      <w:r>
        <w:rPr>
          <w:rFonts w:ascii="Liberation Serif" w:cs="Liberation Serif" w:eastAsia="Liberation Serif" w:hAnsi="Liberation Serif"/>
          <w:b/>
          <w:bCs/>
          <w:color w:val="2E5A88"/>
          <w:sz w:val="36"/>
          <w:szCs w:val="36"/>
        </w:rPr>
        <w:t xml:space="preserve">Appendix</w:t>
      </w:r>
      <w:bookmarkEnd w:id="196"/>
    </w:p>
    <w:p>
      <w:pPr>
        <w:spacing w:after="120" w:line="276"/>
      </w:pPr>
      <w:r>
        <w:rPr>
          <w:rFonts w:ascii="Georgia" w:cs="Georgia" w:eastAsia="Georgia" w:hAnsi="Georgia"/>
          <w:i/>
          <w:iCs/>
          <w:sz w:val="22"/>
          <w:szCs w:val="22"/>
        </w:rPr>
        <w:t xml:space="preserve">If this book gave you something, a laugh, an idea, or a better question, I’d love to hear about it. A short review on Amazon, even a sentence or two, helps other curious readers find it, and I read every one.</w:t>
      </w:r>
    </w:p>
    <w:p>
      <w:pPr>
        <w:keepNext/>
        <w:spacing w:after="100" w:before="240"/>
      </w:pPr>
      <w:r>
        <w:rPr>
          <w:rFonts w:ascii="Georgia" w:cs="Georgia" w:eastAsia="Georgia" w:hAnsi="Georgia"/>
          <w:b/>
          <w:bCs/>
          <w:color w:val="1F4E79"/>
          <w:sz w:val="28"/>
          <w:szCs w:val="28"/>
        </w:rPr>
        <w:t xml:space="preserve">About the Author</w:t>
      </w:r>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spacing w:after="120" w:line="276"/>
      </w:pPr>
      <w:r>
        <w:rPr>
          <w:b/>
          <w:bCs/>
          <w:rFonts w:ascii="Georgia" w:cs="Georgia" w:eastAsia="Georgia" w:hAnsi="Georgia"/>
          <w:sz w:val="22"/>
          <w:szCs w:val="22"/>
        </w:rPr>
        <w:t xml:space="preserve">Physics, Actually</w:t>
      </w:r>
      <w:r>
        <w:rPr>
          <w:rFonts w:ascii="Georgia" w:cs="Georgia" w:eastAsia="Georgia" w:hAnsi="Georgia"/>
          <w:sz w:val="22"/>
          <w:szCs w:val="22"/>
        </w:rPr>
        <w:t xml:space="preserve"> · Physics, Actually, Volume 1: Motion, Forces, Time, and Relativity · Physics, Actually, Volume 2: Gravity, Cosmology, and the Limits of Spacetime · Physics, Actually, Volume 3: The Standard Model, Chaos, and the Edge of Knowledge · Life, Actually: From the First Cell to the Edited Genome and the Search for Life Elsewhere</w:t>
      </w:r>
    </w:p>
    <w:p>
      <w:pPr>
        <w:spacing w:after="120" w:line="276"/>
      </w:pPr>
      <w:r>
        <w:rPr>
          <w:b/>
          <w:bCs/>
          <w:rFonts w:ascii="Georgia" w:cs="Georgia" w:eastAsia="Georgia" w:hAnsi="Georgia"/>
          <w:sz w:val="22"/>
          <w:szCs w:val="22"/>
        </w:rPr>
        <w:t xml:space="preserve">More Actually Books</w:t>
      </w:r>
      <w:r>
        <w:rPr>
          <w:rFonts w:ascii="Georgia" w:cs="Georgia" w:eastAsia="Georgia" w:hAnsi="Georgia"/>
          <w:sz w:val="22"/>
          <w:szCs w:val="22"/>
        </w:rPr>
        <w:t xml:space="preserve"> · Gravitation, Actually: A Short Book on Gravity</w:t>
      </w:r>
    </w:p>
    <w:p>
      <w:pPr>
        <w:spacing w:after="120" w:line="276"/>
      </w:pPr>
      <w:r>
        <w:rPr>
          <w:b/>
          <w:bCs/>
          <w:rFonts w:ascii="Georgia" w:cs="Georgia" w:eastAsia="Georgia" w:hAnsi="Georgia"/>
          <w:sz w:val="22"/>
          <w:szCs w:val="22"/>
        </w:rPr>
        <w:t xml:space="preserve">Math, Actually</w:t>
      </w:r>
      <w:r>
        <w:rPr>
          <w:rFonts w:ascii="Georgia" w:cs="Georgia" w:eastAsia="Georgia" w:hAnsi="Georgia"/>
          <w:sz w:val="22"/>
          <w:szCs w:val="22"/>
        </w:rPr>
        <w:t xml:space="preserve"> · Math, Actually, Volume 1: From Arithmetic to Calculus · Math, Actually, Volume 2: From Multivariable Calculus to Set Theory &amp; Logic · Math, Actually, Volume 3: From Differential Equations to Abstract Algebra · Math, Actually, Volume 4: From Category Theory to the Frontier</w:t>
      </w:r>
    </w:p>
    <w:p>
      <w:pPr>
        <w:spacing w:after="120" w:line="276"/>
      </w:pPr>
      <w:r>
        <w:rPr>
          <w:b/>
          <w:bCs/>
          <w:rFonts w:ascii="Georgia" w:cs="Georgia" w:eastAsia="Georgia" w:hAnsi="Georgia"/>
          <w:sz w:val="22"/>
          <w:szCs w:val="22"/>
        </w:rPr>
        <w:t xml:space="preserve">Quantum, Actually</w:t>
      </w:r>
      <w:r>
        <w:rPr>
          <w:rFonts w:ascii="Georgia" w:cs="Georgia" w:eastAsia="Georgia" w:hAnsi="Georgia"/>
          <w:sz w:val="22"/>
          <w:szCs w:val="22"/>
        </w:rPr>
        <w:t xml:space="preserve"> · Quantum, Actually, Volume 1: Questions and Answers from the Double Slit to the Superconducting Wire · Quantum, Actually, Volume 2: A QED Course</w:t>
      </w:r>
    </w:p>
    <w:p>
      <w:pPr>
        <w:spacing w:after="120" w:line="276"/>
      </w:pPr>
      <w:r>
        <w:rPr>
          <w:b/>
          <w:bCs/>
          <w:rFonts w:ascii="Georgia" w:cs="Georgia" w:eastAsia="Georgia" w:hAnsi="Georgia"/>
          <w:sz w:val="22"/>
          <w:szCs w:val="22"/>
        </w:rPr>
        <w:t xml:space="preserve">Science Sparks</w:t>
      </w:r>
      <w:r>
        <w:rPr>
          <w:rFonts w:ascii="Georgia" w:cs="Georgia" w:eastAsia="Georgia" w:hAnsi="Georgia"/>
          <w:sz w:val="22"/>
          <w:szCs w:val="22"/>
        </w:rPr>
        <w:t xml:space="preserve"> · Science Sparks: Physics, Life, and Mathematics — The Same Few Rules, Told in Highlights</w:t>
      </w:r>
    </w:p>
    <w:p>
      <w:pPr>
        <w:spacing w:after="120" w:line="276"/>
      </w:pPr>
      <w:r>
        <w:rPr>
          <w:b/>
          <w:bCs/>
          <w:rFonts w:ascii="Georgia" w:cs="Georgia" w:eastAsia="Georgia" w:hAnsi="Georgia"/>
          <w:sz w:val="22"/>
          <w:szCs w:val="22"/>
        </w:rPr>
        <w:t xml:space="preserve">Look First</w:t>
      </w:r>
      <w:r>
        <w:rPr>
          <w:rFonts w:ascii="Georgia" w:cs="Georgia" w:eastAsia="Georgia" w:hAnsi="Georgia"/>
          <w:sz w:val="22"/>
          <w:szCs w:val="22"/>
        </w:rPr>
        <w:t xml:space="preserve"> · Look First, Volume 1: The Universe Has No Now · Look First, Volume 2: A Trip Is Not a New Life</w:t>
      </w:r>
    </w:p>
    <w:p>
      <w:pPr>
        <w:spacing w:after="120" w:line="276"/>
      </w:pPr>
      <w:r>
        <w:rPr>
          <w:b/>
          <w:bCs/>
          <w:rFonts w:ascii="Georgia" w:cs="Georgia" w:eastAsia="Georgia" w:hAnsi="Georgia"/>
          <w:sz w:val="22"/>
          <w:szCs w:val="22"/>
        </w:rPr>
        <w:t xml:space="preserve">Electrical Engineering Series</w:t>
      </w:r>
      <w:r>
        <w:rPr>
          <w:rFonts w:ascii="Georgia" w:cs="Georgia" w:eastAsia="Georgia" w:hAnsi="Georgia"/>
          <w:sz w:val="22"/>
          <w:szCs w:val="22"/>
        </w:rPr>
        <w:t xml:space="preserve"> · Foundations of Electronics (Book 1) · Circuits, Components, and Control (Book 2) · Semiconductor Physics and Devices (Book 3) · RF, Microwave, and Transceivers (Book 4) · Communications, Wireless, and SDR (Book 5) · Power and Energy (Book 6) · Packaging, Layout, EMC, and Test (Book 7)</w:t>
      </w:r>
    </w:p>
    <w:p>
      <w:pPr>
        <w:spacing w:after="120" w:line="276"/>
      </w:pPr>
      <w:r>
        <w:rPr>
          <w:b/>
          <w:bCs/>
          <w:rFonts w:ascii="Georgia" w:cs="Georgia" w:eastAsia="Georgia" w:hAnsi="Georgia"/>
          <w:sz w:val="22"/>
          <w:szCs w:val="22"/>
        </w:rPr>
        <w:t xml:space="preserve">History</w:t>
      </w:r>
      <w:r>
        <w:rPr>
          <w:rFonts w:ascii="Georgia" w:cs="Georgia" w:eastAsia="Georgia" w:hAnsi="Georgia"/>
          <w:sz w:val="22"/>
          <w:szCs w:val="22"/>
        </w:rPr>
        <w:t xml:space="preserve"> · The Dolphins’ View of History</w:t>
      </w:r>
    </w:p>
    <w:p>
      <w:pPr>
        <w:spacing w:after="120" w:line="276"/>
      </w:pPr>
      <w:r>
        <w:rPr>
          <w:b/>
          <w:bCs/>
          <w:rFonts w:ascii="Georgia" w:cs="Georgia" w:eastAsia="Georgia" w:hAnsi="Georgia"/>
          <w:sz w:val="22"/>
          <w:szCs w:val="22"/>
        </w:rPr>
        <w:t xml:space="preserve">Fiction</w:t>
      </w:r>
      <w:r>
        <w:rPr>
          <w:rFonts w:ascii="Georgia" w:cs="Georgia" w:eastAsia="Georgia" w:hAnsi="Georgia"/>
          <w:sz w:val="22"/>
          <w:szCs w:val="22"/>
        </w:rPr>
        <w:t xml:space="preserve"> · The Murder That Hadn’t Happened Yet (The Relativistic Investigation Bureau, Book 1), Lothar J. Musiol writing as Spezala Genara Relavi (S.G.R.) · The Warning That Was Sent Too Late (The Relativistic Investigation Bureau, Book 2), Lothar J. Musiol writing as Spezala Genara Relavi (S.G.R.) · Schrödinger’s Paperwork (Lolly Wren’s Curious Science Adventures, Book 1), Lothar J. Musiol writing as Quentin Edmund Darling (Q.E.D.) · The Permitted Options (Lolly Wren’s Curious Science Adventures, Book 2), Lothar J. Musiol writing as Quentin Edmund Darling (Q.E.D.) · Protocol Flamingo (The Invasion Storybooks, Book 1), Lothar J. Musiol writing as George Herbert Fontaine · In Love with Murder, Actually: A Derailed Mystery in Provence, Lothar J. Musiol writing as Romuald Livingston</w:t>
      </w:r>
    </w:p>
    <w:p>
      <w:pPr>
        <w:spacing w:after="120" w:line="276"/>
      </w:pPr>
      <w:r>
        <w:rPr>
          <w:b/>
          <w:bCs/>
          <w:rFonts w:ascii="Georgia" w:cs="Georgia" w:eastAsia="Georgia" w:hAnsi="Georgia"/>
          <w:sz w:val="22"/>
          <w:szCs w:val="22"/>
        </w:rPr>
        <w:t xml:space="preserve">In German</w:t>
      </w:r>
      <w:r>
        <w:rPr>
          <w:rFonts w:ascii="Georgia" w:cs="Georgia" w:eastAsia="Georgia" w:hAnsi="Georgia"/>
          <w:sz w:val="22"/>
          <w:szCs w:val="22"/>
        </w:rPr>
        <w:t xml:space="preserve"> · Auswandern – Ab in die USA, Kanada, Australien oder Neuseeland?</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C" w:sz="6" w:space="8"/>
      </w:pBdr>
      <w:spacing w:before="80"/>
      <w:jc w:val="center"/>
    </w:pPr>
    <w:r>
      <w:rPr>
        <w:rFonts w:ascii="Liberation Serif" w:cs="Liberation Serif" w:eastAsia="Liberation Serif" w:hAnsi="Liberation Serif"/>
        <w:color w:val="5C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C" w:sz="6" w:space="6"/>
      </w:pBdr>
      <w:spacing w:after="120"/>
    </w:pPr>
    <w:r>
      <w:rPr>
        <w:rFonts w:ascii="Liberation Serif" w:cs="Liberation Serif" w:eastAsia="Liberation Serif" w:hAnsi="Liberation Serif"/>
        <w:color w:val="5C6B73"/>
        <w:spacing w:val="160"/>
        <w:sz w:val="16"/>
        <w:szCs w:val="16"/>
      </w:rPr>
      <w:t xml:space="preserve">THE UNIVERSE,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Liberation Serif" w:cs="Liberation Serif" w:eastAsia="Liberation Serif" w:hAnsi="Liberation Serif"/>
      <w:b/>
      <w:bCs/>
      <w:color w:val="2E5A88"/>
      <w:sz w:val="40"/>
      <w:szCs w:val="40"/>
    </w:rPr>
  </w:style>
  <w:style w:type="paragraph" w:styleId="Heading2">
    <w:name w:val="Heading 2"/>
    <w:basedOn w:val="Normal"/>
    <w:next w:val="Normal"/>
    <w:qFormat/>
    <w:pPr>
      <w:spacing w:after="160" w:before="280"/>
      <w:outlineLvl w:val="1"/>
    </w:pPr>
    <w:rPr>
      <w:rFonts w:ascii="Liberation Serif" w:cs="Liberation Serif" w:eastAsia="Liberation Serif" w:hAnsi="Liberation Serif"/>
      <w:b/>
      <w:bCs/>
      <w:color w:val="2E5A8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2026-10-10T16:28:03.287Z</dcterms:created>
  <dcterms:modified xsi:type="dcterms:W3CDTF">2026-10-10T16:28:03.287Z</dcterms:modified>
</cp:coreProperties>
</file>

<file path=docProps/custom.xml><?xml version="1.0" encoding="utf-8"?>
<Properties xmlns="http://schemas.openxmlformats.org/officeDocument/2006/custom-properties" xmlns:vt="http://schemas.openxmlformats.org/officeDocument/2006/docPropsVTypes"/>
</file>