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300"/>
        <w:jc w:val="center"/>
        <w:outlineLvl w:val="0"/>
      </w:pPr>
      <w:bookmarkStart w:name="_Chapter038" w:id="1"/>
      <w:r>
        <w:rPr>
          <w:rFonts w:ascii="Amazon Ember" w:cs="Amazon Ember" w:eastAsia="Amazon Ember" w:hAnsi="Amazon Ember"/>
          <w:b/>
          <w:bCs/>
          <w:color w:val="1F4E79"/>
          <w:sz w:val="32"/>
          <w:szCs w:val="32"/>
        </w:rPr>
        <w:t xml:space="preserve">The 2nd Century BCE to 1368 CE: Silk, Steppe, and Plague — The Roads That Connected Everyone, Including the Germs</w:t>
      </w:r>
      <w:bookmarkEnd w:id="1"/>
    </w:p>
    <w:p>
      <w:pPr>
        <w:spacing w:after="200"/>
      </w:pPr>
      <w:r>
        <w:t xml:space="preserve">Nobody at the time called it the Silk Road. The name was coined in 1877 by a German geographer, Ferdinand von Richthofen, some two thousand years after the traffic began, and it is misleading twice over: it was not one road, and silk was only a fraction of what moved along it.</w:t>
      </w:r>
    </w:p>
    <w:p>
      <w:pPr>
        <w:spacing w:after="200"/>
      </w:pPr>
      <w:r>
        <w:t xml:space="preserve">What existed instead was a web of trails, oases, and caravan towns running from China to the Mediterranean, worked by relays of merchants who rarely traveled the whole distance and generally took a cut at their stage. The Han dynasty opened it up in earnest in the 2nd century BCE, after the envoy Zhang Qian returned from a thirteen-year mission, ten of them spent as a prisoner, with news of a world to the west. Rome soon developed a taste for Chinese silk so expensive that Pliny the Elder complained, around 77 CE, that luxuries from the east were draining the empire of a hundred million sesterces a year.</w:t>
      </w:r>
    </w:p>
    <w:p>
      <w:pPr>
        <w:spacing w:after="200"/>
      </w:pPr>
      <w:r>
        <w:t xml:space="preserve">What moved along it was not only goods. Buddhism traveled east into China. Christianity and Islam traveled in several directions. Paper, gunpowder, and the compass eventually made their way west. And, at odd intervals, so did things nobody had ordered.</w:t>
      </w:r>
    </w:p>
    <w:p>
      <w:pPr>
        <w:spacing w:after="200"/>
      </w:pPr>
      <w:r>
        <w:t xml:space="preserve">The roads were at their busiest and safest under the Mongols, which is not a sentence anyone expects.</w:t>
      </w:r>
    </w:p>
    <w:p>
      <w:pPr>
        <w:spacing w:after="200"/>
      </w:pPr>
      <w:r>
        <w:t xml:space="preserve">In 1206 a chieftain named Temüjin was proclaimed Genghis Khan, ruler of all the Mongols, and within a few decades his family ruled the largest contiguous land empire in history, from Korea to the borders of central Europe. The conquests were catastrophic. When Baghdad fell in 1258, the chroniclers said the Tigris ran black with the ink of its destroyed libraries and red with the blood of its people. Estimates of the dead across all the Mongol campaigns run into the millions, and on some counts the tens of millions; the medieval figures cannot be checked, and nobody who has studied them thinks they were small.</w:t>
      </w:r>
    </w:p>
    <w:p>
      <w:pPr>
        <w:spacing w:after="200"/>
      </w:pPr>
      <w:r>
        <w:t xml:space="preserve">Having conquered nearly everyone, the Mongols ran one of the most efficient postal systems of the pre-modern world, in which relay riders could reportedly cover up to two hundred miles a day, and proved surprisingly relaxed about what their subjects believed and extremely interested in whether the trade was flowing. The resulting stability, the Pax Mongolica, made it possible for a Venetian named Marco Polo to travel to the Great Khan’s court in the 1270s and return with a book. Whether he saw everything he described is still debated. Whether he brought back pasta is not: he did not.</w:t>
      </w:r>
    </w:p>
    <w:p>
      <w:pPr>
        <w:spacing w:after="200"/>
      </w:pPr>
      <w:r>
        <w:t xml:space="preserve">The same network that carried silk and paper also carried, in the 1340s, a bacterium. Recent ancient-DNA studies point to the region of present-day Kyrgyzstan as the plague’s starting point, from which it followed the trade routes with caravans and armies until it reached the Crimean port of Kaffa in 1346. An Italian chronicler who was not present reported that the besieging Mongol army catapulted plague victims over the walls; historians treat the story with caution, since the disease was evidently arriving by ordinary means as well. What is beyond dispute is that in October 1347 Genoese galleys carrying sick sailors put into Messina, in Sicily, and that within about five years perhaps a third to a half of Europe was dead, with heavy losses across the Middle East and North Africa as well.</w:t>
      </w:r>
    </w:p>
    <w:p>
      <w:pPr>
        <w:spacing w:after="200"/>
      </w:pPr>
      <w:r>
        <w:t xml:space="preserve">Numbers that size stop meaning anything, so here is one man. In Siena, where the plague arrived in the spring of 1348, a tax official named Agnolo di Tura kept a chronicle. In the middle of it he wrote: “I, Agnolo di Tura, called the Fat, buried my five children with my own hands.” He went on with the chronicle afterward. There was nobody else to write it.</w:t>
      </w:r>
    </w:p>
    <w:p>
      <w:pPr>
        <w:spacing w:after="200"/>
      </w:pPr>
      <w:r>
        <w:t xml:space="preserve">Much of the Black Death’s itinerary was maritime, as dolphins watching a great many Genoese ships go by could have told anyone. Rats have always made excellent passengers and terrible guests, though recent studies suggest that in many European outbreaks the disease spread more through human fleas and lice than through rats.</w:t>
      </w:r>
    </w:p>
    <w:p>
      <w:pPr>
        <w:spacing w:after="200"/>
      </w:pPr>
      <w:r>
        <w:rPr>
          <w:i/>
          <w:iCs/>
        </w:rPr>
        <w:t xml:space="preserve">“Humans built the first genuinely continental trade network,” dolphin historians noted, “and were unpleasantly surprised to learn that a market open to silk is also open to everything else that hitches a ride.”</w:t>
      </w:r>
    </w:p>
    <w:p>
      <w:pPr>
        <w:spacing w:after="200"/>
      </w:pPr>
      <w:r>
        <w:t xml:space="preserve">The Mongol empire itself broke into rival khanates within a few generations, and China’s Ming dynasty drove the Mongols out in 1368. The connections survived both. Within a century the same goods, and the same germs, were finding faster ways to travel, by sea.</w:t>
      </w:r>
    </w:p>
    <w:p>
      <w:pPr>
        <w:spacing w:after="100"/>
      </w:pPr>
      <w:r>
        <w:rPr>
          <w:b/>
          <w:bCs/>
        </w:rPr>
        <w:t xml:space="preserve">Dolphin verdict:</w:t>
      </w:r>
    </w:p>
    <w:p>
      <w:pPr>
        <w:spacing w:after="200"/>
      </w:pPr>
      <w:r>
        <w:rPr>
          <w:i/>
          <w:iCs/>
        </w:rPr>
        <w:t xml:space="preserve">The first globalization moved at the speed of a camel and still managed to carry a pandemic across three continents in under a decade. The roads that connect a species to its own kind are neutral about what they carry, and the dolphins draw the obvious conclusion without much pleasure: connection has always arrived with a bill, and the itemized version has always come after payment.</w:t>
      </w:r>
    </w:p>
    <w:sectPr>
      <w:pgSz w:w="8640" w:h="1296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2026-10-12T12:28:48.104Z</dcterms:created>
  <dcterms:modified xsi:type="dcterms:W3CDTF">2026-10-12T12:28:48.104Z</dcterms:modified>
</cp:coreProperties>
</file>

<file path=docProps/custom.xml><?xml version="1.0" encoding="utf-8"?>
<Properties xmlns="http://schemas.openxmlformats.org/officeDocument/2006/custom-properties" xmlns:vt="http://schemas.openxmlformats.org/officeDocument/2006/docPropsVTypes"/>
</file>