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27" w:id="1"/>
      <w:r>
        <w:rPr>
          <w:rFonts w:ascii="Amazon Ember" w:cs="Amazon Ember" w:eastAsia="Amazon Ember" w:hAnsi="Amazon Ember"/>
          <w:b/>
          <w:bCs/>
          <w:color w:val="0000FF"/>
          <w:sz w:val="36"/>
          <w:szCs w:val="36"/>
        </w:rPr>
        <w:t xml:space="preserve">1896 to Today: Climate and Consequence — The Price of Progress</w:t>
      </w:r>
      <w:bookmarkEnd w:id="1"/>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Most of the ice that matters sits at the two ends of the world, and the ends are different kinds of place. The Greenland ice sheet is thick enough that, if all of it reached the ocean, the seas would stand about seven meters higher; that will not happen in a human lifetime, but satellites that weigh the sheet from orbit show it losing mass, and some of the loss is now built in. Antarctica is governed by a piece of paper that has held better than most. The Antarctic Treaty of 1959 set territorial claims aside, barred military bases and nuclear dumps, and dedicated the continent to science, and stations from some thirty countries cooperate on the ice in ways their capitals often do not. Dolphin historians, who have watched flags turn into forts on every other coast, treat it as a rare adult document. The part the specialists watch is the western ice sheet, moored to bedrock below sea level, where a retreat would be measured in meters of sea level and nobody can say how fast.</w:t>
      </w:r>
    </w:p>
    <w:p>
      <w:pPr>
        <w:spacing w:after="200"/>
      </w:pPr>
      <w:r>
        <w:t xml:space="preserve">Geologists have their own name for what all of this adds up to: the Anthropocene, a proposed new epoch defined not by ice or asteroid but by one species’ own signature, layered permanently into the planet’s rock and sediment. The term was popularized in 2000 by the chemist Paul Crutzen and the biologist Eugene Stoermer, and a working group of scientists spent the following two decades hunting for a single physical site where a future geologist, digging up this era millions of years from now, could point to an exact line and say the old epoch ended here. Their leading candidate was the mid-20th century, marked by a sudden, unmistakable layer of radioactive fallout from nuclear weapons testing, alongside plastic, concrete dust, and fly ash, all showing up in lake sediment worldwide within the same few years. In 2024, the body responsible for officially naming geological epochs voted the specific proposal down anyway, not because the evidence was wrong but because its members could not agree the change deserved a new epoch instead of a chapter inside the current one. The debate over the name continues; the sediment layer it was arguing about does not care either way.</w:t>
      </w:r>
    </w:p>
    <w:p>
      <w:pPr>
        <w:spacing w:after="200"/>
      </w:pPr>
      <w:r>
        <w:rPr>
          <w:i/>
          <w:iCs/>
        </w:rPr>
        <w:t xml:space="preserve">“Humans spent two decades arguing over what to call the layer of rock they were leaving behind,” dolphin historians noted, “instead of the century arguing over whether to leave it. We note the committee vote changed nothing about the rock.”</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2026-10-11T07:03:13.869Z</dcterms:created>
  <dcterms:modified xsi:type="dcterms:W3CDTF">2026-10-11T07:03:13.869Z</dcterms:modified>
</cp:coreProperties>
</file>

<file path=docProps/custom.xml><?xml version="1.0" encoding="utf-8"?>
<Properties xmlns="http://schemas.openxmlformats.org/officeDocument/2006/custom-properties" xmlns:vt="http://schemas.openxmlformats.org/officeDocument/2006/docPropsVTypes"/>
</file>