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t>Each chapter states the question it answers, develops the picture in words, and then works it through with declared numbers. Every number in a worked example was computed, not estimated, and every practice problem is worked in full in Appendix B, with the idea, the numbers, and a check. The book uses one set of reference values throughout: the speed of light is 2.998 × 10⁸ m/s, the system reference impedance is 50 Ω, and the reference board has εr = 3.55. The link-budget anchor is the Friis path factor at 2</w:t>
      </w:r>
      <w:r>
        <w:t>.45 GHz over 100 m between isotropic antennas, 9.48 × 10⁻⁹, or −80.2 dB, and the load-line anchors for 100 W are Ropt = 10.13 Ω at 50 V with a 5 V knee and 3.13 Ω at 28 V with a 3 V knee.</w:t>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Layout</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rPr>
          <w:b/>
        </w:rPr>
        <w:t xml:space="preserve">Solution. </w:t>
      </w:r>
      <w:r>
        <w:t>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RF designers choose capacitors by their SRF, often using a value whose series resonance falls at the operating frequency, where the part is ne</w:t>
      </w:r>
      <w:r>
        <w:t>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isn't the problem. The problem is what the reflection does to the amplifier driving the line.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w:t>
      </w:r>
      <w:r>
        <w:t>ement to trade bandwidth for control.</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in decibels against frequency from 1.5 to 3.5 gigahertz. Blue curve for the L-network peaks at 2.45 gigahertz and stays above 10 decibels from 1.94 to 2.87. Red curve for the pi network peaks at the same frequency but is much narrower, above 10 decibels only from 2.31 to 2.57. A dashed line marks 10 decib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rPr>
          <w:i/>
          <w:iCs/>
          <w:color w:val="555555"/>
          <w:sz w:val="19"/>
          <w:szCs w:val="19"/>
        </w:rPr>
        <w:t>Figure 3.1 — Two matches from 10 Ω to 50 Ω at 2.45 GHz, swept from their component values. The L-network (Q = 2) holds 10 dB return loss from 1.94 to 2.87 GHz; the pi network (Q = 5) only from 2.31 to 2.57 GHz.</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w:t>
      </w:r>
      <w:r>
        <w:t>d on which such designs are made.</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frequency a two-port network is described by impedances or admittances measured with its ports open or shorted. At radio frequencies those measurements are impossible: an open circuit radiates, a short circuit has inductance, and an active device presented with either may oscillate. Scattering parameters avoid the problem by describing a network in terms of waves going in and waves coming out with every port terminated in the reference impedance, normally 50 Ω. Every RF datasheet, every simulator, an</w:t>
      </w:r>
      <w:r>
        <w:t>d every network analyzer speaks this language, and this chapter teaches enough of it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matching network that refuses to match outside its passband. Inside the band it presents the source impedance and passes the signal; outside it presents a reactance and reflects it. This chapter builds filters in three steps: the low-pass prototype that sets the shape of the response, the transformations that turn it into a real low-pass or band-pass circuit, and the resonator quality factor that decides how much of the passband signal the filter loses. The last of those steps leads from micro</w:t>
      </w:r>
      <w:r>
        <w:t>strip to cavities and waveguide, which is where high-power and low-loss filters live.</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aren't just weaker; they are inefficient, and that one fact shapes every gadget that radiates.</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the matching network between a transmission line and free space. Its terminals present an impedance like any other load, and the power that enters them leaves as a wave whose strength depends on direction. This chapter defines the handful of numbers that describe an antenna, directivity, efficiency, gain, effective aperture, and polarization, derives the link equation that combines two antennas and a distance, and sizes the two antennas most boards actually use, the dipole and the patch. The a</w:t>
      </w:r>
      <w:r>
        <w:t>ntenna gains in this chapter are the ones every link budget in the series uses; transmitter power is Part II's and the legal limit on what is radiated is Book 7's.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delays each element's signal a little more than its neighbor's. With half-wavelength spacing, a phase step of −90° from one element to the next swings the beam 30° off broadside, and the electronics can do that in microseconds.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w:t>
      </w:r>
      <w:r>
        <w:t xml:space="preserve"> and the method is the subject.</w:t>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of the field in the substrate and raise εeff; they also lower the impedance. Hammerstad's equations, as given in Pozar, express both in terms of the width-to-height ratio u = W/h, accurate to about 1% for most practical boards. Designers usually need the inverse: the width that gives 50 Ω. Wheeler's synthesis formula prov</w:t>
      </w:r>
      <w:r>
        <w:t>ides it in closed form.</w:t>
      </w:r>
    </w:p>
    <w:p w14:paraId="33FB1C35" w14:textId="77777777" w:rsidR="000B0E86" w:rsidRDefault="009D386F">
      <w:pPr>
        <w:jc w:val="center"/>
      </w:pPr>
      <w:r>
        <w:t>εeff = (εr + 1)/2 + (εr − 1)/(2√(1 + 12/u));   Z0 = 120π / [√εeff (u + 1.393 + 0.667 ln(u + 1.444))]  (u ≥ 1)</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14:paraId="4A848E1F" w14:textId="77777777" w:rsidR="000B0E86" w:rsidRDefault="009D386F">
      <w:pPr>
        <w:pStyle w:val="Heading2"/>
      </w:pPr>
      <w:r>
        <w:t>10.4 Dispersion, modes, and discontinuities</w:t>
      </w:r>
    </w:p>
    <w:p w14:paraId="5A4D1374" w14:textId="77777777" w:rsidR="000B0E86" w:rsidRDefault="009D386F">
      <w:r>
        <w:t xml:space="preserve">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w:t>
      </w:r>
      <w:r>
        <w:t>via between layers, discussed in Book 7, is often the largest single discontinuity on a fast board.</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In 1950 Robert Fano proved that no lossless network, however clever, can match a reactive load perfectly over a band. A transistor input of 50 Ω in parallel with 5 pF can be matched to 17 dB return loss across 1 GHz, but only to under 9 dB across 2 GHz. That limit isn't a weakness of your design. It is a law.</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ratio of the resistances: Q = √(Rhigh/Rlow − 1). A higher Q means a narrower band, roughly f0/Q for the match to stay within a few decibels of return loss. Matching 50 Ω to 100 Ω needs Q = 1 and is naturally broadband; matching 50 Ω to 500 Ω needs Q = 3. The cure for a high ratio is to split the transformation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w:t>
      </w:r>
      <w:r>
        <w:t>ce makes it worse still. The limit applies to every possible network, so it tells a designer when to stop trying.</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When the limit bites, the honest choices are to accept a little loss (a resistor or a lossy match flattens the band), to use a balanced or feedback amplifier that hides the mismatch, or to switch between narrower matches. Multisection transformers trade length for bandwidth, so check that the extra length fits before you add sections.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w:t>
      </w:r>
      <w:r>
        <w:t>ormulated to have a temperature coefficient of frequency near zero. A puck for 3.5 GHz with εr = 45 is about 13 mm across, against several centimeters for an air cavity.</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that fits inside a sphere of radius a much smaller than a wavelength stores far more reactive energy than it radiates, so it has a high Q and a narrow bandwidth. Chu's limit, refined by McLean, gives the minimum Q of any antenna inside that sphere: Q = 1/(ka)³ + 1/(ka), with k = 2π/λ. The fractional bandwidth for a given VSWR s is at most about (s − 1)/(Q√s). Matching networks cannot beat it, by the same argument as Chapter 11's Bode-Fano limit. Adding loss broadens the band but wastes power, whi</w:t>
      </w:r>
      <w:r>
        <w:t>ch is how many tiny antennas meet their bandwidth specifications.</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bookmarkStart w:id="18" w:name="_TocAll0019"/>
      <w:bookmarkEnd w:id="18"/>
      <w:r>
        <w:t>Chapter 18. A Bandpass Filter from Specification to Layout</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w:t>
      </w:r>
      <w:r>
        <w:t>ad, Ropt, and finding it is the first step of every power-amplifier design. The method is due to Steve Cripps, whose RF Power Amplifiers for Wireless Communications remains the reference.</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w:t>
      </w:r>
      <w:r>
        <w:t>blem is worse: at 3.4 V with a 0.3 V knee, 1 W needs Ropt = 3.1²/2 = 4.8 Ω, and 2 W needs 2.4 Ω, a 21:1 ratio.</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In 1936 William Doherty of Bell Telephone Laboratories published an amplifier made of two tubes that shared the work. One carried the average signal, the other woke up only for the peaks, and each changed the load the other saw. Nearly every macro base station built today uses his idea, with transistors in place of the tubes.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 xml:space="preserve">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w:t>
      </w:r>
      <w:r>
        <w:t>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A Doherty that looks excellent at one frequency can lose much of its back-off efficiency at the band edges, because its quarter-wave inverter and offset lines are narrowband. Characterize it across the whole band, at the real signal's PAPR, and at temperature.</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5.8 GHz link across 10 km starts at 27 dBm and arrives at −52.7 dBm, a drop of almost 80 dB even with two 25 dBi antennas helping. What's left over, 27.3 dB above the receiver's sensitivity, is the fade margin, the number that decides how often the link drops on a bad day.</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w:t>
      </w:r>
      <w:r>
        <w:t>fade instead of losing the link.</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the margins separate: fade margin, implementation loss, and the unknowns you can name. Optimistic antenna gains and forgotten connector losses are the usual errors. When the margin is thin, more antenna gain usually costs less than more transmitter power, because the gain helps both directions of the link.</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For a sector radiating 36 dBW at 3.5 GHz, the general-public limit is met about 9 m away in the main beam, counting a ground reflection. The beam is narrow in elevation and the antenna sits high, so people on the ground are usually well outside it. The arithmetic is simple, and it is what regulators check.</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is also a source of radio-frequency energy absorbed by people nearby. At the frequencies in this book the established effect of that energy is heating, and exposure limits are set with large safety factors below the levels that cause measurable heating. Every licensed transmitter, base station, and phone must show compliance. This chapter explains the two quantities the limits use, power density and specific absorption rate, and how an engineer finds the distanc</w:t>
      </w:r>
      <w:r>
        <w:t>e at which an antenna becomes compliant.</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the far-field density is meaningless. SAR, the power absorbed per kilogram, is measured with a probe scanning inside a tissue-simulating liquid in a phantom of the head or body, while the device transmits at full power. The limit of 1.6 W/kg over 1 g is a heating rate: in tissue with a heat capacity near 3600 J/kg/K, it would raise the temperature by about 0.027 K per minute if no heat were carried away, and blood flow removes much of it.</w:t>
      </w:r>
      <w:r>
        <w:t xml:space="preserve"> Phones meet the limit by antenna placement and by reducing power when sensors detect the head or body nearby. Above about 6 GHz, where energy is absorbed close to the skin surface, the newer rules switch from SAR to absorbed power density over a small area of skin.</w:t>
      </w:r>
    </w:p>
    <w:p w14:paraId="7F180846" w14:textId="77777777" w:rsidR="000B0E86" w:rsidRDefault="009D386F">
      <w:pPr>
        <w:pStyle w:val="Heading2"/>
      </w:pPr>
      <w:r>
        <w:t>33.4 Compliance in practice</w:t>
      </w:r>
    </w:p>
    <w:p w14:paraId="58026A34" w14:textId="77777777" w:rsidR="000B0E86" w:rsidRDefault="009D386F">
      <w:r>
        <w:t>For a new site, the engineer computes the exposure from every transmitter there, adds their contributions as fractions of their own limits, and checks that the sum stays below one in accessible areas. Where it does not, the site uses signs, barriers, and procedures, and workers power down or reduce the antennas before working in front of them. Measurement with broadband or frequency-selective probes confirms the calculation. Massive MIMO base stations, whose beams move, are assessed using the actual time-av</w:t>
      </w:r>
      <w:r>
        <w:t>eraged power in each direction, which is usually well below the theoretical maximum.</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Do the far-field power-density calculation early, with the ground-reflection factor, and mark the compliance boundary on the site drawing. For body-worn products SAR testing is the expensive item, and the antenna's position relative to the body is what decides it, so changing it late in a design is costly. Keep the calculation, the limits used, and their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w:t>
      </w:r>
      <w:r>
        <w:t>At 9 dB, η = 0.785 × 0.355 = 27.9%. At 6 dB, η = 0.785 × 0.501 = 39.4%. DC power for the same average output falls by a factor of 39.4/27.9 = 1.41, a 29% reduction in the power the station draws for its amplifiers, before any Doherty improvement.</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The book has no tables in its text, so the comparison is given as rows, one per class, each in the same order: how the device operates, its ideal peak efficiency, what is achieved in practice at a few gigahertz, its linearity, its peak drain voltage, and where it is used.</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comfortably below the 225 °C maximum many data sheets give, and below the lower temperatures their lifetime curves recommend for decades of service. Silicon carbide substrates make that possible; GaN on silicon, cheaper, conducts heat less well and is used where the</w:t>
      </w:r>
      <w:r>
        <w:t xml:space="preserv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14:paraId="5B5A675F" w14:textId="77777777" w:rsidR="000B0E86" w:rsidRDefault="009D386F">
      <w:r>
        <w:rPr>
          <w:b/>
          <w:bCs/>
        </w:rPr>
        <w:t xml:space="preserve">Key idea. </w:t>
      </w:r>
      <w:r>
        <w:t>A Touchstone file is the measured device. Read its comments for the bias and reference planes, its option line for the units and format, and its data in the order S11, S21, S12, S22; then gain, stability, and noise circles follow in a few lines of code, valid only where the measurement was made.</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and the ngspice manual,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