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276" w:lineRule="auto"/>
        <w:jc w:val="center"/>
      </w:pPr>
      <w:r>
        <w:rPr>
          <w:rFonts w:ascii="Amazon Ember" w:hAnsi="Amazon Ember" w:cs="Amazon Ember"/>
          <w:b/>
          <w:i w:val="0"/>
          <w:color w:val="0000FF"/>
          <w:sz w:val="56"/>
        </w:rPr>
        <w:t>Transceivers and High-Power RF</w:t>
      </w:r>
    </w:p>
    <w:p>
      <w:pPr>
        <w:spacing w:after="160" w:line="276" w:lineRule="auto"/>
        <w:jc w:val="center"/>
      </w:pPr>
      <w:r>
        <w:rPr>
          <w:rFonts w:ascii="Calibri" w:hAnsi="Calibri" w:cs="Calibri"/>
          <w:b w:val="0"/>
          <w:i w:val="0"/>
          <w:color w:val="000000"/>
          <w:sz w:val="22"/>
        </w:rPr>
        <w:t>Book 6 of 9</w:t>
      </w:r>
    </w:p>
    <w:p>
      <w:pPr>
        <w:spacing w:after="160" w:line="276" w:lineRule="auto"/>
        <w:jc w:val="center"/>
      </w:pPr>
      <w:r>
        <w:rPr>
          <w:rFonts w:ascii="Calibri" w:hAnsi="Calibri" w:cs="Calibri"/>
          <w:b w:val="0"/>
          <w:i w:val="0"/>
          <w:color w:val="000000"/>
          <w:sz w:val="22"/>
        </w:rPr>
        <w:t>Lothar J. Musiol</w:t>
      </w:r>
    </w:p>
    <w:p>
      <w:pPr>
        <w:spacing w:after="160" w:line="276" w:lineRule="auto"/>
        <w:jc w:val="center"/>
      </w:pPr>
      <w:r>
        <w:rPr>
          <w:rFonts w:ascii="Calibri" w:hAnsi="Calibri" w:cs="Calibri"/>
          <w:b w:val="0"/>
          <w:i/>
          <w:color w:val="000000"/>
          <w:sz w:val="22"/>
        </w:rPr>
        <w:t>Copyright © 2026 Lothar J. Musiol. Nine-book series. Worked numbers are computed here. Book 2 is a separate merged manuscript. Do not paste Cripps, Pozar, Ott, or Sklar.</w:t>
      </w:r>
    </w:p>
    <w:p>
      <w:pPr>
        <w:spacing w:after="160" w:line="276" w:lineRule="auto"/>
        <w:jc w:val="center"/>
      </w:pPr>
      <w:r>
        <w:rPr>
          <w:rFonts w:ascii="Calibri" w:hAnsi="Calibri" w:cs="Calibri"/>
          <w:b w:val="0"/>
          <w:i/>
          <w:color w:val="000000"/>
          <w:sz w:val="22"/>
        </w:rPr>
        <w:t>Book 6 of 9. Old 5, 7, 13, and 17.</w:t>
      </w:r>
    </w:p>
    <w:p>
      <w:pPr>
        <w:pStyle w:val="Heading1"/>
      </w:pPr>
      <w:r>
        <w:t>Chapter 1. The Chain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Device → load line → class → match → bias → heat → combine → isolate → harmonic filter → line → duplexer → antenna → EIRP, exposure, mask. Book 3 owns why GaN stands the voltage. Book 4 owns Gt. Book 7 owns the test. This book owns the watts.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LDMOS to ~3 GHz. GaN-on-SiC ~0.5–40 GHz. GaAs HBT/pHEMT for drivers and a few watts. InP for fT, not kilowatts. Tubes when combining cost explodes. Doherty is the cellular default. Pulse radar is duty-cycle heat.</w:t>
      </w:r>
    </w:p>
    <w:p>
      <w:pPr>
        <w:pStyle w:val="Heading1"/>
      </w:pPr>
      <w:r>
        <w:t>Chapter 2. Load Line and Feed Loss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Ropt ≈ (VDD − Vknee)²/(2P). 100 W, 50 V, 5 V knee: 10.12 Ω. 28 V, 3 V knee: 3.12 Ω. Ratios to 50 Ω: 4.9 and 16. One decibel of feed = factor 0.794. 100 W becomes 79.4 W at the antenna.</w:t>
      </w:r>
    </w:p>
    <w:p>
      <w:pPr>
        <w:pStyle w:val="Heading1"/>
      </w:pPr>
      <w:r>
        <w:t>Chapter 3. Noise and the PLL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A 3 dB noise figure at T0 = 290 K is an excess temperature Te = T0(F−1) = 289 K. Cascades are Friis's formula for noise factor, McClaning's job, in this volume because the LNA sits in the same radio as the PA. A PLL is one chapter: Gardner or Best, then Razavi on a chip. It is not a separate book.</w:t>
      </w:r>
    </w:p>
    <w:p>
      <w:pPr>
        <w:pStyle w:val="Heading1"/>
      </w:pPr>
      <w:r>
        <w:t>Chapter 4. Radar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Received power falls as 1/R^4. Antenna gains from Book 4 go in the numerator. Duty cycle and pulse compression buy detectability you cannot buy with CW power. The modulator pulse transformer, if the last stage is a tube, is Book 8 shelf C named from here.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Key idea. Raise the rail and matching gets easier. One decibel after the last amplifier is one decibel of EIRP.</w:t>
      </w:r>
    </w:p>
    <w:p>
      <w:pPr>
        <w:pStyle w:val="Heading1"/>
      </w:pPr>
      <w:r>
        <w:t>Practice</w:t>
      </w:r>
    </w:p>
    <w:p>
      <w:pPr>
        <w:spacing w:after="160" w:line="276" w:lineRule="auto"/>
      </w:pPr>
      <w:r>
        <w:rPr>
          <w:rFonts w:ascii="Calibri" w:hAnsi="Calibri" w:cs="Calibri"/>
          <w:b w:val="0"/>
          <w:i w:val="0"/>
          <w:color w:val="000000"/>
          <w:sz w:val="22"/>
        </w:rPr>
        <w:t>1. Repeat Ropt at 200 W, 50 V, 5 V knee. 2. A 2 dB feed: what fraction of PA power reaches the antenna? 3. Why is a PLL not Book 2's control chapter even though both use Bode plots?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pageBreakBefore w:val="0"/>
      <w:spacing w:before="0" w:after="160" w:line="276" w:lineRule="auto"/>
      <w:jc w:val="left"/>
    </w:pPr>
    <w:rPr>
      <w:rFonts w:ascii="Calibri" w:hAnsi="Calibri" w:cs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 w:line="276" w:lineRule="auto"/>
      <w:jc w:val="center"/>
      <w:outlineLvl w:val="0"/>
    </w:pPr>
    <w:rPr>
      <w:rFonts w:asciiTheme="majorHAnsi" w:eastAsiaTheme="majorEastAsia" w:hAnsiTheme="majorHAnsi" w:cstheme="majorBidi" w:ascii="Amazon Ember" w:hAnsi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80" w:after="160" w:line="276" w:lineRule="auto"/>
      <w:jc w:val="center"/>
      <w:outlineLvl w:val="1"/>
    </w:pPr>
    <w:rPr>
      <w:rFonts w:asciiTheme="majorHAnsi" w:eastAsiaTheme="majorEastAsia" w:hAnsiTheme="majorHAnsi" w:cstheme="majorBidi" w:ascii="Amazon Ember" w:hAnsi="Amazon Ember" w:cs="Amazon Ember"/>
      <w:b/>
      <w:bCs/>
      <w:color w:val="0000F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