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r>
        <w:t xml:space="preserve">About This Series</w:t>
      </w:r>
    </w:p>
    <w:p>
      <w:pPr>
        <w:spacing w:after="200" w:line="276"/>
      </w:pPr>
      <w:r>
        <w:t>This book is the first of nine, together covering the full breadth of electrical engineering from first principles through to its specialized and emerging edges. Each of the nine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 xml:space="preserve">The overall arc runs from foundations (this book) through core circuits and semiconductor devices, out into RF, microwave, and mmWave engineering, across the wireless, radar, and signal-processing systems built from them, through power and control engineering, and finally into the practical disciplines — layout, simulation, debugging — and the emerging technologies that will define the field's next decade.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t>Book</w:t>
            </w:r>
          </w:p>
        </w:tc>
        <w:tc>
          <w:tcPr>
            <w:tcW w:type="dxa" w:w="4500"/>
            <w:shd w:fill="DDE6F0" w:val="clear"/>
          </w:tcPr>
          <w:p>
            <w:r>
              <w:t>Covers</w:t>
            </w:r>
          </w:p>
        </w:tc>
      </w:tr>
      <w:tr>
        <w:tc>
          <w:tcPr>
            <w:tcW w:type="dxa" w:w="4500"/>
          </w:tcPr>
          <w:p>
            <w:r>
              <w:t>1. Foundations (this book)</w:t>
            </w:r>
          </w:p>
        </w:tc>
        <w:tc>
          <w:tcPr>
            <w:tcW w:type="dxa" w:w="4500"/>
          </w:tcPr>
          <w:p>
            <w:r>
              <w:t>Physics, mathematics, and circuit theory</w:t>
            </w:r>
          </w:p>
        </w:tc>
      </w:tr>
      <w:tr>
        <w:tc>
          <w:tcPr>
            <w:tcW w:type="dxa" w:w="4500"/>
          </w:tcPr>
          <w:p>
            <w:r>
              <w:t>2. Circuits, Components, and Control</w:t>
            </w:r>
          </w:p>
        </w:tc>
        <w:tc>
          <w:tcPr>
            <w:tcW w:type="dxa" w:w="4500"/>
          </w:tcPr>
          <w:p>
            <w:r>
              <w:t>Analog and digital, op-amps, passives, the classical loop</w:t>
            </w:r>
          </w:p>
        </w:tc>
      </w:tr>
      <w:tr>
        <w:tc>
          <w:tcPr>
            <w:tcW w:type="dxa" w:w="4500"/>
          </w:tcPr>
          <w:p>
            <w:r>
              <w:t>3. Semiconductor Physics and Devices</w:t>
            </w:r>
          </w:p>
        </w:tc>
        <w:tc>
          <w:tcPr>
            <w:tcW w:type="dxa" w:w="4500"/>
          </w:tcPr>
          <w:p>
            <w:r>
              <w:t>Diodes, BJTs, MOSFETs, FinFET, compound semiconductors</w:t>
            </w:r>
          </w:p>
        </w:tc>
      </w:tr>
      <w:tr>
        <w:tc>
          <w:tcPr>
            <w:tcW w:type="dxa" w:w="4500"/>
          </w:tcPr>
          <w:p>
            <w:r>
              <w:t>4. RF, Microwave, and Antennas</w:t>
            </w:r>
          </w:p>
        </w:tc>
        <w:tc>
          <w:tcPr>
            <w:tcW w:type="dxa" w:w="4500"/>
          </w:tcPr>
          <w:p>
            <w:r>
              <w:t>Matching, lines, microwave, mmWave, antennas</w:t>
            </w:r>
          </w:p>
        </w:tc>
      </w:tr>
      <w:tr>
        <w:tc>
          <w:tcPr>
            <w:tcW w:type="dxa" w:w="4500"/>
          </w:tcPr>
          <w:p>
            <w:r>
              <w:t>5. Communications, Wireless, and SDR</w:t>
            </w:r>
          </w:p>
        </w:tc>
        <w:tc>
          <w:tcPr>
            <w:tcW w:type="dxa" w:w="4500"/>
          </w:tcPr>
          <w:p>
            <w:r>
              <w:t>Modulation, band plans, DSP and software radio</w:t>
            </w:r>
          </w:p>
        </w:tc>
      </w:tr>
      <w:tr>
        <w:tc>
          <w:tcPr>
            <w:tcW w:type="dxa" w:w="4500"/>
          </w:tcPr>
          <w:p>
            <w:r>
              <w:t>6. Transceivers and High-Power RF</w:t>
            </w:r>
          </w:p>
        </w:tc>
        <w:tc>
          <w:tcPr>
            <w:tcW w:type="dxa" w:w="4500"/>
          </w:tcPr>
          <w:p>
            <w:r>
              <w:t>Noise, PLL, PAs, combiners, radar</w:t>
            </w:r>
          </w:p>
        </w:tc>
      </w:tr>
      <w:tr>
        <w:tc>
          <w:tcPr>
            <w:tcW w:type="dxa" w:w="4500"/>
          </w:tcPr>
          <w:p>
            <w:r>
              <w:t>7. EMC, Simulation, and Test</w:t>
            </w:r>
          </w:p>
        </w:tc>
        <w:tc>
          <w:tcPr>
            <w:tcW w:type="dxa" w:w="4500"/>
          </w:tcPr>
          <w:p>
            <w:r>
              <w:t>Emissions, immunity, solvers, the accredited lab</w:t>
            </w:r>
          </w:p>
        </w:tc>
      </w:tr>
      <w:tr>
        <w:tc>
          <w:tcPr>
            <w:tcW w:type="dxa" w:w="4500"/>
          </w:tcPr>
          <w:p>
            <w:r>
              <w:t>8. Power and Energy</w:t>
            </w:r>
          </w:p>
        </w:tc>
        <w:tc>
          <w:tcPr>
            <w:tcW w:type="dxa" w:w="4500"/>
          </w:tcPr>
          <w:p>
            <w:r>
              <w:t>Regulators, magnetics, the grid, the rack</w:t>
            </w:r>
          </w:p>
        </w:tc>
      </w:tr>
      <w:tr>
        <w:tc>
          <w:tcPr>
            <w:tcW w:type="dxa" w:w="4500"/>
          </w:tcPr>
          <w:p>
            <w:r>
              <w:t>9. Packaging, Layout, and Emerging</w:t>
            </w:r>
          </w:p>
        </w:tc>
        <w:tc>
          <w:tcPr>
            <w:tcW w:type="dxa" w:w="4500"/>
          </w:tcPr>
          <w:p>
            <w:r>
              <w:t>Boards, packages, 2026 compute, robots, MEMS</w:t>
            </w:r>
          </w:p>
        </w:tc>
      </w:tr>
    </w:tbl>
    <w:p>
      <w:pPr>
        <w:shd w:fill="EFEFEF" w:val="clear"/>
        <w:spacing w:after="80" w:before="120"/>
      </w:pPr>
      <w:r>
        <w:rPr>
          <w:b/>
          <w:bCs/>
        </w:rPr>
        <w:t xml:space="preserve">Key Idea</w:t>
      </w:r>
    </w:p>
    <w:p>
      <w:pPr>
        <w:shd w:fill="EFEFEF" w:val="clear"/>
        <w:spacing w:after="120"/>
      </w:pPr>
      <w:r>
        <w:rPr>
          <w:b/>
          <w:bCs/>
        </w:rPr>
        <w:t>You do not need the other eight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r>
        <w:t xml:space="preserve">Preface — How to Use This Book</w:t>
      </w:r>
    </w:p>
    <w:p>
      <w:pPr>
        <w:spacing w:after="200" w:line="276"/>
      </w:pPr>
      <w:r>
        <w:t xml:space="preserve">How This Book Is Organized</w:t>
      </w:r>
    </w:p>
    <w:p>
      <w:pPr>
        <w:spacing w:after="200" w:line="276"/>
      </w:pPr>
      <w:r>
        <w:t xml:space="preserve">About This Series</w:t>
      </w:r>
    </w:p>
    <w:p>
      <w:pPr>
        <w:pStyle w:val="Heading2"/>
        <w:spacing w:after="160" w:before="320"/>
      </w:pPr>
      <w:r>
        <w:t xml:space="preserve">Part I — The Physics of Electricity and Magnetism</w:t>
      </w:r>
    </w:p>
    <w:p>
      <w:pPr>
        <w:spacing w:after="200" w:line="276"/>
      </w:pPr>
      <w:r>
        <w:t xml:space="preserve">Chapter 1 — Electric Charge</w:t>
      </w:r>
    </w:p>
    <w:p>
      <w:pPr>
        <w:spacing w:after="200" w:line="276"/>
      </w:pPr>
      <w:r>
        <w:t xml:space="preserve">Chapter 2 — Coulomb's Law and the Electric Force</w:t>
      </w:r>
    </w:p>
    <w:p>
      <w:pPr>
        <w:spacing w:after="200" w:line="276"/>
      </w:pPr>
      <w:r>
        <w:t xml:space="preserve">Chapter 3 — The Electric Field</w:t>
      </w:r>
    </w:p>
    <w:p>
      <w:pPr>
        <w:spacing w:after="200" w:line="276"/>
      </w:pPr>
      <w:r>
        <w:t xml:space="preserve">Chapter 4 — Electric Flux and Gauss's Law</w:t>
      </w:r>
    </w:p>
    <w:p>
      <w:pPr>
        <w:spacing w:after="200" w:line="276"/>
      </w:pPr>
      <w:r>
        <w:t xml:space="preserve">Chapter 5 — Electric Potential Energy and Voltage</w:t>
      </w:r>
    </w:p>
    <w:p>
      <w:pPr>
        <w:spacing w:after="200" w:line="276"/>
      </w:pPr>
      <w:r>
        <w:t xml:space="preserve">Chapter 6 — Conductors, Capacitance, and Dielectrics</w:t>
      </w:r>
    </w:p>
    <w:p>
      <w:pPr>
        <w:spacing w:after="200" w:line="276"/>
      </w:pPr>
      <w:r>
        <w:t xml:space="preserve">Chapter 7 — Electric Current and Resistance</w:t>
      </w:r>
    </w:p>
    <w:p>
      <w:pPr>
        <w:spacing w:after="200" w:line="276"/>
      </w:pPr>
      <w:r>
        <w:t xml:space="preserve">Chapter 8 — Ohm's Law and a First Look at Circuits</w:t>
      </w:r>
    </w:p>
    <w:p>
      <w:pPr>
        <w:spacing w:after="200" w:line="276"/>
      </w:pPr>
      <w:r>
        <w:t xml:space="preserve">Chapter 9 — Magnetism and the Magnetic Field</w:t>
      </w:r>
    </w:p>
    <w:p>
      <w:pPr>
        <w:spacing w:after="200" w:line="276"/>
      </w:pPr>
      <w:r>
        <w:t xml:space="preserve">Chapter 10 — Sources of the Magnetic Field</w:t>
      </w:r>
    </w:p>
    <w:p>
      <w:pPr>
        <w:spacing w:after="200" w:line="276"/>
      </w:pPr>
      <w:r>
        <w:t xml:space="preserve">Chapter 11 — Electromagnetic Induction</w:t>
      </w:r>
    </w:p>
    <w:p>
      <w:pPr>
        <w:spacing w:after="200" w:line="276"/>
      </w:pPr>
      <w:r>
        <w:t xml:space="preserve">Chapter 12 — Toward Maxwell's Equations and the Rest of This Series</w:t>
      </w:r>
    </w:p>
    <w:p>
      <w:pPr>
        <w:pStyle w:val="Heading2"/>
        <w:spacing w:after="160" w:before="320"/>
      </w:pPr>
      <w:r>
        <w:t xml:space="preserve">Part II — Mathematics and Measurement</w:t>
      </w:r>
    </w:p>
    <w:p>
      <w:pPr>
        <w:spacing w:after="200" w:line="276"/>
      </w:pPr>
      <w:r>
        <w:t xml:space="preserve">Chapter 13 — Quantities, Units, and the SI System</w:t>
      </w:r>
    </w:p>
    <w:p>
      <w:pPr>
        <w:spacing w:after="200" w:line="276"/>
      </w:pPr>
      <w:r>
        <w:t xml:space="preserve">Chapter 14 — Prefixes, Scientific Notation, and Engineering Notation</w:t>
      </w:r>
    </w:p>
    <w:p>
      <w:pPr>
        <w:spacing w:after="200" w:line="276"/>
      </w:pPr>
      <w:r>
        <w:t xml:space="preserve">Chapter 15 — Precision, Significant Figures, and Uncertainty</w:t>
      </w:r>
    </w:p>
    <w:p>
      <w:pPr>
        <w:spacing w:after="200" w:line="276"/>
      </w:pPr>
      <w:r>
        <w:t xml:space="preserve">Chapter 16 — Algebra for Circuit Analysis</w:t>
      </w:r>
    </w:p>
    <w:p>
      <w:pPr>
        <w:spacing w:after="200" w:line="276"/>
      </w:pPr>
      <w:r>
        <w:t xml:space="preserve">Chapter 17 — Systems of Linear Equations</w:t>
      </w:r>
    </w:p>
    <w:p>
      <w:pPr>
        <w:spacing w:after="200" w:line="276"/>
      </w:pPr>
      <w:r>
        <w:t xml:space="preserve">Chapter 18 — Functions, Graphs, and Limiting Behavior</w:t>
      </w:r>
    </w:p>
    <w:p>
      <w:pPr>
        <w:spacing w:after="200" w:line="276"/>
      </w:pPr>
      <w:r>
        <w:t xml:space="preserve">Chapter 19 — Exponentials, Logarithms, and the Decibel</w:t>
      </w:r>
    </w:p>
    <w:p>
      <w:pPr>
        <w:spacing w:after="200" w:line="276"/>
      </w:pPr>
      <w:r>
        <w:t xml:space="preserve">Chapter 20 — Trigonometry and the Sinusoid</w:t>
      </w:r>
    </w:p>
    <w:p>
      <w:pPr>
        <w:spacing w:after="200" w:line="276"/>
      </w:pPr>
      <w:r>
        <w:t xml:space="preserve">Chapter 21 — Complex Numbers</w:t>
      </w:r>
    </w:p>
    <w:p>
      <w:pPr>
        <w:spacing w:after="200" w:line="276"/>
      </w:pPr>
      <w:r>
        <w:t xml:space="preserve">Chapter 22 — Euler's Formula and the Complex Exponential</w:t>
      </w:r>
    </w:p>
    <w:p>
      <w:pPr>
        <w:spacing w:after="200" w:line="276"/>
      </w:pPr>
      <w:r>
        <w:t xml:space="preserve">Chapter 23 — Phasors and Impedance</w:t>
      </w:r>
    </w:p>
    <w:p>
      <w:pPr>
        <w:spacing w:after="200" w:line="276"/>
      </w:pPr>
      <w:r>
        <w:t xml:space="preserve">Chapter 24 — The Smith Chart, Impedance Matching, and Bias Networks</w:t>
      </w:r>
    </w:p>
    <w:p>
      <w:pPr>
        <w:spacing w:after="200" w:line="276"/>
      </w:pPr>
      <w:r>
        <w:t xml:space="preserve">Chapter 25 — Calculus for Electrical Engineering</w:t>
      </w:r>
    </w:p>
    <w:p>
      <w:pPr>
        <w:spacing w:after="200" w:line="276"/>
      </w:pPr>
      <w:r>
        <w:t xml:space="preserve">Chapter 26 — Where This Book Leads Next</w:t>
      </w:r>
    </w:p>
    <w:p>
      <w:pPr>
        <w:pStyle w:val="Heading2"/>
        <w:spacing w:after="160" w:before="320"/>
      </w:pPr>
      <w:r>
        <w:t xml:space="preserve">Part III — DC and AC Circuit Theory</w:t>
      </w:r>
    </w:p>
    <w:p>
      <w:pPr>
        <w:spacing w:after="200" w:line="276"/>
      </w:pPr>
      <w:r>
        <w:t xml:space="preserve">Chapter 27 — Circuit Elements and Kirchhoff's Laws</w:t>
      </w:r>
    </w:p>
    <w:p>
      <w:pPr>
        <w:spacing w:after="200" w:line="276"/>
      </w:pPr>
      <w:r>
        <w:t xml:space="preserve">Chapter 28 — Equivalent Resistance and Dividers</w:t>
      </w:r>
    </w:p>
    <w:p>
      <w:pPr>
        <w:spacing w:after="200" w:line="276"/>
      </w:pPr>
      <w:r>
        <w:t xml:space="preserve">Chapter 29 — Nodal Analysis</w:t>
      </w:r>
    </w:p>
    <w:p>
      <w:pPr>
        <w:spacing w:after="200" w:line="276"/>
      </w:pPr>
      <w:r>
        <w:t xml:space="preserve">Chapter 30 — Mesh Analysis</w:t>
      </w:r>
    </w:p>
    <w:p>
      <w:pPr>
        <w:spacing w:after="200" w:line="276"/>
      </w:pPr>
      <w:r>
        <w:t xml:space="preserve">Chapter 31 — Thevenin and Norton Equivalents</w:t>
      </w:r>
    </w:p>
    <w:p>
      <w:pPr>
        <w:spacing w:after="200" w:line="276"/>
      </w:pPr>
      <w:r>
        <w:t xml:space="preserve">Chapter 32 — Superposition and Linearity</w:t>
      </w:r>
    </w:p>
    <w:p>
      <w:pPr>
        <w:spacing w:after="200" w:line="276"/>
      </w:pPr>
      <w:r>
        <w:t xml:space="preserve">Chapter 33 — Capacitors and Inductors as Circuit Elements</w:t>
      </w:r>
    </w:p>
    <w:p>
      <w:pPr>
        <w:spacing w:after="200" w:line="276"/>
      </w:pPr>
      <w:r>
        <w:t xml:space="preserve">Chapter 34 — First-Order Transients: RC and RL Circuits</w:t>
      </w:r>
    </w:p>
    <w:p>
      <w:pPr>
        <w:spacing w:after="200" w:line="276"/>
      </w:pPr>
      <w:r>
        <w:t xml:space="preserve">Chapter 35 — Sinusoidal Steady-State Analysis</w:t>
      </w:r>
    </w:p>
    <w:p>
      <w:pPr>
        <w:spacing w:after="200" w:line="276"/>
      </w:pPr>
      <w:r>
        <w:t xml:space="preserve">Chapter 36 — AC Power and Power Factor</w:t>
      </w:r>
    </w:p>
    <w:p>
      <w:pPr>
        <w:spacing w:after="200" w:line="276"/>
      </w:pPr>
      <w:r>
        <w:t xml:space="preserve">Chapter 37 — Resonance, Frequency Response, and Transformers</w:t>
      </w:r>
    </w:p>
    <w:p>
      <w:pPr>
        <w:spacing w:after="200" w:line="276"/>
      </w:pPr>
      <w:r>
        <w:t xml:space="preserve">Chapter 38 — Where This Series Goes Next</w:t>
      </w:r>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r>
        <w:t xml:space="preserve">Part I — The Physics of Electricity and Magnetism</w:t>
      </w: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the circuit-theory volume of this series.</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Charles-Augustin de Coulomb established experimentally, in 1785, exactly how the force between two point charges depends on their charge and their separation, using a delicate torsion balance sensitive enough to measure forces far smaller than the weight of the charged spheres themselves. Coulomb's law states that the magnitude of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Coulomb's law describes a force between two charges, but it leaves an uncomfortable question hanging: how does one charge “know” the other is there, especially across empty space, with no visible connection between them? The field concept resolves this by proposing that a charge does not reach out and grab a second charge directly. Instead, every charge alters the space around it, creating a condition — the electric field — that exists whether or not a second charge happens to be present to feel it. A second charge, placed anywhere in that altered space, simply responds to the local field at its own location.</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The electric field at a point in space is defined operationally: place a small positive “test charge” q₀ at that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Electric flux is a measure of how much electric field “flows through” a surface —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Gauss's law states that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Just as the electric field is the force per unit charge,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analogue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Any two conductors separated by an insulator (or vacuum) form a capacitor: place equal and opposite charges +Q and −Q on the two conductors, and a potential difference V develops between them. Capacitance is defined as the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Everything so far in this book has concerned static charge — charge sitting still. Current is what happens when charge moves in an organized way. Electric current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Most materials resist the flow of current to some degree, converting electrical energy into heat as charge carriers collide with the material's atomic lattice.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the dedicated circuit-theory volume of this series,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this series' dedicated circuit-theory volume,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the circuit-theory volume,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the next book of this series.</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Every result so far in this book's magnetism chapters has concerned static, unchanging current distributions producing static magnetic fields. Michael Faraday discovered, in 1831, something qualitatively new: a changing magnetic field, or a changing magnetic flux through a loop of wire more generally, induces an electromotive force — and hence a current, if the loop is closed — even with no battery anywhere in the circuit. This is electromagnetic induction,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this series' circuit-theory volume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the circuit-theory volume of this series,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Series Goes Next</w:t>
      </w:r>
    </w:p>
    <w:p>
      <w:pPr>
        <w:spacing w:after="200" w:line="276"/>
      </w:pPr>
      <w:r>
        <w:t xml:space="preserve">The next book in this series, on DC and AC circuit theory, takes the definitions built here — charge, current, voltage, resistance, capacitance, and (in the closing sections of this book) inductance and induced EMF — and develops the systematic tools (Kirchhoff's laws, Thevenin and Norton equivalents, phasor analysis for AC) needed to analyze real circuits of arbitrary complexity. From there, the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this one: charge, field, potential, current, resistance, capacitance, magnetic field, and induction. If any of it still feels unfamiliar, this is the book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r>
        <w:t xml:space="preserve">Part II — Mathematics and Measurement</w:t>
      </w:r>
    </w:p>
    <w:p>
      <w:pPr>
        <w:pStyle w:val="Heading1"/>
        <w:spacing w:after="240" w:before="480"/>
      </w:pPr>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and the Q factor of a resonant circuit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10%,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r>
        <w:t xml:space="preserve">Chapter 21 — Complex Numbers</w:t>
      </w:r>
    </w:p>
    <w:p>
      <w:pPr>
        <w:spacing w:after="200" w:line="276"/>
      </w:pPr>
      <w:r>
        <w:t xml:space="preserve">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If the frequency is the same everywhere, carrying it through every equation is wasted effort. The phasor method simply stops carrying it. We agree on the frequency once, set it aside, and track only the amplitude and phase — which, as Chapter 21 established, is exactly what a complex number is good for.</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do not need to come away able to design a matching network from scratch; the purpose is to see the tools from Chapters 21–23 doing real work, so that when this series reaches RF and microwave engineering in full, none of what follows feels unfamiliar.</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exactly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exactly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r>
        <w:t xml:space="preserve">Part III — DC and AC Circuit Theory</w:t>
      </w:r>
    </w:p>
    <w:p>
      <w:pPr>
        <w:pStyle w:val="Heading1"/>
        <w:spacing w:after="240" w:before="480"/>
      </w:pPr>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Kirchhoff's current law states that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applied systematically, they are sufficient to solve any resistive circuit — no other physical law is needed, only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 depending on the sources' relative polarities, these current sources either add or subtract, and the parallel resistors combine as (3.0)(5.0)/(3.0+5.0) = 1.875 Ω, reducing the entire problem to simple parallel-circuit reasoning without ever writing a mesh equation at all.</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r>
        <w:t xml:space="preserve">Chapter 31 — Thevenin and Norton Equivalents</w:t>
      </w:r>
    </w:p>
    <w:p>
      <w:pPr>
        <w:pStyle w:val="Heading2"/>
        <w:spacing w:after="160" w:before="360"/>
      </w:pPr>
      <w:r>
        <w:t xml:space="preserve">31.1 Why Equivalent Circuits Matter</w:t>
      </w:r>
    </w:p>
    <w:p>
      <w:pPr>
        <w:spacing w:after="200" w:line="276"/>
      </w:pPr>
      <w:r>
        <w:t xml:space="preserve">A frequent practical situation: you need to know how a complicated network of sources and resistors will behave when connected to some load — a speaker, a sensor, a motor — without needing to re-solve the entire network every time the load itself changes. Thevenin's theorem provides exactly this: any network of linear resistors and independent sources, viewed from any pair of terminals, behaves — as far as anything connected to those two terminals can tell — exactly like a single ideal voltage source in series with a single resistor.</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measured directly as the open-circuit voltage at the terminals of interest, using a voltmeter (whose own internal resistance is, ideally, so large that it draws negligible current and does not disturb the measurement). R_Th can then be found either from a separate short-circuit current measurement, via R_Th = V_Th/I_N as in Section 31.3, or — often more practically,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r>
        <w:t xml:space="preserve">Chapter 36 — AC Power and Power Factor</w:t>
      </w:r>
    </w:p>
    <w:p>
      <w:pPr>
        <w:pStyle w:val="Heading2"/>
        <w:spacing w:after="160" w:before="360"/>
      </w:pPr>
      <w:r>
        <w:t xml:space="preserve">36.1 Instantaneous and Average Power</w:t>
      </w:r>
    </w:p>
    <w:p>
      <w:pPr>
        <w:spacing w:after="200" w:line="276"/>
      </w:pPr>
      <w:r>
        <w:t xml:space="preserve">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(Chapter 35)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r>
        <w:t xml:space="preserve">Chapter 37 — Resonance, Frequency Response, and Transformers</w:t>
      </w:r>
    </w:p>
    <w:p>
      <w:pPr>
        <w:pStyle w:val="Heading2"/>
        <w:spacing w:after="160" w:before="360"/>
      </w:pPr>
      <w:r>
        <w:t xml:space="preserve">37.1 The Series RLC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exactly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exactly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frequency, falling at -20 dB/decade above it.</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 this coupling is quantified by the mutual inductance M, and it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2026-08-25T21:00:26.375Z</dcterms:created>
  <dcterms:modified xsi:type="dcterms:W3CDTF">2026-08-25T21:00:26.378Z</dcterms:modified>
</cp:coreProperties>
</file>

<file path=docProps/custom.xml><?xml version="1.0" encoding="utf-8"?>
<Properties xmlns="http://schemas.openxmlformats.org/officeDocument/2006/custom-properties" xmlns:vt="http://schemas.openxmlformats.org/officeDocument/2006/docPropsVTypes"/>
</file>