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and a bench engineer beside her for years before the Ministry claimed them both. Exceptionally intelligent, remarkably clumsy, and almost impossible not to like — which Lolly has spent years not doing anything about, and Gideon the same years not mentioning.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lastRenderedPageBreak/>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Somewhere around the closed florist he had worked out that the quickest way to understand what the Ministry was doing to the streets was not to watch it happen but to read what had been ordered — which meant the requisition archive at the annex, and a great many afternoons alone with the ledgers. “Find out who signed for it,” Lolly told him. He nodded, gathered his coat, walked into the pole by the doors, and was gone before she could thank him. From the pavement he raised a hand, and held it up a beat longer than a wave strictly required, and then the traffic took him. She did not see him again for the better part of the crisis.</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 xml:space="preserve">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w:t>
        <w:lastRenderedPageBreak/>
        <w:t>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0D75F7DA" w14:textId="77777777" w:rsidR="00C049FC" w:rsidRDefault="00000000">
      <w:pPr>
        <w:spacing w:after="160"/>
        <w:jc w:val="both"/>
      </w:pPr>
      <w:r>
        <w:t>It would take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All of that came later. 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Gideon had been in the requisition archive since the first afternoon, alone with fifteen years of ledgers, and had sent a note up each evening since — a signature, a date, a cupboard number, nothing in it that was not load-bearing. Lolly had read each one twice, which was once more than its information strictly required.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straight out of university. Then I was in electronics for ten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before the electronics.” He was already turning away. “I was a historian until I was twenty-two, and a physicist for sixty years afterward, and I was never once both. That is why I could not see what your bureaucracy was doing to those houses and you could.” He paused. “You have spent ten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lastRenderedPageBreak/>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lastRenderedPageBreak/>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lastRenderedPageBreak/>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 different theory with that quantity turned very low — an equivalence proved in the tractable cases and, in the decades since, contradicted in none.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lastRenderedPageBreak/>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 xml:space="preserve">“Keinschein says nothing is definite until agreement spreads, so the fix is to spread better agreement — his word, not mine, though I notice he never once told us how.” She turned a page. </w:t>
        <w:lastRenderedPageBreak/>
        <w:t>“De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 the P-9 log, closed at last —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lastRenderedPageBreak/>
        <w:t>Gideon Wigglesworth, who had come up from the requisition archive that morning and been sitting by the window with a coffee gone cold an hour ago, and had said nothing for so long that everyone except Lolly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in the first week of all this,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wants her sister back as someone who is recoverable, not someone who is undamaged — she has said it to me twice, in those words, which she is entitled to do, because they were my words first. Week one, in the annex. I meant it as the difference between a person and a form, and then I put it down and went back to the syndrome tables as though I had not just said the only important thing in the building. She kept it. None of the rest of us did.”</w:t>
      </w:r>
    </w:p>
    <w:p w14:paraId="77F32A7D" w14:textId="77777777" w:rsidR="00C049FC" w:rsidRDefault="00000000">
      <w:pPr>
        <w:spacing w:after="160"/>
        <w:jc w:val="both"/>
      </w:pPr>
      <w:r>
        <w:t>Lolly opened the green notebook and found the page — eight weeks old now, ink slightly faded, Fainrose’s words, jotted the night of the cold vault beneath the note about the code, almost as an afterthought: She will be recoverable. That is not the same as unharmed.</w:t>
      </w:r>
    </w:p>
    <w:p w14:paraId="46B1ED6E" w14:textId="77777777" w:rsidR="00C049FC" w:rsidRDefault="00000000">
      <w:pPr>
        <w:spacing w:after="160"/>
        <w:jc w:val="both"/>
      </w:pPr>
      <w:r>
        <w:t xml:space="preserve">“Then that’s the plan,” she said slowly. “Not full-state reconstruction. Not the vault’s dream of exactness. A negotiated settlement between what was and what can honestly be recovered — </w:t>
        <w:lastRenderedPageBreak/>
        <w:t>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that winter,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lastRenderedPageBreak/>
        <w:t>A perfect copy would have been a forgery wearing the country’s face. An honest gap is not a failure of the repair. It is the repair.</w:t>
      </w:r>
    </w:p>
    <w:p w14:paraId="2E89EB39" w14:textId="77777777" w:rsidR="00C049FC" w:rsidRDefault="00000000">
      <w:pPr>
        <w:spacing w:after="160"/>
        <w:jc w:val="both"/>
      </w:pPr>
      <w:r>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injunction itself was granted on the Tuesday, once the plan the Board had demanded on the Monday — as the price of losing the argument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w:t>
      </w:r>
    </w:p>
    <w:p w14:paraId="24D74A17" w14:textId="77777777" w:rsidR="00C049FC" w:rsidRDefault="00000000">
      <w:pPr>
        <w:spacing w:after="160"/>
        <w:jc w:val="both"/>
      </w:pPr>
      <w:r>
        <w:t>Mrs Chain was given a seat on the citizens’ panel that now had to countersign every continuity order before it could be issued — a body which existed, more or less, because she had proved impossible to keep out of things. Human Resources tried to process her as a new employee, was corrected at length, and filed the result as a promotion.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Crispin Vale was listed as dead that winter. He had testified for eleven days against the directive he had signed, been thanked for his candour and blamed for the disorder in the same week, and then gone home. Some time after that, he had stopped. The Ministry had not yet completed the form confirming that he had stopped being alive, and so he remained, on its records, a witness who had not been excused.</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 Gideon’s new office was three doors down, a fact Lolly had established on the first morning and mentioned to nobody.</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3" w:name="bm26"/>
      <w:r>
        <w:rPr>
          <w:rFonts w:ascii="Amazon Ember" w:hAnsi="Amazon Ember"/>
          <w:b/>
          <w:bCs/>
        </w:rPr>
        <w:lastRenderedPageBreak/>
        <w:t>Appendix: The Physics Lecture</w:t>
      </w:r>
      <w:bookmarkEnd w:id="23"/>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4" w:name="bm29"/>
      <w:r>
        <w:rPr>
          <w:rFonts w:ascii="Amazon Ember" w:hAnsi="Amazon Ember"/>
          <w:b/>
          <w:bCs/>
        </w:rPr>
        <w:t>Chapter 1: Physics Notes: Superposition</w:t>
      </w:r>
      <w:bookmarkEnd w:id="24"/>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the reader learns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5" w:name="bm30"/>
      <w:r>
        <w:rPr>
          <w:rFonts w:ascii="Amazon Ember" w:hAnsi="Amazon Ember"/>
          <w:b/>
          <w:bCs/>
        </w:rPr>
        <w:t>Chapter 2: Physics Notes: Measurement Basis and Forced Collapse</w:t>
      </w:r>
      <w:bookmarkEnd w:id="25"/>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the reader learns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6" w:name="bm31"/>
      <w:r>
        <w:rPr>
          <w:rFonts w:ascii="Amazon Ember" w:hAnsi="Amazon Ember"/>
          <w:b/>
          <w:bCs/>
        </w:rPr>
        <w:t>Chapter 3: Physics Notes: Premature Collapse</w:t>
      </w:r>
      <w:bookmarkEnd w:id="26"/>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the reader learns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7" w:name="bm32"/>
      <w:r>
        <w:rPr>
          <w:rFonts w:ascii="Amazon Ember" w:hAnsi="Amazon Ember"/>
          <w:b/>
          <w:bCs/>
        </w:rPr>
        <w:t>Chapter 4: Physics Notes: State Reduction via Repeated Measurement</w:t>
      </w:r>
      <w:bookmarkEnd w:id="27"/>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the reader learns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28" w:name="bm33"/>
      <w:r>
        <w:rPr>
          <w:rFonts w:ascii="Amazon Ember" w:hAnsi="Amazon Ember"/>
          <w:b/>
          <w:bCs/>
        </w:rPr>
        <w:t>Chapter 5: Physics Notes: The Schrödinger Equation and Lawful Evolution</w:t>
      </w:r>
      <w:bookmarkEnd w:id="28"/>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w:t>
        <w:lastRenderedPageBreak/>
        <w:t>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the reader learns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29" w:name="bm34"/>
      <w:r>
        <w:rPr>
          <w:rFonts w:ascii="Amazon Ember" w:hAnsi="Amazon Ember"/>
          <w:b/>
          <w:bCs/>
        </w:rPr>
        <w:t>Chapter 6: Physics Notes: Hawking Radiation</w:t>
      </w:r>
      <w:bookmarkEnd w:id="29"/>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the reader learns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0" w:name="bm35"/>
      <w:r>
        <w:rPr>
          <w:rFonts w:ascii="Amazon Ember" w:hAnsi="Amazon Ember"/>
          <w:b/>
          <w:bCs/>
        </w:rPr>
        <w:t>Chapter 7: Physics Notes: Entanglement and the Beginning of Decoherence</w:t>
      </w:r>
      <w:bookmarkEnd w:id="30"/>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the reader learns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1" w:name="bm36"/>
      <w:r>
        <w:rPr>
          <w:rFonts w:ascii="Amazon Ember" w:hAnsi="Amazon Ember"/>
          <w:b/>
          <w:bCs/>
        </w:rPr>
        <w:t>Chapter 8: Physics Notes: The No-Cloning Theorem and Quantum Error Correction</w:t>
      </w:r>
      <w:bookmarkEnd w:id="31"/>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the reader learns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2" w:name="bm37"/>
      <w:r>
        <w:rPr>
          <w:rFonts w:ascii="Amazon Ember" w:hAnsi="Amazon Ember"/>
          <w:b/>
          <w:bCs/>
        </w:rPr>
        <w:t>Chapter 9: Physics Notes: The Uncertainty Principle—Position and Momentum</w:t>
      </w:r>
      <w:bookmarkEnd w:id="32"/>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the reader learns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3" w:name="bm38"/>
      <w:r>
        <w:rPr>
          <w:rFonts w:ascii="Amazon Ember" w:hAnsi="Amazon Ember"/>
          <w:b/>
          <w:bCs/>
        </w:rPr>
        <w:t>Chapter 10: Physics Notes: Decoherence and Einselection</w:t>
      </w:r>
      <w:bookmarkEnd w:id="33"/>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w:t>
        <w:lastRenderedPageBreak/>
        <w:t>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the reader learns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4" w:name="bm39"/>
      <w:r>
        <w:rPr>
          <w:rFonts w:ascii="Amazon Ember" w:hAnsi="Amazon Ember"/>
          <w:b/>
          <w:bCs/>
        </w:rPr>
        <w:t>Chapter 11: Physics Notes: The Measurement Problem and Wigner’s Friend</w:t>
      </w:r>
      <w:bookmarkEnd w:id="34"/>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the reader learns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5" w:name="bm40"/>
      <w:r>
        <w:rPr>
          <w:rFonts w:ascii="Amazon Ember" w:hAnsi="Amazon Ember"/>
          <w:b/>
          <w:bCs/>
        </w:rPr>
        <w:t>Chapter 12: Physics Notes: De Broglie Matter Waves and Pilot-Wave Theory</w:t>
      </w:r>
      <w:bookmarkEnd w:id="35"/>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the reader learns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6" w:name="bm41"/>
      <w:r>
        <w:rPr>
          <w:rFonts w:ascii="Amazon Ember" w:hAnsi="Amazon Ember"/>
          <w:b/>
          <w:bCs/>
        </w:rPr>
        <w:t>Chapter 13: Physics Notes: Bell’s Theorem and the CHSH Inequality</w:t>
      </w:r>
      <w:bookmarkEnd w:id="36"/>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lastRenderedPageBreak/>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the reader learns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7" w:name="bm42"/>
      <w:r>
        <w:rPr>
          <w:rFonts w:ascii="Amazon Ember" w:hAnsi="Amazon Ember"/>
          <w:b/>
          <w:bCs/>
        </w:rPr>
        <w:t>Chapter 14: Physics Notes (Part One of Two): String Theory and M-Theory</w:t>
      </w:r>
      <w:bookmarkEnd w:id="37"/>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the reader learns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38" w:name="bm43"/>
      <w:r>
        <w:rPr>
          <w:rFonts w:ascii="Amazon Ember" w:hAnsi="Amazon Ember"/>
          <w:b/>
          <w:bCs/>
        </w:rPr>
        <w:t>Chapter 14: Physics Notes (Part Two of Two): Black-Hole Entropy and Holography</w:t>
      </w:r>
      <w:bookmarkEnd w:id="38"/>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the reader learns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39" w:name="bm44"/>
      <w:r>
        <w:rPr>
          <w:rFonts w:ascii="Amazon Ember" w:hAnsi="Amazon Ember"/>
          <w:b/>
          <w:bCs/>
        </w:rPr>
        <w:lastRenderedPageBreak/>
        <w:t>Chapter 15: Physics Notes: Quantum Error Correction, Partial Recovery and Planning Without an Interpretation</w:t>
      </w:r>
      <w:bookmarkEnd w:id="39"/>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the reader learns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0" w:name="bm45"/>
      <w:r>
        <w:rPr>
          <w:rFonts w:ascii="Amazon Ember" w:hAnsi="Amazon Ember"/>
          <w:b/>
          <w:bCs/>
        </w:rPr>
        <w:t>Chapter 16: Physics Notes: Thermodynamics, Negentropy and the Long Future</w:t>
      </w:r>
      <w:bookmarkEnd w:id="40"/>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w:t>
        <w:lastRenderedPageBreak/>
        <w:t>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19584A1E" w14:textId="77777777" w:rsidR="00C049FC" w:rsidRDefault="00000000">
      <w:pPr>
        <w:spacing w:before="200" w:after="60"/>
        <w:jc w:val="both"/>
      </w:pPr>
      <w:r>
        <w:rPr>
          <w:b/>
          <w:bCs/>
        </w:rPr>
        <w:t>The idea, step by step</w:t>
      </w:r>
    </w:p>
    <w:p w14:paraId="2DC0E491" w14:textId="77777777" w:rsidR="00C049FC" w:rsidRDefault="00000000">
      <w:pPr>
        <w:spacing w:after="60"/>
        <w:ind w:left="360"/>
        <w:jc w:val="both"/>
      </w:pPr>
      <w:r>
        <w:t xml:space="preserve">1. </w:t>
      </w:r>
      <w:r>
        <w:rPr>
          <w:b/>
          <w:bCs/>
        </w:rPr>
        <w:t>Entropy</w:t>
      </w:r>
      <w:r>
        <w:t xml:space="preserve"> measures, roughly, how many detailed arrangements can produce the same broad appearance; spread-out energy has many more such arrangements than a hot cup and a cold room kept separate.</w:t>
      </w:r>
    </w:p>
    <w:p w14:paraId="23AE11DB" w14:textId="77777777" w:rsidR="00C049FC" w:rsidRDefault="00000000">
      <w:pPr>
        <w:spacing w:after="60"/>
        <w:ind w:left="360"/>
        <w:jc w:val="both"/>
      </w:pPr>
      <w:r>
        <w:t xml:space="preserve">2. The </w:t>
      </w:r>
      <w:r>
        <w:rPr>
          <w:b/>
          <w:bCs/>
        </w:rPr>
        <w:t>second law of thermodynamics</w:t>
      </w:r>
      <w:r>
        <w:t xml:space="preserve"> says that the total entropy of an isolated whole does not go down, which is why heat flows unaided from hot coffee to a cooler room rather than the reverse.</w:t>
      </w:r>
    </w:p>
    <w:p w14:paraId="23A80367" w14:textId="77777777" w:rsidR="00C049FC" w:rsidRDefault="00000000">
      <w:pPr>
        <w:spacing w:after="60"/>
        <w:ind w:left="360"/>
        <w:jc w:val="both"/>
      </w:pPr>
      <w:r>
        <w:t xml:space="preserve">3. A living thing is an </w:t>
      </w:r>
      <w:r>
        <w:rPr>
          <w:b/>
          <w:bCs/>
        </w:rPr>
        <w:t>open system</w:t>
      </w:r>
      <w:r>
        <w:t>: it maintains local order by importing low-entropy resources and exporting heat, waste and entropy to its surroundings.</w:t>
      </w:r>
    </w:p>
    <w:p w14:paraId="6B8A3329" w14:textId="77777777" w:rsidR="00C049FC" w:rsidRDefault="00000000">
      <w:pPr>
        <w:spacing w:after="60"/>
        <w:ind w:left="360"/>
        <w:jc w:val="both"/>
      </w:pPr>
      <w:r>
        <w:t xml:space="preserve">4. Schrödinger’s phrase </w:t>
      </w:r>
      <w:r>
        <w:rPr>
          <w:b/>
          <w:bCs/>
        </w:rPr>
        <w:t>negative entropy</w:t>
      </w:r>
      <w:r>
        <w:t>, or negentropy, describes that intake of usable order; it is not a loophole in the second law.</w:t>
      </w:r>
    </w:p>
    <w:p w14:paraId="7C000C7F" w14:textId="77777777" w:rsidR="00C049FC" w:rsidRDefault="00000000">
      <w:pPr>
        <w:spacing w:after="60"/>
        <w:ind w:left="360"/>
        <w:jc w:val="both"/>
      </w:pPr>
      <w:r>
        <w:t>5. The Ministry tried to make districts administratively simple by displacing complexity into 4C, but hiding a cost changes neither the physical account nor the human one.</w:t>
      </w:r>
    </w:p>
    <w:p w14:paraId="4CF3D810" w14:textId="77777777" w:rsidR="00C049FC" w:rsidRDefault="00000000">
      <w:pPr>
        <w:spacing w:after="60"/>
        <w:ind w:left="360"/>
        <w:jc w:val="both"/>
      </w:pPr>
      <w:r>
        <w:t>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experiment, Schrödinger used the cat as a </w:t>
      </w:r>
      <w:r>
        <w:rPr>
          <w:b/>
          <w:bCs/>
        </w:rPr>
        <w:t>reductio ad absurdum</w:t>
      </w:r>
      <w:r>
        <w:t xml:space="preserve">: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 Finally, the book’s recurring claim — that any institution making things simpler must be shifting the </w:t>
        <w:lastRenderedPageBreak/>
        <w:t>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7EB7E8CD" w14:textId="77777777" w:rsidR="00C049FC" w:rsidRDefault="00000000">
      <w:pPr>
        <w:spacing w:before="200" w:after="60"/>
        <w:jc w:val="both"/>
      </w:pPr>
      <w:r>
        <w:rPr>
          <w:b/>
          <w:bCs/>
        </w:rPr>
        <w:t>What the reader learns</w:t>
      </w:r>
    </w:p>
    <w:p w14:paraId="63765DC8" w14:textId="77777777" w:rsidR="00C049FC" w:rsidRDefault="00000000">
      <w:pPr>
        <w:spacing w:after="60"/>
        <w:ind w:left="360"/>
        <w:jc w:val="both"/>
      </w:pPr>
      <w:r>
        <w:t>• Total entropy does not decrease, though open systems can build local order by exporting entropy.</w:t>
      </w:r>
    </w:p>
    <w:p w14:paraId="1D46CE45" w14:textId="77777777" w:rsidR="00C049FC" w:rsidRDefault="00000000">
      <w:pPr>
        <w:spacing w:after="60"/>
        <w:ind w:left="360"/>
        <w:jc w:val="both"/>
      </w:pPr>
      <w:r>
        <w:t>• Schrödinger’s negentropy is an account of life maintaining order, not an exception to the second law.</w:t>
      </w:r>
    </w:p>
    <w:p w14:paraId="7DBF5CAA" w14:textId="77777777" w:rsidR="00C049FC" w:rsidRDefault="00000000">
      <w:pPr>
        <w:spacing w:after="60"/>
        <w:ind w:left="360"/>
        <w:jc w:val="both"/>
      </w:pPr>
      <w:r>
        <w:t>• Schrödinger’s cat was a 1935 critique of the measurement problem, not a literal half-alive animal.</w:t>
      </w:r>
    </w:p>
    <w:p w14:paraId="6BB38A5F" w14:textId="77777777" w:rsidR="00C049FC" w:rsidRDefault="00000000">
      <w:pPr>
        <w:spacing w:after="60"/>
        <w:ind w:left="360"/>
        <w:jc w:val="both"/>
      </w:pPr>
      <w:r>
        <w:t>•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7)</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w:t>
      </w:r>
      <w:r>
        <w:t xml:space="preserve">  —  The result that erasing one bit of information has a minimum unavoidable energy cost, released as heat. The genuine, narrow link between information and thermodynamics.  (Chapter 16)</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w:t>
      </w:r>
      <w:r>
        <w:t xml:space="preserve">  —  Schrödinger’s phrase for the usable order a living thing takes in to maintain itself while exporting disorder to its surroundings. A scheme within the second law’s accounts, not an exemption from them.  (Chapter 16)</w:t>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w:t>
      </w:r>
      <w:r>
        <w:t xml:space="preserve">  —  Schrödinger’s 1935 thought experiment, meant as a reductio ad absurdum of an unexplained measurement process — not a claim that a cat is literally half alive.  (Chapter 16)</w:t>
      </w:r>
    </w:p>
    <w:p w14:paraId="3C665DAD" w14:textId="77777777" w:rsidR="00C049FC" w:rsidRDefault="00000000">
      <w:pPr>
        <w:spacing w:after="80"/>
        <w:ind w:left="360" w:hanging="360"/>
        <w:jc w:val="both"/>
      </w:pPr>
      <w:r>
        <w:rPr>
          <w:b/>
          <w:bCs/>
        </w:rPr>
        <w:t>second law of thermodynamics</w:t>
      </w:r>
      <w:r>
        <w:t xml:space="preserve">  —  Total entropy does not decrease. Local order can be built only by exporting greater disorder somewhere else.  (Chapter 16)</w:t>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