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w:t>
      </w:r>
      <w:r w:rsidR="00CD62B2">
        <w:rPr>
          <w:i/>
          <w:iCs/>
          <w:sz w:val="26"/>
          <w:szCs w:val="26"/>
        </w:rPr>
        <w:t>,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r>
      <w:r>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and by law.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immaculate, courteous,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civilization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“What is the order of those fields?”</w:t>
      </w:r>
    </w:p>
    <w:p w14:paraId="44BB27CE" w14:textId="77777777" w:rsidR="00C049FC" w:rsidRDefault="00000000">
      <w:pPr>
        <w:spacing w:after="160"/>
        <w:jc w:val="both"/>
      </w:pPr>
      <w:r>
        <w:t>“Type, subcategory, status, urgency.”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The terminal emitted a third click, sharper this time, followed by the appearance of a new case file on the screen. COMPLAINT TYPE: TRANSIT DISCREPANCY SUBCATEGORY: PREMATURE ARRIVAL / INTENT LAG CITIZEN STATUS: PRESENT URGENCY: MODERATE TO EXISTENTIAL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She glanced at the screen again. The file now read: STATUS: APPROVED RESOLUTION: PASSENGER DELIVERED SUCCESSFULLY Lolly frowned. Then, before her eyes, it changed. STATUS: MISROUTED RESOLUTION: PASSENGER ARRIVED WITHOUT COMPLETED INTENTION Then it changed again. STATUS: CLOSED RESOLUTION: NO TRANSIT EVENT DETECTED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lastRenderedPageBreak/>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a|not yet taken+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civilization,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r>
      <w:r>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She zoomed in. The map reconfigured itself. Whitbury-on-Sea moved three streets inland. Lolly blinked. Then the little sea icon beside the town name vanished altogether and was replaced with a notation reading 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w:t>
      </w:r>
    </w:p>
    <w:p w14:paraId="567E0D33" w14:textId="77777777" w:rsidR="00C049FC" w:rsidRDefault="00000000">
      <w:pPr>
        <w:spacing w:after="160"/>
        <w:jc w:val="both"/>
      </w:pPr>
      <w:r>
        <w:t>“Very attached.”</w:t>
      </w:r>
    </w:p>
    <w:p w14:paraId="3CCD34D2" w14:textId="77777777" w:rsidR="00C049FC" w:rsidRDefault="00000000">
      <w:pPr>
        <w:spacing w:after="160"/>
        <w:jc w:val="both"/>
      </w:pPr>
      <w:r>
        <w:t>“Quite.”</w:t>
      </w:r>
    </w:p>
    <w:p w14:paraId="27702738" w14:textId="77777777" w:rsidR="00C049FC" w:rsidRDefault="00000000">
      <w:pPr>
        <w:spacing w:after="160"/>
        <w:jc w:val="both"/>
      </w:pPr>
      <w:r>
        <w:t>“Why?”</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Across the bottom margin, in type too small to have been there a moment earlier, appeared a sentence she was quite certain had not existed in the record before: 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w:t>
      </w:r>
    </w:p>
    <w:p w14:paraId="5A420BBD" w14:textId="77777777" w:rsidR="00C049FC" w:rsidRDefault="00000000">
      <w:pPr>
        <w:spacing w:after="160"/>
        <w:jc w:val="both"/>
      </w:pPr>
      <w:r>
        <w:t>“Nor is a town without a sea sufficiently similar to itself.”</w:t>
      </w:r>
    </w:p>
    <w:p w14:paraId="32C93CA9" w14:textId="77777777" w:rsidR="00C049FC" w:rsidRDefault="00000000">
      <w:pPr>
        <w:spacing w:after="160"/>
        <w:jc w:val="both"/>
      </w:pPr>
      <w:r>
        <w:t>“No.”</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w:t>
      </w:r>
    </w:p>
    <w:p w14:paraId="209B32D8" w14:textId="77777777" w:rsidR="00C049FC" w:rsidRDefault="00000000">
      <w:pPr>
        <w:spacing w:after="160"/>
        <w:jc w:val="both"/>
      </w:pPr>
      <w:r>
        <w:t>“Yes.”</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“An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The young man held up one of the forms. Across the top, in a new departmental font Lolly already despised, were the words: 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Then the terminal clicked again. A new line appeared across the screen in bright administrative blue: 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Mrs Chain picked up her handbag. “Well,” she said, “that sounds dreadful.” Lolly reached for her coat. “Yes,” she said. “I rather think it does.” Blankly, almost cheerfully, the printer produced a second sheet all by itself. Across the top it read: FOR THE AVOIDANCE OF CONFUSION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The queue to which Lolly had now been summoned was not the ordinary version. She and Mrs Elspeth Chain followed the signs down two flights of stairs, along a beige corridor devoted entirely to lowering expectations, and through a pair of glass doors bearing the legend: 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At the far end stood six service desks beneath softly glowing signs: 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lastRenderedPageBreak/>
        <w:t>At the entrance stood a free-standing pillar dispensing numbered tickets. This, in any civilized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r>
      <w:r>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w:t>
      </w:r>
    </w:p>
    <w:p w14:paraId="2AD83C9E" w14:textId="77777777" w:rsidR="00C049FC" w:rsidRDefault="00000000">
      <w:pPr>
        <w:spacing w:after="160"/>
        <w:jc w:val="both"/>
      </w:pPr>
      <w:r>
        <w:t>“That’s monstrous.”</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The clerk ticked a box. At once the screen beside her updated: 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The teacher stepped up next. Her account of a missing afternoon was reframed, within seconds, as TEMPORAL MISALLOCATION WITH EDUCATIONAL IMPACT.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authorized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authorized.”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authorized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authorized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authorization.”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Across the top, in a typeface Lolly already despised on moral grounds, were the words: SIMPLIFICATION INITIATIVE PHASE ONE IMPLEMENTATION NOTES</w:t>
      </w:r>
    </w:p>
    <w:p w14:paraId="2EDB7A60" w14:textId="77777777" w:rsidR="00C049FC" w:rsidRDefault="00000000">
      <w:pPr>
        <w:spacing w:after="160"/>
        <w:jc w:val="both"/>
      </w:pPr>
      <w:r>
        <w:t>Below that: To minimize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At the bottom of the page, almost as an afterthought, a line in smaller type read: 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Because ahead of them, under a newly lit sign reading PROVISIONAL REALITY ADJUSTMENTS,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lastRenderedPageBreak/>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joined them by then, having arrived three minutes late, apologised to everyone, and knocked over a sign that had not previously been in danger.</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he stepped backwards, caught his heel on the kerb, and sat down rather abruptly on the pavement.</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a|remembered+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w:t>
      </w:r>
    </w:p>
    <w:p w14:paraId="5B91FC92" w14:textId="77777777" w:rsidR="00C049FC" w:rsidRDefault="00000000">
      <w:pPr>
        <w:spacing w:after="160"/>
        <w:jc w:val="both"/>
      </w:pPr>
      <w:r>
        <w:t>“Blue,” she said.</w:t>
      </w:r>
    </w:p>
    <w:p w14:paraId="0A9359B0" w14:textId="77777777" w:rsidR="00C049FC" w:rsidRDefault="00000000">
      <w:pPr>
        <w:spacing w:after="160"/>
        <w:jc w:val="both"/>
      </w:pPr>
      <w:r>
        <w:t>“That is teal,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recognize.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w:t>
      </w:r>
    </w:p>
    <w:p w14:paraId="07788670" w14:textId="77777777" w:rsidR="00C049FC" w:rsidRDefault="00000000">
      <w:pPr>
        <w:spacing w:after="160"/>
        <w:jc w:val="both"/>
      </w:pPr>
      <w:r>
        <w:t>“It’s botched.”</w:t>
      </w:r>
    </w:p>
    <w:p w14:paraId="35CA18A2" w14:textId="77777777" w:rsidR="00C049FC" w:rsidRDefault="00000000">
      <w:pPr>
        <w:spacing w:after="160"/>
        <w:jc w:val="both"/>
      </w:pPr>
      <w:r>
        <w:t>“Yes.”</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t>OPTIONAL LINEN SPACE</w:t>
      </w:r>
    </w:p>
    <w:p w14:paraId="0C9518A1" w14:textId="77777777" w:rsidR="00C049FC" w:rsidRDefault="00000000">
      <w:pPr>
        <w:spacing w:after="160"/>
        <w:jc w:val="both"/>
      </w:pPr>
      <w:r>
        <w:t>Mrs Chain stared at it as if she had finally found the exact point at which civilization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authorized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r>
      <w:r>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the back of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w:t>
      </w:r>
    </w:p>
    <w:p w14:paraId="794061CB" w14:textId="77777777" w:rsidR="00C049FC" w:rsidRDefault="00000000">
      <w:pPr>
        <w:spacing w:after="160"/>
        <w:jc w:val="both"/>
      </w:pPr>
      <w:r>
        <w:t>“You’ve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THE INSTITUTE FOR UNHELPFUL CLARITY Visitors by prior argument only No refunds for conclusions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She picked up the module with thumb and forefinger, carried it to a bench at the far end of the room, and placed it inside a wire mesh box connected to several cables. A screen above the bench lit at once with graphs, matrices, and a pulsing red bar marked 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w:t>
      </w:r>
    </w:p>
    <w:p w14:paraId="5B6835CE" w14:textId="77777777" w:rsidR="00C049FC" w:rsidRDefault="00000000">
      <w:pPr>
        <w:spacing w:after="160"/>
        <w:jc w:val="both"/>
      </w:pPr>
      <w:r>
        <w:t>“Oh,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r>
      <w:r>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Lolly joined her at the bench. A label had appeared beneath the descending line: REMOTE ANCHOR LOSS GRAVITATIONAL CIVIC MASS INDEX BELOW TOLERANCE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lastRenderedPageBreak/>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No one contradicted her. Fainrose typed three final commands. A printer beneath the bench woke, considered its obligations, and began producing a long sheet of dense numbers and clipped warnings. At the top, in red, appeared: 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morning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r>
      <w:r>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r>
      <w:r>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w:t>
      </w:r>
    </w:p>
    <w:p w14:paraId="15260798" w14:textId="77777777" w:rsidR="00C049FC" w:rsidRDefault="00000000">
      <w:pPr>
        <w:spacing w:after="160"/>
        <w:jc w:val="both"/>
      </w:pPr>
      <w:r>
        <w:t>“They’re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r>
      <w:r>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r>
      <w:r>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w:t>
      </w:r>
    </w:p>
    <w:p w14:paraId="56A09B95" w14:textId="77777777" w:rsidR="00C049FC" w:rsidRDefault="00000000">
      <w:pPr>
        <w:spacing w:after="160"/>
        <w:jc w:val="both"/>
      </w:pPr>
      <w:r>
        <w:t>“Then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w:t>
      </w:r>
    </w:p>
    <w:p w14:paraId="53AB3C46" w14:textId="77777777" w:rsidR="00C049FC" w:rsidRDefault="00000000">
      <w:pPr>
        <w:spacing w:after="160"/>
        <w:jc w:val="both"/>
      </w:pPr>
      <w:r>
        <w:t>“On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On the main display, the words RESTORATION ASSET: SEALED PENDING REVIEW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t>Recovery may not proceed until both certificates are held.</w:t>
      </w:r>
    </w:p>
    <w:p w14:paraId="70A11247" w14:textId="77777777" w:rsidR="00C049FC" w:rsidRDefault="00000000">
      <w:pPr>
        <w:spacing w:after="160"/>
        <w:jc w:val="both"/>
      </w:pPr>
      <w: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w:t>
      </w:r>
    </w:p>
    <w:p w14:paraId="700AEFD7" w14:textId="77777777" w:rsidR="00C049FC" w:rsidRDefault="00000000">
      <w:pPr>
        <w:spacing w:after="160"/>
        <w:jc w:val="both"/>
      </w:pPr>
      <w:r>
        <w:t>“What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Fecloses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OUTER FENWICK NOCTURNAL AMENITY — CONFIRMATION OF SIGHTING, with boxes for name, address, and time, </w:t>
      </w:r>
      <w: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window—FENWICK RESIDENTS’ MOON WATCH, EST. FOURTEEN MONTHS AGO—and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week,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Lolly opened the green notebook on the drive back.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sidRPr="00933B9A">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w:t>
      </w:r>
    </w:p>
    <w:p w14:paraId="5EC5A826" w14:textId="77777777" w:rsidR="00C049FC" w:rsidRDefault="00000000">
      <w:pPr>
        <w:spacing w:after="160"/>
        <w:jc w:val="both"/>
      </w:pPr>
      <w:r>
        <w:t>“You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r>
      <w:r>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lastRenderedPageBreak/>
        <w:t>Lolly felt the hair on her arms rise.</w:t>
      </w:r>
    </w:p>
    <w:p w14:paraId="442E6203" w14:textId="77777777" w:rsidR="00C049FC" w:rsidRDefault="00000000">
      <w:pPr>
        <w:spacing w:after="160"/>
        <w:jc w:val="both"/>
      </w:pPr>
      <w:r>
        <w:t>“Then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r>
      <w:r>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w:t>
      </w:r>
    </w:p>
    <w:p w14:paraId="1EA99938" w14:textId="77777777" w:rsidR="00C049FC" w:rsidRDefault="00000000">
      <w:pPr>
        <w:spacing w:after="160"/>
        <w:jc w:val="both"/>
      </w:pPr>
      <w:r>
        <w:t>“You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r>
      <w:r>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r>
      <w:r>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w:t>
      </w:r>
    </w:p>
    <w:p w14:paraId="66C56BBC" w14:textId="77777777" w:rsidR="00C049FC" w:rsidRDefault="00000000">
      <w:pPr>
        <w:spacing w:after="160"/>
        <w:jc w:val="both"/>
      </w:pPr>
      <w:r>
        <w:t>“It has not noticeably impeded his work.”</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sidRPr="00933B9A">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lastRenderedPageBreak/>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r>
      <w:r>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w:t>
      </w:r>
    </w:p>
    <w:p w14:paraId="3122FA8C" w14:textId="77777777" w:rsidR="00C049FC" w:rsidRDefault="00000000">
      <w:pPr>
        <w:spacing w:after="160"/>
        <w:jc w:val="both"/>
      </w:pPr>
      <w:r>
        <w:t>“Werner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lastRenderedPageBreak/>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r>
      <w:r>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lastRenderedPageBreak/>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lastRenderedPageBreak/>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r>
      <w:r>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Lolly looked down at the sheet. It was covered in an extremely dense and entirely orderly hand, and among the symbols she could make out almost nothing, but at the top, underlined once, was written: 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b/>
          <w:bCs/>
        </w:rPr>
        <w:lastRenderedPageBreak/>
        <w:t>Chapter 15: Final State Pending</w:t>
      </w:r>
      <w:bookmarkEnd w:id="22"/>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three plans. We have never had fewer than three.”</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lastRenderedPageBreak/>
        <w:t>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r>
      <w:r>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r>
      <w:r>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b/>
          <w:bCs/>
        </w:rPr>
        <w:lastRenderedPageBreak/>
        <w:t>Chapter 16: The Decision</w:t>
      </w:r>
      <w:bookmarkEnd w:id="23"/>
    </w:p>
    <w:p w14:paraId="156DF9B0" w14:textId="77777777" w:rsidR="00C049FC" w:rsidRDefault="00000000">
      <w:pPr>
        <w:spacing w:after="160"/>
        <w:jc w:val="both"/>
      </w:pPr>
      <w:r>
        <w:t>The injunction was granted on the Tuesday by a judge who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wrote to the inquiry to say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lastRenderedPageBreak/>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For eleven seconds nothing happened, which was the longest eleven seconds of Lolly’s professional life, four hundred and eleven pending states and one entire district balanced on a torch battery and a woman’s steady hand.</w:t>
      </w:r>
    </w:p>
    <w:p w14:paraId="623E1782" w14:textId="77777777" w:rsidR="00C049FC" w:rsidRDefault="00000000">
      <w:pPr>
        <w:spacing w:after="160"/>
        <w:jc w:val="both"/>
      </w:pPr>
      <w:r>
        <w:lastRenderedPageBreak/>
        <w:t>Then the display marked S, which had sat at 1.2 for eleven weeks with the patience of something that had given up being interesting,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and had stopped bringing biscuits, a loss the inquiry did not minute - was blamed for the noise he had permitted rather than credited for the paralysis he had ended, precisely as Fainrose had told him he would be.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four months,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restored, without permission or explanation, by a man who had let himself into the scaffolded remains of the old house and pulled a length of cable out of a skirting board because it looked, he said afterwards,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defended for eight months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w:t>
      </w:r>
    </w:p>
    <w:p w14:paraId="78EEBF54" w14:textId="77777777" w:rsidR="00C049FC" w:rsidRDefault="00000000">
      <w:pPr>
        <w:spacing w:after="160"/>
        <w:jc w:val="both"/>
      </w:pPr>
      <w:r>
        <w:t>“Now.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w:t>
      </w:r>
    </w:p>
    <w:p w14:paraId="3EDAAE11" w14:textId="77777777" w:rsidR="00C049FC" w:rsidRDefault="00000000">
      <w:pPr>
        <w:spacing w:after="160"/>
        <w:jc w:val="both"/>
      </w:pPr>
      <w:r>
        <w:t>“Very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w:t>
      </w:r>
      <w:r>
        <w:lastRenderedPageBreak/>
        <w:t>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r>
      <w:r>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w:t>
      </w:r>
      <w:r>
        <w:lastRenderedPageBreak/>
        <w:t>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w:t>
      </w:r>
    </w:p>
    <w:p w14:paraId="3C7CE46D" w14:textId="77777777" w:rsidR="00C049FC" w:rsidRDefault="00000000">
      <w:pPr>
        <w:spacing w:after="160"/>
        <w:jc w:val="both"/>
      </w:pPr>
      <w:r>
        <w:t>“You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a man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w:t>
      </w:r>
    </w:p>
    <w:p w14:paraId="1065D486" w14:textId="77777777" w:rsidR="00C049FC" w:rsidRDefault="00000000">
      <w:pPr>
        <w:spacing w:after="160"/>
        <w:jc w:val="both"/>
      </w:pPr>
      <w:r>
        <w:t>“Is it?”</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24D74A17" w14:textId="77777777" w:rsidR="00C049FC" w:rsidRDefault="00000000">
      <w:pPr>
        <w:spacing w:after="160"/>
        <w:jc w:val="both"/>
      </w:pPr>
      <w:r>
        <w:t>Mrs Chain was promoted.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w:t>
      </w:r>
      <w:r>
        <w:rPr>
          <w:b/>
          <w:bCs/>
        </w:rPr>
        <w:t>SUBCATEGORY:</w:t>
      </w:r>
      <w:r>
        <w:t xml:space="preserve"> EVENT HAS OCCURRED BUT IS NOT YET SCHEDULED</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dramatized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r>
      <w:r>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r>
      <w:r>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r>
      <w:r>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authorized”,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r>
      <w:r>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r>
      <w:r>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r>
      <w:r>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r>
      <w:r>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r>
      <w:r>
        <w:br/>
      </w:r>
    </w:p>
    <w:p w14:paraId="23AF3095" w14:textId="77777777" w:rsidR="00C049FC" w:rsidRPr="00933B9A" w:rsidRDefault="00000000">
      <w:pPr>
        <w:pStyle w:val="Equation"/>
        <w:spacing w:before="200" w:after="200"/>
        <w:jc w:val="center"/>
        <w:rPr>
          <w:lang w:val="de-DE"/>
        </w:rPr>
      </w:pPr>
      <w:r w:rsidRPr="00933B9A">
        <w:rPr>
          <w:rFonts w:ascii="Georgia" w:eastAsia="Georgia" w:hAnsi="Georgia" w:cs="Georgia"/>
          <w:i/>
          <w:iCs/>
          <w:lang w:val="de-DE"/>
        </w:rPr>
        <w:t>P</w:t>
      </w:r>
      <w:r w:rsidRPr="00933B9A">
        <w:rPr>
          <w:rFonts w:ascii="Georgia" w:eastAsia="Georgia" w:hAnsi="Georgia" w:cs="Georgia"/>
          <w:vertAlign w:val="subscript"/>
          <w:lang w:val="de-DE"/>
        </w:rPr>
        <w:t>survival</w:t>
      </w:r>
      <w:r w:rsidRPr="00933B9A">
        <w:rPr>
          <w:rFonts w:ascii="Georgia" w:eastAsia="Georgia" w:hAnsi="Georgia" w:cs="Georgia"/>
          <w:lang w:val="de-DE"/>
        </w:rPr>
        <w:t>(</w:t>
      </w:r>
      <w:r w:rsidRPr="00933B9A">
        <w:rPr>
          <w:rFonts w:ascii="Georgia" w:eastAsia="Georgia" w:hAnsi="Georgia" w:cs="Georgia"/>
          <w:i/>
          <w:iCs/>
          <w:lang w:val="de-DE"/>
        </w:rPr>
        <w:t>t</w:t>
      </w:r>
      <w:r w:rsidRPr="00933B9A">
        <w:rPr>
          <w:rFonts w:ascii="Georgia" w:eastAsia="Georgia" w:hAnsi="Georgia" w:cs="Georgia"/>
          <w:lang w:val="de-DE"/>
        </w:rPr>
        <w:t>) ≈ 1 − (</w:t>
      </w:r>
      <w:r>
        <w:rPr>
          <w:rFonts w:ascii="Georgia" w:eastAsia="Georgia" w:hAnsi="Georgia" w:cs="Georgia"/>
        </w:rPr>
        <w:t>Δ</w:t>
      </w:r>
      <w:r w:rsidRPr="00933B9A">
        <w:rPr>
          <w:rFonts w:ascii="Georgia" w:eastAsia="Georgia" w:hAnsi="Georgia" w:cs="Georgia"/>
          <w:i/>
          <w:iCs/>
          <w:lang w:val="de-DE"/>
        </w:rPr>
        <w:t>H</w:t>
      </w:r>
      <w:r w:rsidRPr="00933B9A">
        <w:rPr>
          <w:rFonts w:ascii="Georgia" w:eastAsia="Georgia" w:hAnsi="Georgia" w:cs="Georgia"/>
          <w:lang w:val="de-DE"/>
        </w:rPr>
        <w:t>)</w:t>
      </w:r>
      <w:r w:rsidRPr="00933B9A">
        <w:rPr>
          <w:rFonts w:ascii="Georgia" w:eastAsia="Georgia" w:hAnsi="Georgia" w:cs="Georgia"/>
          <w:vertAlign w:val="superscript"/>
          <w:lang w:val="de-DE"/>
        </w:rPr>
        <w:t>2</w:t>
      </w:r>
      <w:r w:rsidRPr="00933B9A">
        <w:rPr>
          <w:rFonts w:ascii="Georgia" w:eastAsia="Georgia" w:hAnsi="Georgia" w:cs="Georgia"/>
          <w:i/>
          <w:iCs/>
          <w:lang w:val="de-DE"/>
        </w:rPr>
        <w:t>t</w:t>
      </w:r>
      <w:r w:rsidRPr="00933B9A">
        <w:rPr>
          <w:rFonts w:ascii="Georgia" w:eastAsia="Georgia" w:hAnsi="Georgia" w:cs="Georgia"/>
          <w:vertAlign w:val="superscript"/>
          <w:lang w:val="de-DE"/>
        </w:rPr>
        <w:t>2</w:t>
      </w:r>
      <w:r w:rsidRPr="00933B9A">
        <w:rPr>
          <w:rFonts w:ascii="Georgia" w:eastAsia="Georgia" w:hAnsi="Georgia" w:cs="Georgia"/>
          <w:lang w:val="de-DE"/>
        </w:rPr>
        <w:t xml:space="preserve"> / ℏ</w:t>
      </w:r>
      <w:r w:rsidRPr="00933B9A">
        <w:rPr>
          <w:rFonts w:ascii="Georgia" w:eastAsia="Georgia" w:hAnsi="Georgia" w:cs="Georgia"/>
          <w:vertAlign w:val="superscript"/>
          <w:lang w:val="de-DE"/>
        </w:rPr>
        <w:t>2</w:t>
      </w:r>
      <w:r w:rsidRPr="00933B9A">
        <w:rPr>
          <w:rFonts w:ascii="Georgia" w:eastAsia="Georgia" w:hAnsi="Georgia" w:cs="Georgia"/>
          <w:lang w:val="de-DE"/>
        </w:rPr>
        <w:t>.</w:t>
      </w:r>
      <w:r w:rsidRPr="00933B9A">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r>
      <w:r>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r>
      <w:r>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r>
      <w:r>
        <w:lastRenderedPageBreak/>
        <w:t>evaporation. The Ministry has not mislaid a civic object; its black hole is shrinking by law, which is why “within projected envelope” is such a poor comfort. When Lolly notices that thermal radiation does not plainly reveal what fell in, 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r>
      <w:r>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r>
      <w:r>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beginning with Alain Aspect’s 1982 tests found the quantum correlations instead. Bell’s result rules out local hidden variables, not every possible hidden-variable theory: pilot-wave theory, for example, is explicitly nonlocal. For a schematic entangled pair,</w:t>
      </w:r>
      <w:r>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r>
      <w:r>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r>
      <w:r>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r>
      <w:r>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r>
      <w:r>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r>
      <w:r>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r>
      <w:r>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r>
      <w:r>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r>
      <w:r>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r>
      <w:r>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r>
      <w:r>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r>
      <w:r>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precise mathematical dualities — turn a quantity up very high in one description and it becomes, exactly, a different description with that quantity turned very low.</w:t>
      </w:r>
      <w:r>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infinities that had always wrecked attempts to combine gravity with quantum theory,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r>
      <w:r>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r>
      <w:r>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r>
      <w:r>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r>
      <w:r>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r>
      <w:r>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AE19FBB" w14:textId="77777777" w:rsidR="00C049FC" w:rsidRDefault="00000000">
      <w:pPr>
        <w:pStyle w:val="Heading1"/>
        <w:pageBreakBefore/>
        <w:spacing w:before="400" w:after="240"/>
        <w:jc w:val="center"/>
      </w:pPr>
      <w:bookmarkStart w:id="43" w:name="bm27"/>
      <w:r>
        <w:rP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right.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r>
      <w:r>
        <w:rPr>
          <w:b/>
          <w:bCs/>
        </w:rPr>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