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48" w:id="1"/>
      <w:r>
        <w:rPr>
          <w:rFonts w:ascii="Amazon Ember" w:cs="Amazon Ember" w:eastAsia="Amazon Ember" w:hAnsi="Amazon Ember"/>
          <w:b/>
          <w:bCs/>
          <w:color w:val="1F4E79"/>
          <w:sz w:val="32"/>
          <w:szCs w:val="32"/>
        </w:rPr>
        <w:t xml:space="preserve">What the Physics Is For — An Appendix on Uses and the One Theory Not Yet Found</w:t>
      </w:r>
      <w:bookmarkEnd w:id="1"/>
    </w:p>
    <w:p>
      <w:pPr>
        <w:spacing w:after="200"/>
      </w:pPr>
      <w:r>
        <w:t xml:space="preserve">The physics chapter made the case that several of the twentieth century’s strangest physical ideas sound, to a species that hears its world, rather ordinary. It left two larger questions on the table, because a history book is the wrong place to settle them: what the subject is actually for, and why its two best theories still refuse to become one. Dolphin scholarship takes them up here, at the back, where readers who like their arithmetic straight can find them without the rest of human history waiting in the corridor.</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What the physics is for</w:t>
      </w:r>
    </w:p>
    <w:p>
      <w:pPr>
        <w:spacing w:after="200"/>
      </w:pPr>
      <w:r>
        <w:t xml:space="preserve">Asked what mathematics is good for, a mathematician can fairly answer: for not fooling yourself, and for building things that do not fall down. Physics is the branch that has to cash that answer in public. A proof can be beautiful and still describe nothing that exists; a physical theory that misses the measurement is retired, however fond of it its author was. Dolphin historians rank that cruelty as the subject’s best feature.</w:t>
      </w:r>
    </w:p>
    <w:p>
      <w:pPr>
        <w:spacing w:after="200"/>
      </w:pPr>
      <w:r>
        <w:t xml:space="preserve">Start with motion, because motion is the oldest job. Newton wrote rules for falling apples and for planets in the same sentences, and that was the surprise: the sky was not a separate kingdom. From those sentences came trajectories a gunner could use, orbits a navigator could trust, and bridges an engineer could load without praying, because tides, comets, and the path of a shell turned out to be one subject. The practical good is that a species which once guessed where a ship would be in a month can now say where a satellite will be in a decade. The moral good is smaller and sharper: the universe makes no exception for a king.</w:t>
      </w:r>
    </w:p>
    <w:p>
      <w:pPr>
        <w:spacing w:after="200"/>
      </w:pPr>
      <w:r>
        <w:t xml:space="preserve">Heat was the next insult to wishful thinking. The steam engines of the industrial chapters arrived without any explanation of why they wasted so much of their fire; thermodynamics supplied both the explanation and the limit. No engine can turn all of a fuel’s heat into work, which makes a perpetual-motion machine not an undiscovered patent but a misunderstanding with a crank on it. It is one of the few laws that has regularly saved humans from their own brochures. Engines, refrigerators, and the climate itself all keep the same books: energy is never created, and disorder in a closed box never tidies itself. The furnaces of the earlier chapters were never free. Physics is the invoice.</w:t>
      </w:r>
    </w:p>
    <w:p>
      <w:pPr>
        <w:spacing w:after="200"/>
      </w:pPr>
      <w:r>
        <w:t xml:space="preserve">Then light, electricity, and magnetism turned out to be a single thing. James Clerk Maxwell wrote it down in the 1860s, and the decades that followed built motors, generators, and radio on the discovery that light is that same field, moving. A dolphin, whose world is already a field of returning sound, is not shocked that a field can carry a message. Humans were, briefly, and then filled the air with messages until the air itself became property that governments auction. The good of it is power in a wire and a voice across an ocean; the cost is the fuel behind the wire, which other chapters are still paying.</w:t>
      </w:r>
    </w:p>
    <w:p>
      <w:pPr>
        <w:spacing w:after="200"/>
      </w:pPr>
      <w:r>
        <w:t xml:space="preserve">Twentieth-century physics did two things that cannot be unsaid. It explained the atom well enough to split one, and the split became a bomb, and later a power station and the reactor-made isotopes behind many medical scans. It also explained matter well enough to make the laser, the atomic clock, and the imaging machines that look inside a living body without cutting it open. The transistor, met in the physics chapter, is the everyday grandchild, and the reason a pocket can now hold a library. The bomb is not a side effect to be skipped. The same equations sit in the warhead and in the clock. What the physics is good for depends on the hand holding it, which is the thesis of this whole book, arrived at this time by arithmetic.</w:t>
      </w:r>
    </w:p>
    <w:p>
      <w:pPr>
        <w:spacing w:after="200"/>
      </w:pPr>
      <w:r>
        <w:t xml:space="preserve">Two large pieces are still missing, and the outlook is mostly about the missing. Quantum theory and gravity each work in their own territory and do not fit together. The universe’s inventory, as weighed by the galaxies, is mostly something no laboratory has yet caught: a dark matter that pulls and does not shine, and a dark energy that speeds the expansion up. The names are confessions. Fusion, the furnace that would never run out, remains so far a machine that consumes more patience than it returns. In December 2022 the National Ignition Facility in California got more energy out of a fuel pellet than its lasers delivered to it, while the lasers themselves drew roughly a hundred times more from the grid. Room-temperature superconductors are announced from time to time and then quietly returned to the laboratory; dolphin historians will enter one in the log when a city runs a train on it.</w:t>
      </w:r>
    </w:p>
    <w:p>
      <w:pPr>
        <w:spacing w:after="200"/>
      </w:pPr>
      <w:r>
        <w:t xml:space="preserve">Stated without the banquet, then, the use of the subject is this. Physics tells you what will happen if you do a thing, including the consequences you wish would not follow. It builds the bridge, the clock, the grid, and the bomb, and it tells you which of your hopes violate the bookkeeping. A species with hands needed that more than it needed another story, and it still does.</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One theory, not yet</w:t>
      </w:r>
    </w:p>
    <w:p>
      <w:pPr>
        <w:spacing w:after="200"/>
      </w:pPr>
      <w:r>
        <w:t xml:space="preserve">The unfinished job has a name: unification. Quantum mechanics describes the small — atoms, light, the particles in a collider, the jitter of empty space. General relativity describes the large — space and time bent by mass, the orbit, the black hole, the expanding universe. Each has been hit with measurements for a century and has not broken in its own country. Put the two in the same room, and they disagree about what the room is made of.</w:t>
      </w:r>
    </w:p>
    <w:p>
      <w:pPr>
        <w:spacing w:after="200"/>
      </w:pPr>
      <w:r>
        <w:t xml:space="preserve">Relativity says spacetime is a smooth geometry. Quantum theory says everything measurable jitters, and that even the vacuum is not empty. A smooth geometry cannot jitter, and a jittering geometry, pushed to the scale where both theories would have to speak at once, produces infinities that correspond to no measurement. That scale, the Planck length, is so small that no machine humans can build reaches it, and no dolphin can imagine funding one that would. The clash is therefore not a seminar quarrel. It is two superb accounting systems that nature has never yet asked to file a joint return in a laboratory.</w:t>
      </w:r>
    </w:p>
    <w:p>
      <w:pPr>
        <w:spacing w:after="200"/>
      </w:pPr>
      <w:r>
        <w:t xml:space="preserve">The places where they would have to file are famous and, so far, unreachable. At the center of a black hole the classical theory predicts a point of infinite density, which is physics announcing that it has left the page; the first instant of the hot beginning has the same problem. Stephen Hawking showed in 1974 that quantum theory, applied gently at a black hole’s edge, implies that the hole glows and slowly evaporates. That glow has never been observed. It also opened a long argument over whether the information that fell in is destroyed, which quantum theory forbids, or somehow preserved, which the classical hole cannot explain. The argument is still open, and an open argument is a more trustworthy object than a confident one.</w:t>
      </w:r>
    </w:p>
    <w:p>
      <w:pPr>
        <w:spacing w:after="200"/>
      </w:pPr>
      <w:r>
        <w:t xml:space="preserve">Several candidates have been offered for the joint theory. String theory replaces the point particle with a tiny vibrating string, tucks extra dimensions out of sight, and can, on paper, include gravity. It has produced real mathematics and one serious hint — the holographic principle met in the physics chapter, in which a volume of space may be fully described by its surface — but no number that a laboratory has confirmed and a rival theory could not also produce. Loop quantum gravity takes the other road: space itself comes in discrete chunks, and the smooth geometry is what you see from too far away to notice them. It, too, is a serious research program without a decisive experiment. Asymptotic safety, causal sets, and several others sit on the same shelf. A shelf is not a discovery.</w:t>
      </w:r>
    </w:p>
    <w:p>
      <w:pPr>
        <w:spacing w:after="200"/>
      </w:pPr>
      <w:r>
        <w:t xml:space="preserve">What has been accomplished is narrower, and real. At ordinary energies gravity can be treated as a quantum field well enough for every calculation that currently matters, with the infinities kept safely in a box. Gravitational waves have been heard since 2015, matching Einstein’s classical theory to a precision that would embarrass a skeptic, and the Higgs particle turned up in 2012 where the quantum theory of particles said it would. None of that is unification. It is evidence that neither half is a fashion.</w:t>
      </w:r>
    </w:p>
    <w:p>
      <w:pPr>
        <w:spacing w:after="200"/>
      </w:pPr>
      <w:r>
        <w:t xml:space="preserve">The outlook is patient and a little stern. Nobody knows whether the joint theory will look like strings, loops, or something not yet named, and the decisive test will probably not come from a collider. It may come from a precise look at the early universe, from the way black holes handle information, or from some small violation of the present laws that a better instrument finally catches. Until a measurement chooses, dolphin historians decline to. Two working theories and no wedding is an honest description of the present; calling the wedding inevitable is a hope. Hopes are allowed. They are not results.</w:t>
      </w:r>
    </w:p>
    <w:p>
      <w:pPr>
        <w:spacing w:after="200"/>
      </w:pPr>
      <w:r>
        <w:rPr>
          <w:i/>
          <w:iCs/>
        </w:rPr>
        <w:t xml:space="preserve">“We would be willing to help,” the Society noted, after a silence in which nobody had asked them. “The smooth geometry is familiar. The jitter is familiar. We have been living in both for a long time. Our fee for the consultation is some fish, and some shrimp. The good kind of both. This is not a metaphor, and it is not negotiable in journals.”</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2026-10-11T20:26:17.247Z</dcterms:created>
  <dcterms:modified xsi:type="dcterms:W3CDTF">2026-10-11T20:26:17.247Z</dcterms:modified>
</cp:coreProperties>
</file>

<file path=docProps/custom.xml><?xml version="1.0" encoding="utf-8"?>
<Properties xmlns="http://schemas.openxmlformats.org/officeDocument/2006/custom-properties" xmlns:vt="http://schemas.openxmlformats.org/officeDocument/2006/docPropsVTypes"/>
</file>