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6: Writing and Memory — How Humans Learned to Speak to the Future</w:t>
      </w:r>
    </w:p>
    <w:p>
      <w:pPr>
        <w:spacing w:after="200"/>
      </w:pPr>
      <w:r>
        <w:t xml:space="preserve">For every chapter so far, dolphin historians have had to reconstruct human behavior from bones, stone, and ash, the same tools they would use on any other animal.</w:t>
      </w:r>
    </w:p>
    <w:p>
      <w:pPr>
        <w:spacing w:after="200"/>
      </w:pPr>
      <w:r>
        <w:t xml:space="preserve">This is the chapter where the sources start talking back.</w:t>
      </w:r>
    </w:p>
    <w:p>
      <w:pPr>
        <w:spacing w:after="200"/>
      </w:pPr>
      <w:r>
        <w:t xml:space="preserve">Writing appears in Sumer, in southern Mesopotamia, by around 3,200 BCE, in the form of cuneiform: wedge-shaped marks pressed into wet clay with a cut reed. Egyptian hieroglyphs emerge at almost the same time, likely independently.</w:t>
      </w:r>
    </w:p>
    <w:p>
      <w:pPr>
        <w:spacing w:after="200"/>
      </w:pPr>
      <w:r>
        <w:t xml:space="preserve">Neither system started as literature. The earliest Sumerian tablets are receipts: so many sheep, so much grain, so much beer, owed to or by so-and-so.</w:t>
      </w:r>
    </w:p>
    <w:p>
      <w:pPr>
        <w:spacing w:after="200"/>
      </w:pPr>
      <w:r>
        <w:t xml:space="preserve">Writing, in other words, was invented for bookkeeping, by the same surplus-and-ownership economy the last chapter introduced. Poetry, law, and history came later, riding on infrastructure built for tax season.</w:t>
      </w:r>
    </w:p>
    <w:p>
      <w:pPr>
        <w:spacing w:after="200"/>
      </w:pPr>
      <w:r>
        <w:t xml:space="preserve">The earliest personal name in the written record may be Kushim, which appears on a set of barley receipts from Uruk and may belong to an accountant. The first author known by name, roughly a thousand years later, was a woman: Enheduanna, a high priestess at Ur and a daughter of Sargon of Akkad, who around 2300 BCE composed hymns to the goddess Inanna. And the Epic of Gilgamesh, whose oldest tablets date from around 2100 BCE, contains a flood story that circulated in Mesopotamia long before the biblical one was written down.</w:t>
      </w:r>
    </w:p>
    <w:p>
      <w:pPr>
        <w:spacing w:after="200"/>
      </w:pPr>
      <w:r>
        <w:rPr>
          <w:i/>
          <w:iCs/>
        </w:rPr>
        <w:t xml:space="preserve">Professor Click-Click-Whoosh, in the margin: “Fame in the literate world began with paperwork, and has not strayed far since.”</w:t>
      </w:r>
    </w:p>
    <w:p>
      <w:pPr>
        <w:spacing w:after="200"/>
      </w:pPr>
      <w:r>
        <w:t xml:space="preserve">Two more independent inventions of writing followed: Chinese script, attested from Shang dynasty oracle bones by around 1200 BCE though likely older, and Mesoamerican scripts including the Maya, fully developed by around the last centuries BCE. Four separate origins, on four separate continents' worth of isolation, arriving at the same solution to the same problem.</w:t>
      </w:r>
    </w:p>
    <w:p>
      <w:pPr>
        <w:spacing w:after="200"/>
      </w:pPr>
      <w:r>
        <w:t xml:space="preserve">The problem, underneath the receipts, was memory's expiration date. Everything a human generation knew had previously lived only as long as someone who remembered it stayed alive to be asked.</w:t>
      </w:r>
    </w:p>
    <w:p>
      <w:pPr>
        <w:spacing w:after="200"/>
      </w:pPr>
      <w:r>
        <w:t xml:space="preserve">A written mark does not need to be remembered. It needs only to be found.</w:t>
      </w:r>
    </w:p>
    <w:p>
      <w:pPr>
        <w:spacing w:after="200"/>
      </w:pPr>
      <w:r>
        <w:t xml:space="preserve">The Library of Ashurbanipal, assembled in Nineveh in the 7th century BCE, held thousands of tablets on medicine, astronomy, and literature, deliberately collected — the first evidence of a society building a memory on purpose, for readers not yet born.</w:t>
      </w:r>
    </w:p>
    <w:p>
      <w:pPr>
        <w:spacing w:after="200"/>
      </w:pPr>
      <w:r>
        <w:t xml:space="preserve">The far more famous Library of Alexandria, founded in Egypt under the Ptolemaic dynasty in the early 3rd century BCE, took the same idea and multiplied its ambition: not merely a collection, but an attempt to gather a copy of every text in the known world, reportedly by searching every ship that docked in Alexandria's harbor for scrolls worth transcribing. Its actual end is more mundane than its popular legend. There was no single dramatic burning by a single villain — a fire during Julius Caesar's visit in 48 BCE damaged part of the collection, further decline followed political instability and reduced funding over the following centuries, and the destruction of the associated Serapeum temple in 391 CE, under an edict against pagan sites, finished off what direct evidence can still trace. By the time of the Arab conquest in the 7th century, the library had already ceased to exist as a major institution for hundreds of years, which is why most historians reject the later, popular story blaming that conquest for its loss.</w:t>
      </w:r>
    </w:p>
    <w:p>
      <w:pPr>
        <w:spacing w:after="200"/>
      </w:pPr>
      <w:r>
        <w:t xml:space="preserve">Dolphin historians linger here longer than anywhere else in the book.</w:t>
      </w:r>
    </w:p>
    <w:p>
      <w:pPr>
        <w:spacing w:after="200"/>
      </w:pPr>
      <w:r>
        <w:rPr>
          <w:i/>
          <w:iCs/>
        </w:rPr>
        <w:t xml:space="preserve">“We pass down what we know only by living demonstration,” dolphin historians noted. “A calf learns to hunt by watching its mother hunt, generation after generation, and if a pod is lost, its particular hunting culture is lost with it. Humans built a version of memory that survives the death of everyone who held it. After this chapter, they stop forgetting on our clock, and start forgetting, if at all, on their own.”</w:t>
      </w:r>
    </w:p>
    <w:p>
      <w:pPr>
        <w:spacing w:after="200"/>
      </w:pPr>
      <w:r>
        <w:t xml:space="preserve">Everything from a legal code to a shipping manifest to, eventually, dolphin scholarship's own subject matter, depends on this one invention holding.</w:t>
      </w:r>
    </w:p>
    <w:p>
      <w:pPr>
        <w:spacing w:after="100"/>
      </w:pPr>
      <w:r>
        <w:rPr>
          <w:b/>
          <w:bCs/>
        </w:rPr>
        <w:t xml:space="preserve">Dolphin verdict:</w:t>
      </w:r>
    </w:p>
    <w:p>
      <w:pPr>
        <w:spacing w:after="200"/>
      </w:pPr>
      <w:r>
        <w:rPr>
          <w:i/>
          <w:iCs/>
        </w:rPr>
        <w:t xml:space="preserve">Fire and farming changed what a human body could do. Writing changed what a human generation could keep. Every chapter after this one exists only because someone, somewhere, wrote something down that outlived them — including, the dolphins note with some professional interest, this 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2026-09-26T22:21:26.686Z</dcterms:created>
  <dcterms:modified xsi:type="dcterms:W3CDTF">2026-09-26T22:21:26.686Z</dcterms:modified>
</cp:coreProperties>
</file>

<file path=docProps/custom.xml><?xml version="1.0" encoding="utf-8"?>
<Properties xmlns="http://schemas.openxmlformats.org/officeDocument/2006/custom-properties" xmlns:vt="http://schemas.openxmlformats.org/officeDocument/2006/docPropsVTypes"/>
</file>