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Vacuum Polarization and Precision</w:t>
      </w:r>
    </w:p>
    <w:p>
      <w:pPr>
        <w:pStyle w:val="Subtitle"/>
        <w:jc w:val="center"/>
      </w:pPr>
      <w:r>
        <w:t>Lesson 77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Uehling potential, the finite q² dependence of Π̂ from Lesson 68, as a correction to Coulomb's law inside an atom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68 ran the charge at |q²|≫m². Inside hydrogen, typical momenta are the Bohr momentum αm, smaller than m, so that logarithm is not large. The finite remainder Π̂(q²) still modifies the photon propagator. This lesson expands Π̂ at small q², Fourier-transforms the correction, and obtains the Uehling shift of the 2s state, about −27 MHz. Expect five to seven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Expand Lesson 62's vacuum polarization at |q²|≪m² to Π̂(q²)≈(α/15π)(q²/m²).</w:t>
      </w:r>
    </w:p>
    <w:p>
      <w:pPr>
        <w:pStyle w:val="ListBullet"/>
      </w:pPr>
      <w:r>
        <w:t>Convert that expansion into a correction to the Coulomb potential in momentum space and in r-space.</w:t>
      </w:r>
    </w:p>
    <w:p>
      <w:pPr>
        <w:pStyle w:val="ListBullet"/>
      </w:pPr>
      <w:r>
        <w:t>Evaluate the contact piece on |ψ_{2s}(0)|² and obtain a shift of order −27 MHz, opposite in sign to Bethe's self-energy log.</w:t>
      </w:r>
    </w:p>
    <w:p>
      <w:pPr>
        <w:pStyle w:val="ListBullet"/>
      </w:pPr>
      <w:r>
        <w:t>Recover Lesson 68's running by evaluating the same Π̂ at |q²|≫m².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Π̂(q²)=Π(q²)−Π(0)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Finite remainder of vacuum polarization, Π̂(0)=0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V_U(r)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Uehling potential, the coordinate-space image of Π̂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δE_U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Expectation value of V_U in a hydrogen state</w:t>
            </w:r>
          </w:p>
        </w:tc>
      </w:tr>
    </w:tbl>
    <w:p>
      <w:pPr>
        <w:pStyle w:val="Heading2"/>
      </w:pPr>
      <w:r>
        <w:t>1 The same Π, the other kinematic end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e⁻  -------*~~~~~~(Π)~~~~~~*-------  e⁻     Coulomb photon with</w:t>
      </w:r>
      <w:r>
        <w:rPr>
          <w:rFonts w:ascii="Consolas" w:hAnsi="Consolas" w:cs="Consolas" w:eastAsia="Consolas"/>
          <w:sz w:val="20"/>
        </w:rPr>
        <w:br/>
        <w:t xml:space="preserve">             \              /                 a vacuum-polarization</w:t>
      </w:r>
      <w:r>
        <w:rPr>
          <w:rFonts w:ascii="Consolas" w:hAnsi="Consolas" w:cs="Consolas" w:eastAsia="Consolas"/>
          <w:sz w:val="20"/>
        </w:rPr>
        <w:br/>
        <w:t xml:space="preserve">              *------------*  e⁺e⁻ loop       insertion, Lesson 62</w:t>
      </w:r>
    </w:p>
    <w:p>
      <w:r>
        <w:t>Lesson 68 wrote Π(q²)=Π(0)+Π̂(q²) and absorbed Π(0) into the definition of e. What remains in the photon line is a factor 1/(1−Π̂)≈1+Π̂. At large |q²| this is the running coupling. At small |q²| it is a short-range modification of Coulomb's law.</w:t>
      </w:r>
    </w:p>
    <w:p>
      <w:pPr>
        <w:pStyle w:val="Heading2"/>
      </w:pPr>
      <w:r>
        <w:t>2 Small-q² expansion</w:t>
      </w:r>
    </w:p>
    <w:p>
      <w:pPr>
        <w:pStyle w:val="Heading3"/>
      </w:pPr>
      <w:r>
        <w:t>2.1 Why the first term is q²/m²</w:t>
      </w:r>
    </w:p>
    <w:p>
      <w:r>
        <w:t>Π̂(0)=0 by construction. Analyticity in q² near 0, and the absence of a massless charged particle that could produce a branch cut at q²=0, imply Π̂(q²)=c q²/m²+O(q⁴/m⁴). The coefficient c is a finite Feynman-parameter integral over Lesson 62's integrand. Its value is</w:t>
      </w:r>
    </w:p>
    <w:p>
      <w:pPr>
        <w:spacing w:before="100" w:after="40"/>
        <w:jc w:val="center"/>
      </w:pPr>
      <m:oMathPara>
        <m:oMath>
          <m:r>
            <m:t xml:space="preserve">Π̂</m:t>
          </m:r>
          <m:sSup>
            <m:e>
              <m:r>
                <m:t xml:space="preserve">q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f>
            <m:num>
              <m:r>
                <m:t xml:space="preserve">α</m:t>
              </m:r>
            </m:num>
            <m:den>
              <m:r>
                <m:t xml:space="preserve">15π</m:t>
              </m:r>
            </m:den>
          </m:f>
          <m:f>
            <m:num>
              <m:sSup>
                <m:e>
                  <m:r>
                    <m:t xml:space="preserve">q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+</m:t>
          </m:r>
          <m:r>
            <m:t xml:space="preserve">O</m:t>
          </m:r>
          <m:f>
            <m:num>
              <m:sSup>
                <m:e>
                  <m:r>
                    <m:t xml:space="preserve">q</m:t>
                  </m:r>
                </m:e>
                <m:sup>
                  <m:r>
                    <m:t xml:space="preserve">4</m:t>
                  </m:r>
                </m:sup>
              </m:sSup>
            </m:num>
            <m:den>
              <m:sSup>
                <m:e>
                  <m:r>
                    <m:t xml:space="preserve">m</m:t>
                  </m:r>
                </m:e>
                <m:sup>
                  <m:r>
                    <m:t xml:space="preserve">4</m:t>
                  </m:r>
                </m:sup>
              </m:sSup>
            </m:den>
          </m:f>
        </m:oMath>
      </m:oMathPara>
    </w:p>
    <w:p>
      <w:pPr>
        <w:spacing w:before="40" w:after="160"/>
        <w:jc w:val="center"/>
      </w:pPr>
      <m:oMathPara>
        <m:oMath>
          <m:r>
            <m:t xml:space="preserve">|</m:t>
          </m:r>
          <m:sSup>
            <m:e>
              <m:r>
                <m:t xml:space="preserve">q</m:t>
              </m:r>
            </m:e>
            <m:sup>
              <m:r>
                <m:t xml:space="preserve">2</m:t>
              </m:r>
            </m:sup>
          </m:sSup>
          <m:r>
            <m:t xml:space="preserve">|</m:t>
          </m:r>
          <m:r>
            <m:t xml:space="preserve">≪</m:t>
          </m:r>
          <m:sSup>
            <m:e>
              <m:r>
                <m:t xml:space="preserve">m</m:t>
              </m:r>
            </m:e>
            <m:sup>
              <m:r>
                <m:t xml:space="preserve">2</m:t>
              </m:r>
            </m:sup>
          </m:sSup>
        </m:oMath>
      </m:oMathPara>
    </w:p>
    <w:p>
      <w:r>
        <w:rPr>
          <w:b/>
          <w:i/>
        </w:rPr>
        <w:t>Worked example 1</w:t>
      </w:r>
    </w:p>
    <w:p>
      <w:r>
        <w:t>Check dimensions. Π̂ is dimensionless, q²/m² is dimensionless, α is dimensionless, so c is a pure number. The 15 in the denominator is 1/5 of the 3 in Lesson 68's (α/3π) log, coming from the first two moments of the same spectral function: the log is the large-q² end, 1/15 is the small-q² end.</w:t>
      </w:r>
    </w:p>
    <w:p>
      <w:pPr>
        <w:pStyle w:val="Heading3"/>
      </w:pPr>
      <w:r>
        <w:t>2.2 From Π̂ to a potential</w:t>
      </w:r>
    </w:p>
    <w:p>
      <w:r>
        <w:t>In momentum space the Coulomb interaction is 4πα/q² (Heaviside–Lorentz, α=e²/4π). Replacing 1/q² by (1+Π̂)/q² adds</w:t>
      </w:r>
    </w:p>
    <w:p>
      <w:pPr>
        <w:spacing w:before="100" w:after="160"/>
        <w:jc w:val="center"/>
      </w:pPr>
      <m:oMathPara>
        <m:oMath>
          <m:r>
            <m:t xml:space="preserve">ΔṼ</m:t>
          </m:r>
          <m:r>
            <m:t xml:space="preserve">q</m:t>
          </m:r>
          <m:r>
            <m:t xml:space="preserve">=</m:t>
          </m:r>
          <m:r>
            <m:t xml:space="preserve">4π</m:t>
          </m:r>
          <m:f>
            <m:num>
              <m:r>
                <m:t xml:space="preserve">α</m:t>
              </m:r>
            </m:num>
            <m:den>
              <m:sSup>
                <m:e>
                  <m:r>
                    <m:t xml:space="preserve">q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Π̂</m:t>
          </m:r>
          <m:sSup>
            <m:e>
              <m:r>
                <m:t xml:space="preserve">q</m:t>
              </m:r>
            </m:e>
            <m:sup>
              <m:r>
                <m:t xml:space="preserve">2</m:t>
              </m:r>
            </m:sup>
          </m:sSup>
          <m:r>
            <m:t xml:space="preserve">≈</m:t>
          </m:r>
          <m:r>
            <m:t xml:space="preserve">4π</m:t>
          </m:r>
          <m:r>
            <m:t xml:space="preserve">α</m:t>
          </m:r>
          <m:f>
            <m:num>
              <m:r>
                <m:t xml:space="preserve">α</m:t>
              </m:r>
            </m:num>
            <m:den>
              <m:r>
                <m:t xml:space="preserve">15π</m:t>
              </m:r>
            </m:den>
          </m:f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=</m:t>
          </m:r>
          <m:f>
            <m:num>
              <m:sSup>
                <m:e>
                  <m:r>
                    <m:t xml:space="preserve">4α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15</m:t>
              </m:r>
            </m:den>
          </m:f>
          <m:f>
            <m:num>
              <m:r>
                <m:t xml:space="preserve">1</m:t>
              </m:r>
            </m:num>
            <m:den>
              <m:sSup>
                <m:e>
                  <m:r>
                    <m:t xml:space="preserve">m</m:t>
                  </m:r>
                </m:e>
                <m:sup>
                  <m:r>
                    <m:t xml:space="preserve">2</m:t>
                  </m:r>
                </m:sup>
              </m:sSup>
            </m:den>
          </m:f>
        </m:oMath>
      </m:oMathPara>
    </w:p>
    <w:p>
      <w:r>
        <w:t>a q-independent constant. The Fourier transform of a constant in three-momentum is a contact term:</w:t>
      </w:r>
    </w:p>
    <w:p>
      <w:pPr>
        <w:spacing w:before="100" w:after="160"/>
        <w:jc w:val="center"/>
      </w:pPr>
      <m:oMathPara>
        <m:oMath>
          <m:r>
            <m:t xml:space="preserve">ΔV</m:t>
          </m:r>
          <m:r>
            <m:t xml:space="preserve">r</m:t>
          </m:r>
          <m:r>
            <m:t xml:space="preserve">=</m:t>
          </m:r>
          <m:r>
            <m:t xml:space="preserve">−</m:t>
          </m:r>
          <m:f>
            <m:num>
              <m:sSup>
                <m:e>
                  <m:r>
                    <m:t xml:space="preserve">4α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15</m:t>
              </m:r>
            </m:den>
          </m:f>
          <m:sSup>
            <m:e>
              <m:r>
                <m:t xml:space="preserve">m</m:t>
              </m:r>
            </m:e>
            <m:sup>
              <m:r>
                <m:t xml:space="preserve">2</m:t>
              </m:r>
            </m:sup>
          </m:sSup>
          <m:sSup>
            <m:e>
              <m:r>
                <m:t xml:space="preserve">δ</m:t>
              </m:r>
            </m:e>
            <m:sup>
              <m:r>
                <m:t xml:space="preserve">3</m:t>
              </m:r>
            </m:sup>
          </m:sSup>
          <m:r>
            <m:t xml:space="preserve">r</m:t>
          </m:r>
        </m:oMath>
      </m:oMathPara>
    </w:p>
    <w:p>
      <w:r>
        <w:t>up to the sign convention that a negative potential is attractive. (The overall sign follows because Π̂&gt;0 at spacelike q² in our metric, which screens the charge at long distance and therefore concentrates extra attraction at r≲1/m.) The true Uehling potential is this contact term smeared over a Compton wavelength, not a mathematical δ³(r); for atomic expectation values in states whose support is a₀≫1/m, the contact approximation is enough.</w:t>
      </w:r>
    </w:p>
    <w:p>
      <w:pPr>
        <w:pStyle w:val="Heading2"/>
      </w:pPr>
      <w:r>
        <w:t>3 The 2s shift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δE</m:t>
              </m:r>
            </m:e>
            <m:sub>
              <m:r>
                <m:t xml:space="preserve">U</m:t>
              </m:r>
            </m:sub>
          </m:sSub>
          <m:r>
            <m:t xml:space="preserve">ns</m:t>
          </m:r>
          <m:r>
            <m:t xml:space="preserve">=</m:t>
          </m:r>
          <m:r>
            <m:t xml:space="preserve">⟨ns</m:t>
          </m:r>
          <m:r>
            <m:t xml:space="preserve">|</m:t>
          </m:r>
          <m:r>
            <m:t xml:space="preserve">ΔV</m:t>
          </m:r>
          <m:r>
            <m:t xml:space="preserve">|</m:t>
          </m:r>
          <m:r>
            <m:t xml:space="preserve">ns⟩</m:t>
          </m:r>
          <m:r>
            <m:t xml:space="preserve">=</m:t>
          </m:r>
          <m:r>
            <m:t xml:space="preserve">−</m:t>
          </m:r>
          <m:f>
            <m:num>
              <m:sSup>
                <m:e>
                  <m:r>
                    <m:t xml:space="preserve">4α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15</m:t>
              </m:r>
            </m:den>
          </m:f>
          <m:sSup>
            <m:e>
              <m:r>
                <m:t xml:space="preserve">m</m:t>
              </m:r>
            </m:e>
            <m:sup>
              <m:r>
                <m:t xml:space="preserve">2</m:t>
              </m:r>
            </m:sup>
          </m:sSup>
          <m:r>
            <m:t xml:space="preserve">|</m:t>
          </m:r>
          <m:sSub>
            <m:e>
              <m:r>
                <m:t xml:space="preserve">ψ</m:t>
              </m:r>
            </m:e>
            <m:sub>
              <m:r>
                <m:t xml:space="preserve">ns</m:t>
              </m:r>
            </m:sub>
          </m:sSub>
          <m:r>
            <m:t xml:space="preserve">0</m:t>
          </m:r>
          <m:r>
            <m:t xml:space="preserve">|</m:t>
          </m:r>
          <m:sSup>
            <m:e/>
            <m:sup>
              <m:r>
                <m:t xml:space="preserve">2</m:t>
              </m:r>
            </m:sup>
          </m:sSup>
        </m:oMath>
      </m:oMathPara>
    </w:p>
    <w:p>
      <w:r>
        <w:t>Using |ψ_{2s}(0)|²=(αm)³/(8π) from Lesson 76,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δE</m:t>
              </m:r>
            </m:e>
            <m:sub>
              <m:r>
                <m:t xml:space="preserve">U</m:t>
              </m:r>
            </m:sub>
          </m:sSub>
          <m:r>
            <m:t xml:space="preserve">2s</m:t>
          </m:r>
          <m:r>
            <m:t xml:space="preserve">=</m:t>
          </m:r>
          <m:r>
            <m:t xml:space="preserve">−</m:t>
          </m:r>
          <m:f>
            <m:num>
              <m:sSup>
                <m:e>
                  <m:r>
                    <m:t xml:space="preserve">4α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15</m:t>
              </m:r>
            </m:den>
          </m:f>
          <m:sSup>
            <m:e>
              <m:r>
                <m:t xml:space="preserve">m</m:t>
              </m:r>
            </m:e>
            <m:sup>
              <m:r>
                <m:t xml:space="preserve">2</m:t>
              </m:r>
            </m:sup>
          </m:sSup>
          <m:sSup>
            <m:e>
              <m:r>
                <m:t xml:space="preserve">α</m:t>
              </m:r>
            </m:e>
            <m:sup>
              <m:r>
                <m:t xml:space="preserve">3</m:t>
              </m:r>
            </m:sup>
          </m:sSup>
          <m:f>
            <m:num>
              <m:sSup>
                <m:e>
                  <m:r>
                    <m:t xml:space="preserve">m</m:t>
                  </m:r>
                </m:e>
                <m:sup>
                  <m:r>
                    <m:t xml:space="preserve">3</m:t>
                  </m:r>
                </m:sup>
              </m:sSup>
            </m:num>
            <m:den>
              <m:r>
                <m:t xml:space="preserve">8π</m:t>
              </m:r>
            </m:den>
          </m:f>
          <m:r>
            <m:t xml:space="preserve">=</m:t>
          </m:r>
          <m:r>
            <m:t xml:space="preserve">−</m:t>
          </m:r>
          <m:sSup>
            <m:e>
              <m:r>
                <m:t xml:space="preserve">α</m:t>
              </m:r>
            </m:e>
            <m:sup>
              <m:r>
                <m:t xml:space="preserve">4</m:t>
              </m:r>
            </m:sup>
          </m:sSup>
          <m:f>
            <m:num>
              <m:r>
                <m:t xml:space="preserve">m</m:t>
              </m:r>
            </m:num>
            <m:den>
              <m:r>
                <m:t xml:space="preserve">30π</m:t>
              </m:r>
            </m:den>
          </m:f>
          <m:r>
            <m:t xml:space="preserve">α</m:t>
          </m:r>
        </m:oMath>
      </m:oMathPara>
    </w:p>
    <w:p>
      <w:r>
        <w:t>which is of order 10 MHz. The standard evaluation of the unsmeared-plus-Uehling integral for hydrogen 2s−2p is −27.13 MHz. Because 2p has ψ(0)=0, this piece, like Lesson 76's contact self-energy, is almost entirely a 2s shift. It lowers 2s, which shrinks the Lamb interval: vacuum polarization works against Bethe's self-energy logarithm.</w:t>
      </w:r>
    </w:p>
    <w:p>
      <w:r>
        <w:rPr>
          <w:b/>
          <w:i/>
        </w:rPr>
        <w:t>Worked example 2</w:t>
      </w:r>
    </w:p>
    <w:p>
      <w:r>
        <w:t>State the sign in words. Vacuum polarization screens: at distances ≫1/m the effective charge is smaller. An s-electron, which samples r~1/m, sees extra unscreened charge and is bound more tightly, so its energy goes down. The 2s–2p Lamb interval, which had 2s above 2p from the self-energy, is reduced.</w:t>
      </w:r>
    </w:p>
    <w:p>
      <w:pPr>
        <w:pStyle w:val="Heading2"/>
      </w:pPr>
      <w:r>
        <w:t>4 One function, two places</w:t>
      </w:r>
    </w:p>
    <w:p>
      <w:r>
        <w:t>At |q²|≫m², the same Π̂ is Lesson 68's (α/3π) log(|q²|/m²). Precision in hydrogen and running at a collider are not two theories. They are Π̂(q²) at two values of q². Lesson 78 will put numbers on both.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Π̂(q²)≈(α/15π)q²/m²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Small-q² end of Lesson 62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Uehling ΔV∝−δ³(r)/m²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−27 MHz in the hydrogen Lamb interval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Same Π̂ at large q²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Running of α, Lesson 68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After charge renormalization, a finite Π̂(q²) remains in the photon line.</w:t>
      </w:r>
    </w:p>
    <w:p>
      <w:pPr>
        <w:pStyle w:val="ListNumber"/>
        <w:numPr>
          <w:ilvl w:val="0"/>
          <w:numId w:val="10"/>
        </w:numPr>
      </w:pPr>
      <w:r>
        <w:t>At |q²|≪m², Π̂(q²)=(α/15π)(q²/m²)+⋯.</w:t>
      </w:r>
    </w:p>
    <w:p>
      <w:pPr>
        <w:pStyle w:val="ListNumber"/>
        <w:numPr>
          <w:ilvl w:val="0"/>
          <w:numId w:val="10"/>
        </w:numPr>
      </w:pPr>
      <w:r>
        <w:t>That expansion is a contact correction to the Coulomb potential, the Uehling potential.</w:t>
      </w:r>
    </w:p>
    <w:p>
      <w:pPr>
        <w:pStyle w:val="ListNumber"/>
        <w:numPr>
          <w:ilvl w:val="0"/>
          <w:numId w:val="10"/>
        </w:numPr>
      </w:pPr>
      <w:r>
        <w:t>In hydrogen 2s it contributes about −27 MHz, opposite to Lesson 76's self-energy log.</w:t>
      </w:r>
    </w:p>
    <w:p>
      <w:pPr>
        <w:pStyle w:val="ListNumber"/>
        <w:numPr>
          <w:ilvl w:val="0"/>
          <w:numId w:val="10"/>
        </w:numPr>
      </w:pPr>
      <w:r>
        <w:t>The large-q² limit of the same function is the running coupling.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Π̂(0)=0, and why does that forbid a 1/r correction that survives at infinite distance?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Obtain ΔṼ(q)≈(4α²/15)/m² from Π̂≈(α/15π)q²/m².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Fourier-transform a momentum-space constant to a δ³(r) potential.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Evaluate δE_U(2s) using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ψ_{2s}(0)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²=(αm)³/(8π).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δE_U(2p) negligible compared with δE_U(2s)?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Sign: does Uehling increase or decrease the 1058 MHz interval?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does the same Π̂ become at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q²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≫m²?</w:t>
            </w:r>
          </w:p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the contact approximation better in hydrogen than in a muonic atom?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 the 15 in 15π to a Feynman-parameter integral, at the level of “the second moment of the same spectral density that produced 3π in Lesson 68.”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estimate the muonic-hydrogen Uehling shift relative to electronic hydrogen by replacing m→m in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ψ(0)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²~(α m_μ)³ while the potential's range remains 1/m_e.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Π̂(0)=0 is the renormalization condition that the long-distance charge is the measured e. A nonzero Π̂(0) would rescale 1/r at infinity, which has already been absorbed. There is therefore no correction to the coefficient of 1/r at r→∞.</w:t>
      </w:r>
    </w:p>
    <w:p>
      <w:r>
        <w:rPr>
          <w:b/>
        </w:rPr>
        <w:t>2.</w:t>
      </w:r>
      <w:r>
        <w:t xml:space="preserve"> </w:t>
      </w:r>
      <w:r>
        <w:t>(4πα/q²)Π̂=(4πα/q²)(α/15π)(q²/m²)=(4α²/15)/m².</w:t>
      </w:r>
    </w:p>
    <w:p>
      <w:r>
        <w:rPr>
          <w:b/>
        </w:rPr>
        <w:t>3.</w:t>
      </w:r>
      <w:r>
        <w:t xml:space="preserve"> </w:t>
      </w:r>
      <w:r>
        <w:t>∫d³q/(2π)³ e^{iq·r} × const = const × δ³(r). The overall 4π conventions follow the Coulomb Fourier pair 4πα/q² ↔ α/r.</w:t>
      </w:r>
    </w:p>
    <w:p>
      <w:r>
        <w:rPr>
          <w:b/>
        </w:rPr>
        <w:t>4.</w:t>
      </w:r>
      <w:r>
        <w:t xml:space="preserve"> </w:t>
      </w:r>
      <w:r>
        <w:t>δE=−(4α²/15 m²)(αm)³/(8π)=−α⁵ m/(30π), of order tens of MHz once converted with 1 eV=2.418×10¹⁴ Hz. The textbook number including the full Uehling shape is −27.13 MHz.</w:t>
      </w:r>
    </w:p>
    <w:p>
      <w:r>
        <w:rPr>
          <w:b/>
        </w:rPr>
        <w:t>5.</w:t>
      </w:r>
      <w:r>
        <w:t xml:space="preserve"> </w:t>
      </w:r>
      <w:r>
        <w:t>ψ_{2p}(0)=0, so a contact operator vanishes. The smeared Uehling tail gives a much smaller 2p piece.</w:t>
      </w:r>
    </w:p>
    <w:p>
      <w:r>
        <w:rPr>
          <w:b/>
        </w:rPr>
        <w:t>6.</w:t>
      </w:r>
      <w:r>
        <w:t xml:space="preserve"> </w:t>
      </w:r>
      <w:r>
        <w:t>Decreases it: 2s is lowered.</w:t>
      </w:r>
    </w:p>
    <w:p>
      <w:r>
        <w:rPr>
          <w:b/>
        </w:rPr>
        <w:t>7.</w:t>
      </w:r>
      <w:r>
        <w:t xml:space="preserve"> </w:t>
      </w:r>
      <w:r>
        <w:t>Π̂(q²)≈−(α/3π)log(|q²|/m²) in the mostly-minus metric conventions of Lesson 68, producing α(q²)=α/[1−(α/3π)log(|q²|/m²)].</w:t>
      </w:r>
    </w:p>
    <w:p>
      <w:r>
        <w:rPr>
          <w:b/>
        </w:rPr>
        <w:t>8.</w:t>
      </w:r>
      <w:r>
        <w:t xml:space="preserve"> </w:t>
      </w:r>
      <w:r>
        <w:t>A muon's Bohr radius is 1/(α m_μ), comparable to 1/m_e, so the Uehling cloud is no longer a point relative to the wavefunction and the shift is a large fraction of the muonic Lamb interval.</w:t>
      </w:r>
    </w:p>
    <w:p>
      <w:r>
        <w:rPr>
          <w:b/>
        </w:rPr>
        <w:t>9.</w:t>
      </w:r>
      <w:r>
        <w:t xml:space="preserve"> </w:t>
      </w:r>
      <w:r>
        <w:t>Both 3 and 15 are moments of the one-loop fermion spectral function of Π; the log is the high-q² moment, 1/15 the threshold moment.</w:t>
      </w:r>
    </w:p>
    <w:p>
      <w:r>
        <w:rPr>
          <w:b/>
        </w:rPr>
        <w:t>10.</w:t>
      </w:r>
      <w:r>
        <w:t xml:space="preserve"> </w:t>
      </w:r>
      <w:r>
        <w:t>|ψ(0)|² grows as m_μ³, so the contact estimate is larger by (m_μ/m_e)³≈200³, while the true Uehling function, varying on 1/m_e, must be integrated against the muon wavefunction. Muonic hydrogen is a vacuum-polarization laboratory; this volume does not compute it.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write Π̂(q²)≈(α/15π)q²/m² and convert it to a contact potential.</w:t>
      </w:r>
    </w:p>
    <w:p>
      <w:pPr>
        <w:pStyle w:val="ListBullet"/>
      </w:pPr>
      <w:r>
        <w:t>I can evaluate that potential on |ψ_{2s}(0)|² and quote −27 MHz.</w:t>
      </w:r>
    </w:p>
    <w:p>
      <w:pPr>
        <w:pStyle w:val="ListBullet"/>
      </w:pPr>
      <w:r>
        <w:t>I can state the sign relative to Bethe's self-energy log.</w:t>
      </w:r>
    </w:p>
    <w:p>
      <w:pPr>
        <w:pStyle w:val="ListBullet"/>
      </w:pPr>
      <w:r>
        <w:t>I can identify the large-q² limit as Lesson 68's running.</w:t>
      </w:r>
    </w:p>
    <w:p>
      <w:pPr>
        <w:pStyle w:val="Heading2"/>
      </w:pPr>
      <w:r>
        <w:t>Next lesson</w:t>
      </w:r>
    </w:p>
    <w:p>
      <w:r>
        <w:t>Lesson 78 places g−2, the Lamb interval, and the running of α next to the measurements they are tested against.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77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