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second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Halfway through that diagonal, the train has advanced by vΔt/2, while the photon has still only climbed a height of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clear the fractions, and rearrange: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