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t>Book</w:t>
            </w:r>
          </w:p>
        </w:tc>
        <w:tc>
          <w:tcPr>
            <w:tcW w:type="dxa" w:w="4500"/>
            <w:shd w:fill="DDE6F0" w:val="clear"/>
          </w:tcPr>
          <w:p>
            <w:r>
              <w:t>Covers</w:t>
            </w:r>
          </w:p>
        </w:tc>
      </w:tr>
      <w:tr>
        <w:tc>
          <w:tcPr>
            <w:tcW w:type="dxa" w:w="4500"/>
          </w:tcPr>
          <w:p>
            <w:r>
              <w:t>1. Foundations (this book)</w:t>
            </w:r>
          </w:p>
        </w:tc>
        <w:tc>
          <w:tcPr>
            <w:tcW w:type="dxa" w:w="4500"/>
          </w:tcPr>
          <w:p>
            <w:r>
              <w:t>Physics, mathematics, and circuit theory</w:t>
            </w:r>
          </w:p>
        </w:tc>
      </w:tr>
      <w:tr>
        <w:tc>
          <w:tcPr>
            <w:tcW w:type="dxa" w:w="4500"/>
          </w:tcPr>
          <w:p>
            <w:r>
              <w:t>2. Circuits, Components, and Control</w:t>
            </w:r>
          </w:p>
        </w:tc>
        <w:tc>
          <w:tcPr>
            <w:tcW w:type="dxa" w:w="4500"/>
          </w:tcPr>
          <w:p>
            <w:r>
              <w:t>Analog and digital, op-amps, passives, the classical loop</w:t>
            </w:r>
          </w:p>
        </w:tc>
      </w:tr>
      <w:tr>
        <w:tc>
          <w:tcPr>
            <w:tcW w:type="dxa" w:w="4500"/>
          </w:tcPr>
          <w:p>
            <w:r>
              <w:t>3. Semiconductor Physics and Devices</w:t>
            </w:r>
          </w:p>
        </w:tc>
        <w:tc>
          <w:tcPr>
            <w:tcW w:type="dxa" w:w="4500"/>
          </w:tcPr>
          <w:p>
            <w:r>
              <w:t>Diodes, BJTs, MOSFETs, FinFET, compound semiconductors</w:t>
            </w:r>
          </w:p>
        </w:tc>
      </w:tr>
      <w:tr>
        <w:tc>
          <w:tcPr>
            <w:tcW w:type="dxa" w:w="4500"/>
          </w:tcPr>
          <w:p>
            <w:r>
              <w:t>4. RF, Microwave, and Transceivers</w:t>
            </w:r>
          </w:p>
        </w:tc>
        <w:tc>
          <w:tcPr>
            <w:tcW w:type="dxa" w:w="4500"/>
          </w:tcPr>
          <w:p>
            <w:r>
              <w:t>Lines, matching, antennas, PAs, receivers, PLLs, radar</w:t>
            </w:r>
          </w:p>
        </w:tc>
      </w:tr>
      <w:tr>
        <w:tc>
          <w:tcPr>
            <w:tcW w:type="dxa" w:w="4500"/>
          </w:tcPr>
          <w:p>
            <w:r>
              <w:t>5. Communications, Wireless, and SDR</w:t>
            </w:r>
          </w:p>
        </w:tc>
        <w:tc>
          <w:tcPr>
            <w:tcW w:type="dxa" w:w="4500"/>
          </w:tcPr>
          <w:p>
            <w:r>
              <w:t>Modulation, band plans, DSP and software radio</w:t>
            </w:r>
          </w:p>
        </w:tc>
      </w:tr>
      <w:tr>
        <w:tc>
          <w:tcPr>
            <w:tcW w:type="dxa" w:w="4500"/>
          </w:tcPr>
          <w:p>
            <w:r>
              <w:t>6. Power and Energy</w:t>
            </w:r>
          </w:p>
        </w:tc>
        <w:tc>
          <w:tcPr>
            <w:tcW w:type="dxa" w:w="4500"/>
          </w:tcPr>
          <w:p>
            <w:r>
              <w:t>Regulators, magnetics, the grid, the rack</w:t>
            </w:r>
          </w:p>
        </w:tc>
      </w:tr>
      <w:tr>
        <w:tc>
          <w:tcPr>
            <w:tcW w:type="dxa" w:w="4500"/>
          </w:tcPr>
          <w:p>
            <w:r>
              <w:t>7. Packaging, Layout, EMC, and Test</w:t>
            </w:r>
          </w:p>
        </w:tc>
        <w:tc>
          <w:tcPr>
            <w:tcW w:type="dxa" w:w="4500"/>
          </w:tcPr>
          <w:p>
            <w:r>
              <w:t>Boards, packages, cooling, emissions, the accredited lab, robots</w:t>
            </w:r>
          </w:p>
        </w:tc>
      </w:tr>
    </w:tbl>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r>
        <w:t xml:space="preserve">Preface — How to Use This Book</w:t>
      </w:r>
    </w:p>
    <w:p>
      <w:pPr>
        <w:spacing w:after="200" w:line="276"/>
      </w:pPr>
      <w:r>
        <w:t xml:space="preserve">How This Book Is Organized</w:t>
      </w:r>
    </w:p>
    <w:p>
      <w:pPr>
        <w:spacing w:after="200" w:line="276"/>
      </w:pPr>
      <w:r>
        <w:t xml:space="preserve">About This Series</w:t>
      </w:r>
    </w:p>
    <w:p>
      <w:pPr>
        <w:pStyle w:val="Heading2"/>
        <w:spacing w:after="160" w:before="320"/>
      </w:pPr>
      <w:r>
        <w:t xml:space="preserve">Part I — The Physics of Electricity and Magnetism</w:t>
      </w:r>
    </w:p>
    <w:p>
      <w:pPr>
        <w:spacing w:after="200" w:line="276"/>
      </w:pPr>
      <w:r>
        <w:t xml:space="preserve">Chapter 1 — Electric Charge</w:t>
      </w:r>
    </w:p>
    <w:p>
      <w:pPr>
        <w:spacing w:after="200" w:line="276"/>
      </w:pPr>
      <w:r>
        <w:t xml:space="preserve">Chapter 2 — Coulomb's Law and the Electric Force</w:t>
      </w:r>
    </w:p>
    <w:p>
      <w:pPr>
        <w:spacing w:after="200" w:line="276"/>
      </w:pPr>
      <w:r>
        <w:t xml:space="preserve">Chapter 3 — The Electric Field</w:t>
      </w:r>
    </w:p>
    <w:p>
      <w:pPr>
        <w:spacing w:after="200" w:line="276"/>
      </w:pPr>
      <w:r>
        <w:t xml:space="preserve">Chapter 4 — Electric Flux and Gauss's Law</w:t>
      </w:r>
    </w:p>
    <w:p>
      <w:pPr>
        <w:spacing w:after="200" w:line="276"/>
      </w:pPr>
      <w:r>
        <w:t xml:space="preserve">Chapter 5 — Electric Potential Energy and Voltage</w:t>
      </w:r>
    </w:p>
    <w:p>
      <w:pPr>
        <w:spacing w:after="200" w:line="276"/>
      </w:pPr>
      <w:r>
        <w:t xml:space="preserve">Chapter 6 — Conductors, Capacitance, and Dielectrics</w:t>
      </w:r>
    </w:p>
    <w:p>
      <w:pPr>
        <w:spacing w:after="200" w:line="276"/>
      </w:pPr>
      <w:r>
        <w:t xml:space="preserve">Chapter 7 — Electric Current and Resistance</w:t>
      </w:r>
    </w:p>
    <w:p>
      <w:pPr>
        <w:spacing w:after="200" w:line="276"/>
      </w:pPr>
      <w:r>
        <w:t xml:space="preserve">Chapter 8 — Ohm's Law and a First Look at Circuits</w:t>
      </w:r>
    </w:p>
    <w:p>
      <w:pPr>
        <w:spacing w:after="200" w:line="276"/>
      </w:pPr>
      <w:r>
        <w:t xml:space="preserve">Chapter 9 — Magnetism and the Magnetic Field</w:t>
      </w:r>
    </w:p>
    <w:p>
      <w:pPr>
        <w:spacing w:after="200" w:line="276"/>
      </w:pPr>
      <w:r>
        <w:t xml:space="preserve">Chapter 10 — Sources of the Magnetic Field</w:t>
      </w:r>
    </w:p>
    <w:p>
      <w:pPr>
        <w:spacing w:after="200" w:line="276"/>
      </w:pPr>
      <w:r>
        <w:t xml:space="preserve">Chapter 11 — Electromagnetic Induction</w:t>
      </w:r>
    </w:p>
    <w:p>
      <w:pPr>
        <w:spacing w:after="200" w:line="276"/>
      </w:pPr>
      <w:r>
        <w:t xml:space="preserve">Chapter 12 — Toward Maxwell's Equations and the Rest of This Series</w:t>
      </w:r>
    </w:p>
    <w:p>
      <w:pPr>
        <w:pStyle w:val="Heading2"/>
        <w:spacing w:after="160" w:before="320"/>
      </w:pPr>
      <w:r>
        <w:t xml:space="preserve">Part II — Mathematics and Measurement</w:t>
      </w:r>
    </w:p>
    <w:p>
      <w:pPr>
        <w:spacing w:after="200" w:line="276"/>
      </w:pPr>
      <w:r>
        <w:t xml:space="preserve">Chapter 13 — Quantities, Units, and the SI System</w:t>
      </w:r>
    </w:p>
    <w:p>
      <w:pPr>
        <w:spacing w:after="200" w:line="276"/>
      </w:pPr>
      <w:r>
        <w:t xml:space="preserve">Chapter 14 — Prefixes, Scientific Notation, and Engineering Notation</w:t>
      </w:r>
    </w:p>
    <w:p>
      <w:pPr>
        <w:spacing w:after="200" w:line="276"/>
      </w:pPr>
      <w:r>
        <w:t xml:space="preserve">Chapter 15 — Precision, Significant Figures, and Uncertainty</w:t>
      </w:r>
    </w:p>
    <w:p>
      <w:pPr>
        <w:spacing w:after="200" w:line="276"/>
      </w:pPr>
      <w:r>
        <w:t xml:space="preserve">Chapter 16 — Algebra for Circuit Analysis</w:t>
      </w:r>
    </w:p>
    <w:p>
      <w:pPr>
        <w:spacing w:after="200" w:line="276"/>
      </w:pPr>
      <w:r>
        <w:t xml:space="preserve">Chapter 17 — Systems of Linear Equations</w:t>
      </w:r>
    </w:p>
    <w:p>
      <w:pPr>
        <w:spacing w:after="200" w:line="276"/>
      </w:pPr>
      <w:r>
        <w:t xml:space="preserve">Chapter 18 — Functions, Graphs, and Limiting Behavior</w:t>
      </w:r>
    </w:p>
    <w:p>
      <w:pPr>
        <w:spacing w:after="200" w:line="276"/>
      </w:pPr>
      <w:r>
        <w:t xml:space="preserve">Chapter 19 — Exponentials, Logarithms, and the Decibel</w:t>
      </w:r>
    </w:p>
    <w:p>
      <w:pPr>
        <w:spacing w:after="200" w:line="276"/>
      </w:pPr>
      <w:r>
        <w:t xml:space="preserve">Chapter 20 — Trigonometry and the Sinusoid</w:t>
      </w:r>
    </w:p>
    <w:p>
      <w:pPr>
        <w:spacing w:after="200" w:line="276"/>
      </w:pPr>
      <w:r>
        <w:t xml:space="preserve">Chapter 21 — Complex Numbers</w:t>
      </w:r>
    </w:p>
    <w:p>
      <w:pPr>
        <w:spacing w:after="200" w:line="276"/>
      </w:pPr>
      <w:r>
        <w:t xml:space="preserve">Chapter 22 — Euler's Formula and the Complex Exponential</w:t>
      </w:r>
    </w:p>
    <w:p>
      <w:pPr>
        <w:spacing w:after="200" w:line="276"/>
      </w:pPr>
      <w:r>
        <w:t xml:space="preserve">Chapter 23 — Phasors and Impedance</w:t>
      </w:r>
    </w:p>
    <w:p>
      <w:pPr>
        <w:spacing w:after="200" w:line="276"/>
      </w:pPr>
      <w:r>
        <w:t xml:space="preserve">Chapter 24 — The Smith Chart, Impedance Matching, and Bias Networks</w:t>
      </w:r>
    </w:p>
    <w:p>
      <w:pPr>
        <w:spacing w:after="200" w:line="276"/>
      </w:pPr>
      <w:r>
        <w:t xml:space="preserve">Chapter 25 — Calculus for Electrical Engineering</w:t>
      </w:r>
    </w:p>
    <w:p>
      <w:pPr>
        <w:spacing w:after="200" w:line="276"/>
      </w:pPr>
      <w:r>
        <w:t xml:space="preserve">Chapter 26 — Where This Book Leads Next</w:t>
      </w:r>
    </w:p>
    <w:p>
      <w:pPr>
        <w:pStyle w:val="Heading2"/>
        <w:spacing w:after="160" w:before="320"/>
      </w:pPr>
      <w:r>
        <w:t xml:space="preserve">Part III — DC and AC Circuit Theory</w:t>
      </w:r>
    </w:p>
    <w:p>
      <w:pPr>
        <w:spacing w:after="200" w:line="276"/>
      </w:pPr>
      <w:r>
        <w:t xml:space="preserve">Chapter 27 — Circuit Elements and Kirchhoff's Laws</w:t>
      </w:r>
    </w:p>
    <w:p>
      <w:pPr>
        <w:spacing w:after="200" w:line="276"/>
      </w:pPr>
      <w:r>
        <w:t xml:space="preserve">Chapter 28 — Equivalent Resistance and Dividers</w:t>
      </w:r>
    </w:p>
    <w:p>
      <w:pPr>
        <w:spacing w:after="200" w:line="276"/>
      </w:pPr>
      <w:r>
        <w:t xml:space="preserve">Chapter 29 — Nodal Analysis</w:t>
      </w:r>
    </w:p>
    <w:p>
      <w:pPr>
        <w:spacing w:after="200" w:line="276"/>
      </w:pPr>
      <w:r>
        <w:t xml:space="preserve">Chapter 30 — Mesh Analysis</w:t>
      </w:r>
    </w:p>
    <w:p>
      <w:pPr>
        <w:spacing w:after="200" w:line="276"/>
      </w:pPr>
      <w:r>
        <w:t xml:space="preserve">Chapter 31 — Thevenin and Norton Equivalents</w:t>
      </w:r>
    </w:p>
    <w:p>
      <w:pPr>
        <w:spacing w:after="200" w:line="276"/>
      </w:pPr>
      <w:r>
        <w:t xml:space="preserve">Chapter 32 — Superposition and Linearity</w:t>
      </w:r>
    </w:p>
    <w:p>
      <w:pPr>
        <w:spacing w:after="200" w:line="276"/>
      </w:pPr>
      <w:r>
        <w:t xml:space="preserve">Chapter 33 — Capacitors and Inductors as Circuit Elements</w:t>
      </w:r>
    </w:p>
    <w:p>
      <w:pPr>
        <w:spacing w:after="200" w:line="276"/>
      </w:pPr>
      <w:r>
        <w:t xml:space="preserve">Chapter 34 — First-Order Transients: RC and RL Circuits</w:t>
      </w:r>
    </w:p>
    <w:p>
      <w:pPr>
        <w:spacing w:after="200" w:line="276"/>
      </w:pPr>
      <w:r>
        <w:t xml:space="preserve">Chapter 35 — Sinusoidal Steady-State Analysis</w:t>
      </w:r>
    </w:p>
    <w:p>
      <w:pPr>
        <w:spacing w:after="200" w:line="276"/>
      </w:pPr>
      <w:r>
        <w:t xml:space="preserve">Chapter 36 — AC Power and Power Factor</w:t>
      </w:r>
    </w:p>
    <w:p>
      <w:pPr>
        <w:spacing w:after="200" w:line="276"/>
      </w:pPr>
      <w:r>
        <w:t xml:space="preserve">Chapter 37 — Resonance, Frequency Response, and Transformers</w:t>
      </w:r>
    </w:p>
    <w:p>
      <w:pPr>
        <w:spacing w:after="200" w:line="276"/>
      </w:pPr>
      <w:r>
        <w:t xml:space="preserve">Chapter 38 — Where This Series Goes Next</w:t>
      </w:r>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r>
        <w:t xml:space="preserve">Part I — The Physics of Electricity and Magnetism</w:t>
      </w:r>
    </w:p>
    <w:p>
      <w:pPr>
        <w:pStyle w:val="Heading1"/>
        <w:spacing w:after="240" w:before="480"/>
      </w:pPr>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r>
        <w:t xml:space="preserve">Part II — Mathematics and Measurement</w:t>
      </w:r>
    </w:p>
    <w:p>
      <w:pPr>
        <w:pStyle w:val="Heading1"/>
        <w:spacing w:after="240" w:before="480"/>
      </w:pPr>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Quantity</w:t>
            </w:r>
          </w:p>
        </w:tc>
        <w:tc>
          <w:tcPr>
            <w:tcW w:type="dxa" w:w="3000"/>
            <w:shd w:fill="DDE6F0" w:val="clear"/>
          </w:tcPr>
          <w:p>
            <w:r>
              <w:rPr>
                <w:b/>
                <w:bCs/>
              </w:rPr>
              <w:t xml:space="preserve">Unit</w:t>
            </w:r>
          </w:p>
        </w:tc>
        <w:tc>
          <w:tcPr>
            <w:tcW w:type="dxa" w:w="3000"/>
            <w:shd w:fill="DDE6F0" w:val="clear"/>
          </w:tcPr>
          <w:p>
            <w:r>
              <w:rPr>
                <w:b/>
                <w:bCs/>
              </w:rPr>
              <w:t xml:space="preserve">Symbol</w:t>
            </w:r>
          </w:p>
        </w:tc>
      </w:tr>
      <w:tr>
        <w:tc>
          <w:tcPr>
            <w:tcW w:type="dxa" w:w="3000"/>
          </w:tcPr>
          <w:p>
            <w:r>
              <w:t xml:space="preserve">Length</w:t>
            </w:r>
          </w:p>
        </w:tc>
        <w:tc>
          <w:tcPr>
            <w:tcW w:type="dxa" w:w="3000"/>
          </w:tcPr>
          <w:p>
            <w:r>
              <w:t xml:space="preserve">meter</w:t>
            </w:r>
          </w:p>
        </w:tc>
        <w:tc>
          <w:tcPr>
            <w:tcW w:type="dxa" w:w="3000"/>
          </w:tcPr>
          <w:p>
            <w:r>
              <w:t xml:space="preserve">m</w:t>
            </w:r>
          </w:p>
        </w:tc>
      </w:tr>
      <w:tr>
        <w:tc>
          <w:tcPr>
            <w:tcW w:type="dxa" w:w="3000"/>
          </w:tcPr>
          <w:p>
            <w:r>
              <w:t xml:space="preserve">Mass</w:t>
            </w:r>
          </w:p>
        </w:tc>
        <w:tc>
          <w:tcPr>
            <w:tcW w:type="dxa" w:w="3000"/>
          </w:tcPr>
          <w:p>
            <w:r>
              <w:t xml:space="preserve">kilogram</w:t>
            </w:r>
          </w:p>
        </w:tc>
        <w:tc>
          <w:tcPr>
            <w:tcW w:type="dxa" w:w="3000"/>
          </w:tcPr>
          <w:p>
            <w:r>
              <w:t xml:space="preserve">kg</w:t>
            </w:r>
          </w:p>
        </w:tc>
      </w:tr>
      <w:tr>
        <w:tc>
          <w:tcPr>
            <w:tcW w:type="dxa" w:w="3000"/>
          </w:tcPr>
          <w:p>
            <w:r>
              <w:t xml:space="preserve">Time</w:t>
            </w:r>
          </w:p>
        </w:tc>
        <w:tc>
          <w:tcPr>
            <w:tcW w:type="dxa" w:w="3000"/>
          </w:tcPr>
          <w:p>
            <w:r>
              <w:t xml:space="preserve">second</w:t>
            </w:r>
          </w:p>
        </w:tc>
        <w:tc>
          <w:tcPr>
            <w:tcW w:type="dxa" w:w="3000"/>
          </w:tcPr>
          <w:p>
            <w:r>
              <w:t xml:space="preserve">s</w:t>
            </w:r>
          </w:p>
        </w:tc>
      </w:tr>
      <w:tr>
        <w:tc>
          <w:tcPr>
            <w:tcW w:type="dxa" w:w="3000"/>
          </w:tcPr>
          <w:p>
            <w:r>
              <w:t xml:space="preserve">Electric current</w:t>
            </w:r>
          </w:p>
        </w:tc>
        <w:tc>
          <w:tcPr>
            <w:tcW w:type="dxa" w:w="3000"/>
          </w:tcPr>
          <w:p>
            <w:r>
              <w:t xml:space="preserve">ampere</w:t>
            </w:r>
          </w:p>
        </w:tc>
        <w:tc>
          <w:tcPr>
            <w:tcW w:type="dxa" w:w="3000"/>
          </w:tcPr>
          <w:p>
            <w:r>
              <w:t xml:space="preserve">A</w:t>
            </w:r>
          </w:p>
        </w:tc>
      </w:tr>
      <w:tr>
        <w:tc>
          <w:tcPr>
            <w:tcW w:type="dxa" w:w="3000"/>
          </w:tcPr>
          <w:p>
            <w:r>
              <w:t xml:space="preserve">Thermodynamic temperature</w:t>
            </w:r>
          </w:p>
        </w:tc>
        <w:tc>
          <w:tcPr>
            <w:tcW w:type="dxa" w:w="3000"/>
          </w:tcPr>
          <w:p>
            <w:r>
              <w:t xml:space="preserve">kelvin</w:t>
            </w:r>
          </w:p>
        </w:tc>
        <w:tc>
          <w:tcPr>
            <w:tcW w:type="dxa" w:w="3000"/>
          </w:tcPr>
          <w:p>
            <w:r>
              <w:t xml:space="preserve">K</w:t>
            </w:r>
          </w:p>
        </w:tc>
      </w:tr>
      <w:tr>
        <w:tc>
          <w:tcPr>
            <w:tcW w:type="dxa" w:w="3000"/>
          </w:tcPr>
          <w:p>
            <w:r>
              <w:t xml:space="preserve">Amount of substance</w:t>
            </w:r>
          </w:p>
        </w:tc>
        <w:tc>
          <w:tcPr>
            <w:tcW w:type="dxa" w:w="3000"/>
          </w:tcPr>
          <w:p>
            <w:r>
              <w:t xml:space="preserve">mole</w:t>
            </w:r>
          </w:p>
        </w:tc>
        <w:tc>
          <w:tcPr>
            <w:tcW w:type="dxa" w:w="3000"/>
          </w:tcPr>
          <w:p>
            <w:r>
              <w:t xml:space="preserve">mol</w:t>
            </w:r>
          </w:p>
        </w:tc>
      </w:tr>
      <w:tr>
        <w:tc>
          <w:tcPr>
            <w:tcW w:type="dxa" w:w="3000"/>
          </w:tcPr>
          <w:p>
            <w:r>
              <w:t xml:space="preserve">Luminous intensity</w:t>
            </w:r>
          </w:p>
        </w:tc>
        <w:tc>
          <w:tcPr>
            <w:tcW w:type="dxa" w:w="3000"/>
          </w:tcPr>
          <w:p>
            <w:r>
              <w:t xml:space="preserve">candela</w:t>
            </w:r>
          </w:p>
        </w:tc>
        <w:tc>
          <w:tcPr>
            <w:tcW w:type="dxa" w:w="3000"/>
          </w:tcPr>
          <w:p>
            <w:r>
              <w:t xml:space="preserve">cd</w:t>
            </w:r>
          </w:p>
        </w:tc>
      </w:tr>
    </w:tbl>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E6F0" w:val="clear"/>
          </w:tcPr>
          <w:p>
            <w:r>
              <w:rPr>
                <w:b/>
                <w:bCs/>
              </w:rPr>
              <w:t xml:space="preserve">Quantity</w:t>
            </w:r>
          </w:p>
        </w:tc>
        <w:tc>
          <w:tcPr>
            <w:tcW w:type="dxa" w:w="2250"/>
            <w:shd w:fill="DDE6F0" w:val="clear"/>
          </w:tcPr>
          <w:p>
            <w:r>
              <w:rPr>
                <w:b/>
                <w:bCs/>
              </w:rPr>
              <w:t xml:space="preserve">Unit</w:t>
            </w:r>
          </w:p>
        </w:tc>
        <w:tc>
          <w:tcPr>
            <w:tcW w:type="dxa" w:w="2250"/>
            <w:shd w:fill="DDE6F0" w:val="clear"/>
          </w:tcPr>
          <w:p>
            <w:r>
              <w:rPr>
                <w:b/>
                <w:bCs/>
              </w:rPr>
              <w:t xml:space="preserve">Symbol</w:t>
            </w:r>
          </w:p>
        </w:tc>
        <w:tc>
          <w:tcPr>
            <w:tcW w:type="dxa" w:w="2250"/>
            <w:shd w:fill="DDE6F0" w:val="clear"/>
          </w:tcPr>
          <w:p>
            <w:r>
              <w:rPr>
                <w:b/>
                <w:bCs/>
              </w:rPr>
              <w:t xml:space="preserve">In base units</w:t>
            </w:r>
          </w:p>
        </w:tc>
      </w:tr>
      <w:tr>
        <w:tc>
          <w:tcPr>
            <w:tcW w:type="dxa" w:w="2250"/>
          </w:tcPr>
          <w:p>
            <w:r>
              <w:t xml:space="preserve">Charge</w:t>
            </w:r>
          </w:p>
        </w:tc>
        <w:tc>
          <w:tcPr>
            <w:tcW w:type="dxa" w:w="2250"/>
          </w:tcPr>
          <w:p>
            <w:r>
              <w:t xml:space="preserve">coulomb</w:t>
            </w:r>
          </w:p>
        </w:tc>
        <w:tc>
          <w:tcPr>
            <w:tcW w:type="dxa" w:w="2250"/>
          </w:tcPr>
          <w:p>
            <w:r>
              <w:t xml:space="preserve">C</w:t>
            </w:r>
          </w:p>
        </w:tc>
        <w:tc>
          <w:tcPr>
            <w:tcW w:type="dxa" w:w="2250"/>
          </w:tcPr>
          <w:p>
            <w:r>
              <w:t xml:space="preserve">A·s</w:t>
            </w:r>
          </w:p>
        </w:tc>
      </w:tr>
      <w:tr>
        <w:tc>
          <w:tcPr>
            <w:tcW w:type="dxa" w:w="2250"/>
          </w:tcPr>
          <w:p>
            <w:r>
              <w:t xml:space="preserve">Voltage</w:t>
            </w:r>
          </w:p>
        </w:tc>
        <w:tc>
          <w:tcPr>
            <w:tcW w:type="dxa" w:w="2250"/>
          </w:tcPr>
          <w:p>
            <w:r>
              <w:t xml:space="preserve">volt</w:t>
            </w:r>
          </w:p>
        </w:tc>
        <w:tc>
          <w:tcPr>
            <w:tcW w:type="dxa" w:w="2250"/>
          </w:tcPr>
          <w:p>
            <w:r>
              <w:t xml:space="preserve">V</w:t>
            </w:r>
          </w:p>
        </w:tc>
        <w:tc>
          <w:tcPr>
            <w:tcW w:type="dxa" w:w="2250"/>
          </w:tcPr>
          <w:p>
            <w:r>
              <w:t xml:space="preserve">W/A = kg·m²/(A·s³)</w:t>
            </w:r>
          </w:p>
        </w:tc>
      </w:tr>
      <w:tr>
        <w:tc>
          <w:tcPr>
            <w:tcW w:type="dxa" w:w="2250"/>
          </w:tcPr>
          <w:p>
            <w:r>
              <w:t xml:space="preserve">Resistance</w:t>
            </w:r>
          </w:p>
        </w:tc>
        <w:tc>
          <w:tcPr>
            <w:tcW w:type="dxa" w:w="2250"/>
          </w:tcPr>
          <w:p>
            <w:r>
              <w:t xml:space="preserve">ohm</w:t>
            </w:r>
          </w:p>
        </w:tc>
        <w:tc>
          <w:tcPr>
            <w:tcW w:type="dxa" w:w="2250"/>
          </w:tcPr>
          <w:p>
            <w:r>
              <w:t xml:space="preserve">Ω</w:t>
            </w:r>
          </w:p>
        </w:tc>
        <w:tc>
          <w:tcPr>
            <w:tcW w:type="dxa" w:w="2250"/>
          </w:tcPr>
          <w:p>
            <w:r>
              <w:t xml:space="preserve">V/A</w:t>
            </w:r>
          </w:p>
        </w:tc>
      </w:tr>
      <w:tr>
        <w:tc>
          <w:tcPr>
            <w:tcW w:type="dxa" w:w="2250"/>
          </w:tcPr>
          <w:p>
            <w:r>
              <w:t xml:space="preserve">Conductance</w:t>
            </w:r>
          </w:p>
        </w:tc>
        <w:tc>
          <w:tcPr>
            <w:tcW w:type="dxa" w:w="2250"/>
          </w:tcPr>
          <w:p>
            <w:r>
              <w:t xml:space="preserve">siemens</w:t>
            </w:r>
          </w:p>
        </w:tc>
        <w:tc>
          <w:tcPr>
            <w:tcW w:type="dxa" w:w="2250"/>
          </w:tcPr>
          <w:p>
            <w:r>
              <w:t xml:space="preserve">S</w:t>
            </w:r>
          </w:p>
        </w:tc>
        <w:tc>
          <w:tcPr>
            <w:tcW w:type="dxa" w:w="2250"/>
          </w:tcPr>
          <w:p>
            <w:r>
              <w:t xml:space="preserve">A/V</w:t>
            </w:r>
          </w:p>
        </w:tc>
      </w:tr>
      <w:tr>
        <w:tc>
          <w:tcPr>
            <w:tcW w:type="dxa" w:w="2250"/>
          </w:tcPr>
          <w:p>
            <w:r>
              <w:t xml:space="preserve">Capacitance</w:t>
            </w:r>
          </w:p>
        </w:tc>
        <w:tc>
          <w:tcPr>
            <w:tcW w:type="dxa" w:w="2250"/>
          </w:tcPr>
          <w:p>
            <w:r>
              <w:t xml:space="preserve">farad</w:t>
            </w:r>
          </w:p>
        </w:tc>
        <w:tc>
          <w:tcPr>
            <w:tcW w:type="dxa" w:w="2250"/>
          </w:tcPr>
          <w:p>
            <w:r>
              <w:t xml:space="preserve">F</w:t>
            </w:r>
          </w:p>
        </w:tc>
        <w:tc>
          <w:tcPr>
            <w:tcW w:type="dxa" w:w="2250"/>
          </w:tcPr>
          <w:p>
            <w:r>
              <w:t xml:space="preserve">C/V</w:t>
            </w:r>
          </w:p>
        </w:tc>
      </w:tr>
      <w:tr>
        <w:tc>
          <w:tcPr>
            <w:tcW w:type="dxa" w:w="2250"/>
          </w:tcPr>
          <w:p>
            <w:r>
              <w:t xml:space="preserve">Inductance</w:t>
            </w:r>
          </w:p>
        </w:tc>
        <w:tc>
          <w:tcPr>
            <w:tcW w:type="dxa" w:w="2250"/>
          </w:tcPr>
          <w:p>
            <w:r>
              <w:t xml:space="preserve">henry</w:t>
            </w:r>
          </w:p>
        </w:tc>
        <w:tc>
          <w:tcPr>
            <w:tcW w:type="dxa" w:w="2250"/>
          </w:tcPr>
          <w:p>
            <w:r>
              <w:t xml:space="preserve">H</w:t>
            </w:r>
          </w:p>
        </w:tc>
        <w:tc>
          <w:tcPr>
            <w:tcW w:type="dxa" w:w="2250"/>
          </w:tcPr>
          <w:p>
            <w:r>
              <w:t xml:space="preserve">Wb/A</w:t>
            </w:r>
          </w:p>
        </w:tc>
      </w:tr>
      <w:tr>
        <w:tc>
          <w:tcPr>
            <w:tcW w:type="dxa" w:w="2250"/>
          </w:tcPr>
          <w:p>
            <w:r>
              <w:t xml:space="preserve">Magnetic flux</w:t>
            </w:r>
          </w:p>
        </w:tc>
        <w:tc>
          <w:tcPr>
            <w:tcW w:type="dxa" w:w="2250"/>
          </w:tcPr>
          <w:p>
            <w:r>
              <w:t xml:space="preserve">weber</w:t>
            </w:r>
          </w:p>
        </w:tc>
        <w:tc>
          <w:tcPr>
            <w:tcW w:type="dxa" w:w="2250"/>
          </w:tcPr>
          <w:p>
            <w:r>
              <w:t xml:space="preserve">Wb</w:t>
            </w:r>
          </w:p>
        </w:tc>
        <w:tc>
          <w:tcPr>
            <w:tcW w:type="dxa" w:w="2250"/>
          </w:tcPr>
          <w:p>
            <w:r>
              <w:t xml:space="preserve">V·s</w:t>
            </w:r>
          </w:p>
        </w:tc>
      </w:tr>
      <w:tr>
        <w:tc>
          <w:tcPr>
            <w:tcW w:type="dxa" w:w="2250"/>
          </w:tcPr>
          <w:p>
            <w:r>
              <w:t xml:space="preserve">Frequency</w:t>
            </w:r>
          </w:p>
        </w:tc>
        <w:tc>
          <w:tcPr>
            <w:tcW w:type="dxa" w:w="2250"/>
          </w:tcPr>
          <w:p>
            <w:r>
              <w:t xml:space="preserve">hertz</w:t>
            </w:r>
          </w:p>
        </w:tc>
        <w:tc>
          <w:tcPr>
            <w:tcW w:type="dxa" w:w="2250"/>
          </w:tcPr>
          <w:p>
            <w:r>
              <w:t xml:space="preserve">Hz</w:t>
            </w:r>
          </w:p>
        </w:tc>
        <w:tc>
          <w:tcPr>
            <w:tcW w:type="dxa" w:w="2250"/>
          </w:tcPr>
          <w:p>
            <w:r>
              <w:t xml:space="preserve">1/s</w:t>
            </w:r>
          </w:p>
        </w:tc>
      </w:tr>
      <w:tr>
        <w:tc>
          <w:tcPr>
            <w:tcW w:type="dxa" w:w="2250"/>
          </w:tcPr>
          <w:p>
            <w:r>
              <w:t xml:space="preserve">Power</w:t>
            </w:r>
          </w:p>
        </w:tc>
        <w:tc>
          <w:tcPr>
            <w:tcW w:type="dxa" w:w="2250"/>
          </w:tcPr>
          <w:p>
            <w:r>
              <w:t xml:space="preserve">watt</w:t>
            </w:r>
          </w:p>
        </w:tc>
        <w:tc>
          <w:tcPr>
            <w:tcW w:type="dxa" w:w="2250"/>
          </w:tcPr>
          <w:p>
            <w:r>
              <w:t xml:space="preserve">W</w:t>
            </w:r>
          </w:p>
        </w:tc>
        <w:tc>
          <w:tcPr>
            <w:tcW w:type="dxa" w:w="2250"/>
          </w:tcPr>
          <w:p>
            <w:r>
              <w:t xml:space="preserve">J/s</w:t>
            </w:r>
          </w:p>
        </w:tc>
      </w:tr>
      <w:tr>
        <w:tc>
          <w:tcPr>
            <w:tcW w:type="dxa" w:w="2250"/>
          </w:tcPr>
          <w:p>
            <w:r>
              <w:t xml:space="preserve">Energy</w:t>
            </w:r>
          </w:p>
        </w:tc>
        <w:tc>
          <w:tcPr>
            <w:tcW w:type="dxa" w:w="2250"/>
          </w:tcPr>
          <w:p>
            <w:r>
              <w:t xml:space="preserve">joule</w:t>
            </w:r>
          </w:p>
        </w:tc>
        <w:tc>
          <w:tcPr>
            <w:tcW w:type="dxa" w:w="2250"/>
          </w:tcPr>
          <w:p>
            <w:r>
              <w:t xml:space="preserve">J</w:t>
            </w:r>
          </w:p>
        </w:tc>
        <w:tc>
          <w:tcPr>
            <w:tcW w:type="dxa" w:w="2250"/>
          </w:tcPr>
          <w:p>
            <w:r>
              <w:t xml:space="preserve">W·s</w:t>
            </w:r>
          </w:p>
        </w:tc>
      </w:tr>
    </w:tbl>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r>
        <w:t xml:space="preserve">Part III — DC and AC Circuit Theory</w:t>
      </w:r>
    </w:p>
    <w:p>
      <w:pPr>
        <w:pStyle w:val="Heading1"/>
        <w:spacing w:after="240" w:before="480"/>
      </w:pPr>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3"/>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3"/>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3"/>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3"/>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3"/>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Reflection coefficient</w:t>
            </w:r>
          </w:p>
        </w:tc>
        <w:tc>
          <w:tcPr>
            <w:tcW w:type="dxa" w:w="4500"/>
          </w:tcPr>
          <w:p>
            <w:r>
              <w:t xml:space="preserve">Γ = (Z − Z₀)/(Z + Z₀) = (z − 1)/(z + 1)</w:t>
            </w:r>
          </w:p>
        </w:tc>
      </w:tr>
      <w:tr>
        <w:tc>
          <w:tcPr>
            <w:tcW w:type="dxa" w:w="4500"/>
          </w:tcPr>
          <w:p>
            <w:r>
              <w:t xml:space="preserve">VSWR</w:t>
            </w:r>
          </w:p>
        </w:tc>
        <w:tc>
          <w:tcPr>
            <w:tcW w:type="dxa" w:w="4500"/>
          </w:tcPr>
          <w:p>
            <w:r>
              <w:t xml:space="preserve">VSWR = (1 + |Γ|)/(1 − |Γ|)</w:t>
            </w:r>
          </w:p>
        </w:tc>
      </w:tr>
      <w:tr>
        <w:tc>
          <w:tcPr>
            <w:tcW w:type="dxa" w:w="4500"/>
          </w:tcPr>
          <w:p>
            <w:r>
              <w:t xml:space="preserve">Return loss</w:t>
            </w:r>
          </w:p>
        </w:tc>
        <w:tc>
          <w:tcPr>
            <w:tcW w:type="dxa" w:w="4500"/>
          </w:tcPr>
          <w:p>
            <w:r>
              <w:t xml:space="preserve">RL (dB) = −20log₁₀|Γ|</w:t>
            </w:r>
          </w:p>
        </w:tc>
      </w:tr>
      <w:tr>
        <w:tc>
          <w:tcPr>
            <w:tcW w:type="dxa" w:w="4500"/>
          </w:tcPr>
          <w:p>
            <w:r>
              <w:t xml:space="preserve">L-network series reactance (R_L &lt; Z₀)</w:t>
            </w:r>
          </w:p>
        </w:tc>
        <w:tc>
          <w:tcPr>
            <w:tcW w:type="dxa" w:w="4500"/>
          </w:tcPr>
          <w:p>
            <w:r>
              <w:t xml:space="preserve">X_s = √[R_L(Z₀ − R_L)]</w:t>
            </w:r>
          </w:p>
        </w:tc>
      </w:tr>
      <w:tr>
        <w:tc>
          <w:tcPr>
            <w:tcW w:type="dxa" w:w="4500"/>
          </w:tcPr>
          <w:p>
            <w:r>
              <w:t xml:space="preserve">L-network shunt susceptance</w:t>
            </w:r>
          </w:p>
        </w:tc>
        <w:tc>
          <w:tcPr>
            <w:tcW w:type="dxa" w:w="4500"/>
          </w:tcPr>
          <w:p>
            <w:r>
              <w:t xml:space="preserve">B_p = X_s/(R_L² + X_s²)</w:t>
            </w:r>
          </w:p>
        </w:tc>
      </w:tr>
      <w:tr>
        <w:tc>
          <w:tcPr>
            <w:tcW w:type="dxa" w:w="4500"/>
          </w:tcPr>
          <w:p>
            <w:r>
              <w:t xml:space="preserve">Short-circuited stub susceptance</w:t>
            </w:r>
          </w:p>
        </w:tc>
        <w:tc>
          <w:tcPr>
            <w:tcW w:type="dxa" w:w="4500"/>
          </w:tcPr>
          <w:p>
            <w:r>
              <w:t xml:space="preserve">B = −Y₀cot(βl)</w:t>
            </w:r>
          </w:p>
        </w:tc>
      </w:tr>
      <w:tr>
        <w:tc>
          <w:tcPr>
            <w:tcW w:type="dxa" w:w="4500"/>
          </w:tcPr>
          <w:p>
            <w:r>
              <w:t xml:space="preserve">Open-circuited stub susceptance</w:t>
            </w:r>
          </w:p>
        </w:tc>
        <w:tc>
          <w:tcPr>
            <w:tcW w:type="dxa" w:w="4500"/>
          </w:tcPr>
          <w:p>
            <w:r>
              <w:t xml:space="preserve">B = +Y₀tan(βl)</w:t>
            </w:r>
          </w:p>
        </w:tc>
      </w:tr>
      <w:tr>
        <w:tc>
          <w:tcPr>
            <w:tcW w:type="dxa" w:w="4500"/>
          </w:tcPr>
          <w:p>
            <w:r>
              <w:t xml:space="preserve">RF choke sizing (rule of thumb)</w:t>
            </w:r>
          </w:p>
        </w:tc>
        <w:tc>
          <w:tcPr>
            <w:tcW w:type="dxa" w:w="4500"/>
          </w:tcPr>
          <w:p>
            <w:r>
              <w:t xml:space="preserve">X_L ≥ (5 to 10)×Z₀</w:t>
            </w:r>
          </w:p>
        </w:tc>
      </w:tr>
    </w:tbl>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Kirchhoff's Current Law</w:t>
            </w:r>
          </w:p>
        </w:tc>
        <w:tc>
          <w:tcPr>
            <w:tcW w:type="dxa" w:w="4500"/>
          </w:tcPr>
          <w:p>
            <w:r>
              <w:t xml:space="preserve">Σ Iin = Σ Iout at any node</w:t>
            </w:r>
          </w:p>
        </w:tc>
      </w:tr>
      <w:tr>
        <w:tc>
          <w:tcPr>
            <w:tcW w:type="dxa" w:w="4500"/>
          </w:tcPr>
          <w:p>
            <w:r>
              <w:t xml:space="preserve">Kirchhoff's Voltage Law</w:t>
            </w:r>
          </w:p>
        </w:tc>
        <w:tc>
          <w:tcPr>
            <w:tcW w:type="dxa" w:w="4500"/>
          </w:tcPr>
          <w:p>
            <w:r>
              <w:t xml:space="preserve">Σ V = 0 around any closed loop</w:t>
            </w:r>
          </w:p>
        </w:tc>
      </w:tr>
      <w:tr>
        <w:tc>
          <w:tcPr>
            <w:tcW w:type="dxa" w:w="4500"/>
          </w:tcPr>
          <w:p>
            <w:r>
              <w:t xml:space="preserve">Voltage divider</w:t>
            </w:r>
          </w:p>
        </w:tc>
        <w:tc>
          <w:tcPr>
            <w:tcW w:type="dxa" w:w="4500"/>
          </w:tcPr>
          <w:p>
            <w:r>
              <w:t xml:space="preserve">V₁ = V·R₁/(R₁+R₂)</w:t>
            </w:r>
          </w:p>
        </w:tc>
      </w:tr>
      <w:tr>
        <w:tc>
          <w:tcPr>
            <w:tcW w:type="dxa" w:w="4500"/>
          </w:tcPr>
          <w:p>
            <w:r>
              <w:t xml:space="preserve">Current divider</w:t>
            </w:r>
          </w:p>
        </w:tc>
        <w:tc>
          <w:tcPr>
            <w:tcW w:type="dxa" w:w="4500"/>
          </w:tcPr>
          <w:p>
            <w:r>
              <w:t xml:space="preserve">I₁ = I·R₂/(R₁+R₂)</w:t>
            </w:r>
          </w:p>
        </w:tc>
      </w:tr>
    </w:tbl>
    <w:p>
      <w:pPr>
        <w:pStyle w:val="Heading3"/>
        <w:spacing w:after="160" w:before="360"/>
      </w:pPr>
      <w:r>
        <w:t xml:space="preserve">Equivalent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Thevenin resistance</w:t>
            </w:r>
          </w:p>
        </w:tc>
        <w:tc>
          <w:tcPr>
            <w:tcW w:type="dxa" w:w="4500"/>
          </w:tcPr>
          <w:p>
            <w:r>
              <w:t xml:space="preserve">R_Th: sources deactivated, look into terminals</w:t>
            </w:r>
          </w:p>
        </w:tc>
      </w:tr>
      <w:tr>
        <w:tc>
          <w:tcPr>
            <w:tcW w:type="dxa" w:w="4500"/>
          </w:tcPr>
          <w:p>
            <w:r>
              <w:t xml:space="preserve">Thevenin voltage</w:t>
            </w:r>
          </w:p>
        </w:tc>
        <w:tc>
          <w:tcPr>
            <w:tcW w:type="dxa" w:w="4500"/>
          </w:tcPr>
          <w:p>
            <w:r>
              <w:t xml:space="preserve">V_Th = open-circuit voltage</w:t>
            </w:r>
          </w:p>
        </w:tc>
      </w:tr>
      <w:tr>
        <w:tc>
          <w:tcPr>
            <w:tcW w:type="dxa" w:w="4500"/>
          </w:tcPr>
          <w:p>
            <w:r>
              <w:t xml:space="preserve">Norton current</w:t>
            </w:r>
          </w:p>
        </w:tc>
        <w:tc>
          <w:tcPr>
            <w:tcW w:type="dxa" w:w="4500"/>
          </w:tcPr>
          <w:p>
            <w:r>
              <w:t xml:space="preserve">I_N = short-circuit current = V_Th/R_Th</w:t>
            </w:r>
          </w:p>
        </w:tc>
      </w:tr>
      <w:tr>
        <w:tc>
          <w:tcPr>
            <w:tcW w:type="dxa" w:w="4500"/>
          </w:tcPr>
          <w:p>
            <w:r>
              <w:t xml:space="preserve">Maximum power transfer</w:t>
            </w:r>
          </w:p>
        </w:tc>
        <w:tc>
          <w:tcPr>
            <w:tcW w:type="dxa" w:w="4500"/>
          </w:tcPr>
          <w:p>
            <w:r>
              <w:t xml:space="preserve">R_L = R_Th ; P_max = V_Th²/(4R_Th)</w:t>
            </w:r>
          </w:p>
        </w:tc>
      </w:tr>
    </w:tbl>
    <w:p>
      <w:pPr>
        <w:pStyle w:val="Heading3"/>
        <w:spacing w:after="160" w:before="360"/>
      </w:pPr>
      <w:r>
        <w:t xml:space="preserve">Dynamic Elements and Transients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Capacitor v-i relation</w:t>
            </w:r>
          </w:p>
        </w:tc>
        <w:tc>
          <w:tcPr>
            <w:tcW w:type="dxa" w:w="4500"/>
          </w:tcPr>
          <w:p>
            <w:r>
              <w:t xml:space="preserve">i = C dv/dt</w:t>
            </w:r>
          </w:p>
        </w:tc>
      </w:tr>
      <w:tr>
        <w:tc>
          <w:tcPr>
            <w:tcW w:type="dxa" w:w="4500"/>
          </w:tcPr>
          <w:p>
            <w:r>
              <w:t xml:space="preserve">Inductor v-i relation</w:t>
            </w:r>
          </w:p>
        </w:tc>
        <w:tc>
          <w:tcPr>
            <w:tcW w:type="dxa" w:w="4500"/>
          </w:tcPr>
          <w:p>
            <w:r>
              <w:t xml:space="preserve">v = L di/dt</w:t>
            </w:r>
          </w:p>
        </w:tc>
      </w:tr>
      <w:tr>
        <w:tc>
          <w:tcPr>
            <w:tcW w:type="dxa" w:w="4500"/>
          </w:tcPr>
          <w:p>
            <w:r>
              <w:t xml:space="preserve">Inductors in series/parallel</w:t>
            </w:r>
          </w:p>
        </w:tc>
        <w:tc>
          <w:tcPr>
            <w:tcW w:type="dxa" w:w="4500"/>
          </w:tcPr>
          <w:p>
            <w:r>
              <w:t xml:space="preserve">Ls = L1+L2+… ; 1/Lp = 1/L1+1/L2+…</w:t>
            </w:r>
          </w:p>
        </w:tc>
      </w:tr>
      <w:tr>
        <w:tc>
          <w:tcPr>
            <w:tcW w:type="dxa" w:w="4500"/>
          </w:tcPr>
          <w:p>
            <w:r>
              <w:t xml:space="preserve">RC time constant</w:t>
            </w:r>
          </w:p>
        </w:tc>
        <w:tc>
          <w:tcPr>
            <w:tcW w:type="dxa" w:w="4500"/>
          </w:tcPr>
          <w:p>
            <w:r>
              <w:t xml:space="preserve">τ = RC</w:t>
            </w:r>
          </w:p>
        </w:tc>
      </w:tr>
      <w:tr>
        <w:tc>
          <w:tcPr>
            <w:tcW w:type="dxa" w:w="4500"/>
          </w:tcPr>
          <w:p>
            <w:r>
              <w:t xml:space="preserve">RL time constant</w:t>
            </w:r>
          </w:p>
        </w:tc>
        <w:tc>
          <w:tcPr>
            <w:tcW w:type="dxa" w:w="4500"/>
          </w:tcPr>
          <w:p>
            <w:r>
              <w:t xml:space="preserve">τ = L/R</w:t>
            </w:r>
          </w:p>
        </w:tc>
      </w:tr>
      <w:tr>
        <w:tc>
          <w:tcPr>
            <w:tcW w:type="dxa" w:w="4500"/>
          </w:tcPr>
          <w:p>
            <w:r>
              <w:t xml:space="preserve">General transient form</w:t>
            </w:r>
          </w:p>
        </w:tc>
        <w:tc>
          <w:tcPr>
            <w:tcW w:type="dxa" w:w="4500"/>
          </w:tcPr>
          <w:p>
            <w:r>
              <w:t xml:space="preserve">x(t) = x_final + (x_initial − x_final)e^(−t/τ)</w:t>
            </w:r>
          </w:p>
        </w:tc>
      </w:tr>
    </w:tbl>
    <w:p>
      <w:pPr>
        <w:pStyle w:val="Heading3"/>
        <w:spacing w:after="160" w:before="360"/>
      </w:pPr>
      <w:r>
        <w:t xml:space="preserve">Phasors and Impedance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Impedance, resistor</w:t>
            </w:r>
          </w:p>
        </w:tc>
        <w:tc>
          <w:tcPr>
            <w:tcW w:type="dxa" w:w="4500"/>
          </w:tcPr>
          <w:p>
            <w:r>
              <w:t xml:space="preserve">Z_R = R</w:t>
            </w:r>
          </w:p>
        </w:tc>
      </w:tr>
      <w:tr>
        <w:tc>
          <w:tcPr>
            <w:tcW w:type="dxa" w:w="4500"/>
          </w:tcPr>
          <w:p>
            <w:r>
              <w:t xml:space="preserve">Impedance, inductor</w:t>
            </w:r>
          </w:p>
        </w:tc>
        <w:tc>
          <w:tcPr>
            <w:tcW w:type="dxa" w:w="4500"/>
          </w:tcPr>
          <w:p>
            <w:r>
              <w:t xml:space="preserve">Z_L = jωL</w:t>
            </w:r>
          </w:p>
        </w:tc>
      </w:tr>
      <w:tr>
        <w:tc>
          <w:tcPr>
            <w:tcW w:type="dxa" w:w="4500"/>
          </w:tcPr>
          <w:p>
            <w:r>
              <w:t xml:space="preserve">Impedance, capacitor</w:t>
            </w:r>
          </w:p>
        </w:tc>
        <w:tc>
          <w:tcPr>
            <w:tcW w:type="dxa" w:w="4500"/>
          </w:tcPr>
          <w:p>
            <w:r>
              <w:t xml:space="preserve">Z_C = 1/(jωC) = −j/(ωC)</w:t>
            </w:r>
          </w:p>
        </w:tc>
      </w:tr>
      <w:tr>
        <w:tc>
          <w:tcPr>
            <w:tcW w:type="dxa" w:w="4500"/>
          </w:tcPr>
          <w:p>
            <w:r>
              <w:t xml:space="preserve">RMS from peak</w:t>
            </w:r>
          </w:p>
        </w:tc>
        <w:tc>
          <w:tcPr>
            <w:tcW w:type="dxa" w:w="4500"/>
          </w:tcPr>
          <w:p>
            <w:r>
              <w:t xml:space="preserve">V_rms = V_m/√2</w:t>
            </w:r>
          </w:p>
        </w:tc>
      </w:tr>
    </w:tbl>
    <w:p>
      <w:pPr>
        <w:pStyle w:val="Heading3"/>
        <w:spacing w:after="160" w:before="360"/>
      </w:pPr>
      <w:r>
        <w:t xml:space="preserve">AC Power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Real power</w:t>
            </w:r>
          </w:p>
        </w:tc>
        <w:tc>
          <w:tcPr>
            <w:tcW w:type="dxa" w:w="4500"/>
          </w:tcPr>
          <w:p>
            <w:r>
              <w:t xml:space="preserve">P = V_rms I_rms cosθ  (W)</w:t>
            </w:r>
          </w:p>
        </w:tc>
      </w:tr>
      <w:tr>
        <w:tc>
          <w:tcPr>
            <w:tcW w:type="dxa" w:w="4500"/>
          </w:tcPr>
          <w:p>
            <w:r>
              <w:t xml:space="preserve">Reactive power</w:t>
            </w:r>
          </w:p>
        </w:tc>
        <w:tc>
          <w:tcPr>
            <w:tcW w:type="dxa" w:w="4500"/>
          </w:tcPr>
          <w:p>
            <w:r>
              <w:t xml:space="preserve">Q = V_rms I_rms sinθ  (VAR)</w:t>
            </w:r>
          </w:p>
        </w:tc>
      </w:tr>
      <w:tr>
        <w:tc>
          <w:tcPr>
            <w:tcW w:type="dxa" w:w="4500"/>
          </w:tcPr>
          <w:p>
            <w:r>
              <w:t xml:space="preserve">Apparent power</w:t>
            </w:r>
          </w:p>
        </w:tc>
        <w:tc>
          <w:tcPr>
            <w:tcW w:type="dxa" w:w="4500"/>
          </w:tcPr>
          <w:p>
            <w:r>
              <w:t xml:space="preserve">S = V_rms I_rms  (VA) ; S = √(P²+Q²)</w:t>
            </w:r>
          </w:p>
        </w:tc>
      </w:tr>
      <w:tr>
        <w:tc>
          <w:tcPr>
            <w:tcW w:type="dxa" w:w="4500"/>
          </w:tcPr>
          <w:p>
            <w:r>
              <w:t xml:space="preserve">Power factor</w:t>
            </w:r>
          </w:p>
        </w:tc>
        <w:tc>
          <w:tcPr>
            <w:tcW w:type="dxa" w:w="4500"/>
          </w:tcPr>
          <w:p>
            <w:r>
              <w:t xml:space="preserve">cosθ = P/S</w:t>
            </w:r>
          </w:p>
        </w:tc>
      </w:tr>
    </w:tbl>
    <w:p>
      <w:pPr>
        <w:pStyle w:val="Heading3"/>
        <w:spacing w:after="160" w:before="360"/>
      </w:pPr>
      <w:r>
        <w:t xml:space="preserve">Resonance and Transformers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Resonant angular frequency</w:t>
            </w:r>
          </w:p>
        </w:tc>
        <w:tc>
          <w:tcPr>
            <w:tcW w:type="dxa" w:w="4500"/>
          </w:tcPr>
          <w:p>
            <w:r>
              <w:t xml:space="preserve">ω₀ = 1/√(LC)</w:t>
            </w:r>
          </w:p>
        </w:tc>
      </w:tr>
      <w:tr>
        <w:tc>
          <w:tcPr>
            <w:tcW w:type="dxa" w:w="4500"/>
          </w:tcPr>
          <w:p>
            <w:r>
              <w:t xml:space="preserve">Quality factor (series RLC)</w:t>
            </w:r>
          </w:p>
        </w:tc>
        <w:tc>
          <w:tcPr>
            <w:tcW w:type="dxa" w:w="4500"/>
          </w:tcPr>
          <w:p>
            <w:r>
              <w:t xml:space="preserve">Q = ω₀L/R</w:t>
            </w:r>
          </w:p>
        </w:tc>
      </w:tr>
      <w:tr>
        <w:tc>
          <w:tcPr>
            <w:tcW w:type="dxa" w:w="4500"/>
          </w:tcPr>
          <w:p>
            <w:r>
              <w:t xml:space="preserve">Bandwidth</w:t>
            </w:r>
          </w:p>
        </w:tc>
        <w:tc>
          <w:tcPr>
            <w:tcW w:type="dxa" w:w="4500"/>
          </w:tcPr>
          <w:p>
            <w:r>
              <w:t xml:space="preserve">= ω₀/Q</w:t>
            </w:r>
          </w:p>
        </w:tc>
      </w:tr>
      <w:tr>
        <w:tc>
          <w:tcPr>
            <w:tcW w:type="dxa" w:w="4500"/>
          </w:tcPr>
          <w:p>
            <w:r>
              <w:t xml:space="preserve">Ideal transformer</w:t>
            </w:r>
          </w:p>
        </w:tc>
        <w:tc>
          <w:tcPr>
            <w:tcW w:type="dxa" w:w="4500"/>
          </w:tcPr>
          <w:p>
            <w:r>
              <w:t xml:space="preserve">V₂/V₁ = N₂/N₁ ; I₂/I₁ = N₁/N₂</w:t>
            </w:r>
          </w:p>
        </w:tc>
      </w:tr>
    </w:tbl>
    <w:p>
      <w:r>
        <w:br w:type="page"/>
      </w:r>
    </w:p>
    <w:p>
      <w:pPr>
        <w:pStyle w:val="Heading1"/>
        <w:spacing w:after="240" w:before="480"/>
      </w:pPr>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pStyle w:val="Heading1"/>
        <w:spacing w:after="240" w:before="480"/>
      </w:pPr>
      <w:r>
        <w:t xml:space="preserve">About the Author</w:t>
      </w:r>
    </w:p>
    <w:p>
      <w:pPr>
        <w:spacing w:after="200" w:line="276"/>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pPr>
      <w:r>
        <w:t xml:space="preserve">He writes to make complex ideas clearer and more engaging than most treatments manage, without ever pretending they are simpler than they actually are.</w:t>
      </w:r>
    </w:p>
    <w:p>
      <w:pPr>
        <w:pStyle w:val="Heading1"/>
        <w:spacing w:after="240" w:before="480"/>
      </w:pPr>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r>
        <w:t xml:space="preserve">Physics, Actually, Volume 1: Motion, Forces, Time, and Relativity</w:t>
      </w:r>
    </w:p>
    <w:p>
      <w:pPr>
        <w:spacing w:after="20" w:line="276" w:before="0"/>
        <w:ind w:left="360" w:firstLine="0" w:right="0"/>
        <w:jc w:val="left"/>
      </w:pPr>
      <w:r>
        <w:t xml:space="preserve">Physics, Actually, Volume 2: Gravity, Cosmology, and the Limits of Spacetime</w:t>
      </w:r>
    </w:p>
    <w:p>
      <w:pPr>
        <w:spacing w:after="20" w:line="276" w:before="0"/>
        <w:ind w:left="360" w:firstLine="0" w:right="0"/>
        <w:jc w:val="left"/>
      </w:pPr>
      <w:r>
        <w:t xml:space="preserve">Physics, Actually, Volume 3: The Standard Model, Chaos, and the Edge of Knowledge</w:t>
      </w:r>
    </w:p>
    <w:p>
      <w:pPr>
        <w:spacing w:after="20" w:line="276" w:before="0"/>
        <w:ind w:left="360" w:firstLine="0" w:right="0"/>
        <w:jc w:val="left"/>
      </w:pPr>
      <w:r>
        <w:t xml:space="preserve">Life, Actually: From the First Cell to the Edited Genome and the Search for Life Elsewhere</w:t>
      </w:r>
    </w:p>
    <w:p>
      <w:pPr>
        <w:keepNext/>
        <w:spacing w:after="40" w:line="276" w:before="160"/>
        <w:ind w:left="0" w:firstLine="0" w:right="0"/>
        <w:jc w:val="left"/>
      </w:pPr>
      <w:r>
        <w:rPr>
          <w:b/>
        </w:rPr>
        <w:t xml:space="preserve">More Actually Books</w:t>
      </w:r>
    </w:p>
    <w:p>
      <w:pPr>
        <w:spacing w:after="20" w:line="276" w:before="0"/>
        <w:ind w:left="360" w:firstLine="0" w:right="0"/>
        <w:jc w:val="left"/>
      </w:pPr>
      <w:r>
        <w:t xml:space="preserve">Gravitation, Actually: A Short Book on Gravity</w:t>
      </w:r>
    </w:p>
    <w:p>
      <w:pPr>
        <w:spacing w:after="20" w:line="276" w:before="0"/>
        <w:ind w:left="360" w:firstLine="0" w:right="0"/>
        <w:jc w:val="left"/>
      </w:pPr>
      <w:r>
        <w:t xml:space="preserve">The Universe, Actually: What Humanity Currently Understands About Reality</w:t>
      </w:r>
    </w:p>
    <w:p>
      <w:pPr>
        <w:keepNext/>
        <w:spacing w:after="40" w:line="276" w:before="160"/>
        <w:ind w:left="0" w:firstLine="0" w:right="0"/>
        <w:jc w:val="left"/>
      </w:pPr>
      <w:r>
        <w:rPr>
          <w:b/>
        </w:rPr>
        <w:t xml:space="preserve">Math, Actually</w:t>
      </w:r>
    </w:p>
    <w:p>
      <w:pPr>
        <w:spacing w:after="20" w:line="276" w:before="0"/>
        <w:ind w:left="360" w:firstLine="0" w:right="0"/>
        <w:jc w:val="left"/>
      </w:pPr>
      <w:r>
        <w:t xml:space="preserve">Math, Actually, Volume 1: From Arithmetic to Calculus</w:t>
      </w:r>
    </w:p>
    <w:p>
      <w:pPr>
        <w:spacing w:after="20" w:line="276" w:before="0"/>
        <w:ind w:left="360" w:firstLine="0" w:right="0"/>
        <w:jc w:val="left"/>
      </w:pPr>
      <w:r>
        <w:t xml:space="preserve">Math, Actually, Volume 2: From Multivariable Calculus to Set Theory &amp; Logic</w:t>
      </w:r>
    </w:p>
    <w:p>
      <w:pPr>
        <w:spacing w:after="20" w:line="276" w:before="0"/>
        <w:ind w:left="360" w:firstLine="0" w:right="0"/>
        <w:jc w:val="left"/>
      </w:pPr>
      <w:r>
        <w:t xml:space="preserve">Math, Actually, Volume 3: From Differential Equations to Abstract Algebra</w:t>
      </w:r>
    </w:p>
    <w:p>
      <w:pPr>
        <w:spacing w:after="20" w:line="276" w:before="0"/>
        <w:ind w:left="360" w:firstLine="0" w:right="0"/>
        <w:jc w:val="left"/>
      </w:pPr>
      <w:r>
        <w:t xml:space="preserve">Math, Actually, Volume 4: From Category Theory to the Frontier</w:t>
      </w:r>
    </w:p>
    <w:p>
      <w:pPr>
        <w:keepNext/>
        <w:spacing w:after="40" w:line="276" w:before="160"/>
        <w:ind w:left="0" w:firstLine="0" w:right="0"/>
        <w:jc w:val="left"/>
      </w:pPr>
      <w:r>
        <w:rPr>
          <w:b/>
        </w:rPr>
        <w:t xml:space="preserve">Quantum, Actually</w:t>
      </w:r>
    </w:p>
    <w:p>
      <w:pPr>
        <w:spacing w:after="20" w:line="276" w:before="0"/>
        <w:ind w:left="360" w:firstLine="0" w:right="0"/>
        <w:jc w:val="left"/>
      </w:pPr>
      <w:r>
        <w:t xml:space="preserve">Quantum, Actually, Volume 1: Questions and Answers from the Double Slit to the Superconducting Wire</w:t>
      </w:r>
    </w:p>
    <w:p>
      <w:pPr>
        <w:spacing w:after="20" w:line="276" w:before="0"/>
        <w:ind w:left="360" w:firstLine="0" w:right="0"/>
        <w:jc w:val="left"/>
      </w:pPr>
      <w:r>
        <w:t xml:space="preserve">Quantum, Actually, Volume 2: A QED Course</w:t>
      </w:r>
    </w:p>
    <w:p>
      <w:pPr>
        <w:keepNext/>
        <w:spacing w:after="40" w:line="276" w:before="160"/>
        <w:ind w:left="0" w:firstLine="0" w:right="0"/>
        <w:jc w:val="left"/>
      </w:pPr>
      <w:r>
        <w:rPr>
          <w:b/>
        </w:rPr>
        <w:t xml:space="preserve">Science Sparks</w:t>
      </w:r>
    </w:p>
    <w:p>
      <w:pPr>
        <w:spacing w:after="20" w:line="276" w:before="0"/>
        <w:ind w:left="360" w:firstLine="0" w:right="0"/>
        <w:jc w:val="left"/>
      </w:pPr>
      <w:r>
        <w:t xml:space="preserve">Science Sparks: Physics, Life, and Mathematics — The Same Few Rules, Told in Highlights</w:t>
      </w:r>
    </w:p>
    <w:p>
      <w:pPr>
        <w:keepNext/>
        <w:spacing w:after="40" w:line="276" w:before="160"/>
        <w:ind w:left="0" w:firstLine="0" w:right="0"/>
        <w:jc w:val="left"/>
      </w:pPr>
      <w:r>
        <w:rPr>
          <w:b/>
        </w:rPr>
        <w:t xml:space="preserve">Look First</w:t>
      </w:r>
    </w:p>
    <w:p>
      <w:pPr>
        <w:spacing w:after="20" w:line="276" w:before="0"/>
        <w:ind w:left="360" w:firstLine="0" w:right="0"/>
        <w:jc w:val="left"/>
      </w:pPr>
      <w:r>
        <w:t xml:space="preserve">Look First, Volume 1: The Universe Has No Now</w:t>
      </w:r>
    </w:p>
    <w:p>
      <w:pPr>
        <w:spacing w:after="20" w:line="276" w:before="0"/>
        <w:ind w:left="360" w:firstLine="0" w:right="0"/>
        <w:jc w:val="left"/>
      </w:pPr>
      <w:r>
        <w:t xml:space="preserve">Look First, Volume 2: A Trip Is Not a New Life</w:t>
      </w:r>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r>
        <w:t xml:space="preserve">Circuits, Components, and Control (Book 2)</w:t>
      </w:r>
    </w:p>
    <w:p>
      <w:pPr>
        <w:spacing w:after="20" w:line="276" w:before="0"/>
        <w:ind w:left="360" w:firstLine="0" w:right="0"/>
        <w:jc w:val="left"/>
      </w:pPr>
      <w:r>
        <w:t xml:space="preserve">Semiconductor Physics and Devices (Book 3)</w:t>
      </w:r>
    </w:p>
    <w:p>
      <w:pPr>
        <w:spacing w:after="20" w:line="276" w:before="0"/>
        <w:ind w:left="360" w:firstLine="0" w:right="0"/>
        <w:jc w:val="left"/>
      </w:pPr>
      <w:r>
        <w:t xml:space="preserve">RF, Microwave, and Transceivers (Book 4)</w:t>
      </w:r>
    </w:p>
    <w:p>
      <w:pPr>
        <w:spacing w:after="20" w:line="276" w:before="0"/>
        <w:ind w:left="360" w:firstLine="0" w:right="0"/>
        <w:jc w:val="left"/>
      </w:pPr>
      <w:r>
        <w:t xml:space="preserve">Communications, Wireless, and SDR (Book 5)</w:t>
      </w:r>
    </w:p>
    <w:p>
      <w:pPr>
        <w:spacing w:after="20" w:line="276" w:before="0"/>
        <w:ind w:left="360" w:firstLine="0" w:right="0"/>
        <w:jc w:val="left"/>
      </w:pPr>
      <w:r>
        <w:t xml:space="preserve">Power and Energy (Book 6)</w:t>
      </w:r>
    </w:p>
    <w:p>
      <w:pPr>
        <w:spacing w:after="20" w:line="276" w:before="0"/>
        <w:ind w:left="360" w:firstLine="0" w:right="0"/>
        <w:jc w:val="left"/>
      </w:pPr>
      <w:r>
        <w:t xml:space="preserve">Packaging, Layout, EMC, and Test (Book 7)</w:t>
      </w:r>
    </w:p>
    <w:p>
      <w:pPr>
        <w:keepNext/>
        <w:spacing w:after="40" w:line="276" w:before="160"/>
        <w:ind w:left="0" w:firstLine="0" w:right="0"/>
        <w:jc w:val="left"/>
      </w:pPr>
      <w:r>
        <w:rPr>
          <w:b/>
        </w:rPr>
        <w:t xml:space="preserve">History</w:t>
      </w:r>
    </w:p>
    <w:p>
      <w:pPr>
        <w:spacing w:after="20" w:line="276" w:before="0"/>
        <w:ind w:left="360" w:firstLine="0" w:right="0"/>
        <w:jc w:val="left"/>
      </w:pPr>
      <w:r>
        <w:t xml:space="preserve">The Dolphins’ View of History</w:t>
      </w:r>
    </w:p>
    <w:p>
      <w:pPr>
        <w:keepNext/>
        <w:spacing w:after="40" w:line="276" w:before="160"/>
        <w:ind w:left="0" w:firstLine="0" w:right="0"/>
        <w:jc w:val="left"/>
      </w:pPr>
      <w:r>
        <w:rPr>
          <w:b/>
        </w:rPr>
        <w:t xml:space="preserve">Fiction</w:t>
      </w:r>
    </w:p>
    <w:p>
      <w:pPr>
        <w:spacing w:after="20" w:line="276" w:before="0"/>
        <w:ind w:left="360" w:firstLine="0" w:right="0"/>
        <w:jc w:val="left"/>
      </w:pPr>
      <w:r>
        <w:t xml:space="preserve">The Murder That Hadn’t Happened Yet (The Relativistic Investigation Bureau, Book 1), Lothar J. Musiol writing as Spezala Genara Relavi (S.G.R.)</w:t>
      </w:r>
    </w:p>
    <w:p>
      <w:pPr>
        <w:spacing w:after="20" w:line="276" w:before="0"/>
        <w:ind w:left="360" w:firstLine="0" w:right="0"/>
        <w:jc w:val="left"/>
      </w:pPr>
      <w:r>
        <w:t xml:space="preserve">The Warning That Was Sent Too Late (The Relativistic Investigation Bureau, Book 2), Lothar J. Musiol writing as Spezala Genara Relavi (S.G.R.)</w:t>
      </w:r>
    </w:p>
    <w:p>
      <w:pPr>
        <w:spacing w:after="20" w:line="276" w:before="0"/>
        <w:ind w:left="360" w:firstLine="0" w:right="0"/>
        <w:jc w:val="left"/>
      </w:pPr>
      <w:r>
        <w:t xml:space="preserve">Schrödinger’s Paperwork (Lolly Wren’s Curious Science Adventures, Book 1), Lothar J. Musiol writing as Quentin Edmund Darling (Q.E.D.)</w:t>
      </w:r>
    </w:p>
    <w:p>
      <w:pPr>
        <w:spacing w:after="20" w:line="276" w:before="0"/>
        <w:ind w:left="360" w:firstLine="0" w:right="0"/>
        <w:jc w:val="left"/>
      </w:pPr>
      <w:r>
        <w:t xml:space="preserve">The Permitted Options (Lolly Wren’s Curious Science Adventures, Book 2), Lothar J. Musiol writing as Quentin Edmund Darling (Q.E.D.)</w:t>
      </w:r>
    </w:p>
    <w:p>
      <w:pPr>
        <w:spacing w:after="20" w:line="276" w:before="0"/>
        <w:ind w:left="360" w:firstLine="0" w:right="0"/>
        <w:jc w:val="left"/>
      </w:pPr>
      <w:r>
        <w:t xml:space="preserve">Protocol Flamingo (The Invasion Storybooks, Book 1), Lothar J. Musiol writing as George Herbert Fontaine</w:t>
      </w:r>
    </w:p>
    <w:p>
      <w:pPr>
        <w:spacing w:after="20" w:line="276" w:before="0"/>
        <w:ind w:left="360" w:firstLine="0" w:right="0"/>
        <w:jc w:val="left"/>
      </w:pPr>
      <w:r>
        <w:t xml:space="preserve">In Love with Murder, Actually: A Comic Mystery, Lothar J. Musiol writing as Romuald Livingston</w:t>
      </w:r>
    </w:p>
    <w:p>
      <w:pPr>
        <w:keepNext/>
        <w:spacing w:after="40" w:line="276" w:before="160"/>
        <w:ind w:left="0" w:firstLine="0" w:right="0"/>
        <w:jc w:val="left"/>
      </w:pPr>
      <w:r>
        <w:rPr>
          <w:b/>
        </w:rPr>
        <w:t xml:space="preserve">In German</w:t>
      </w:r>
    </w:p>
    <w:p>
      <w:pPr>
        <w:spacing w:after="20" w:line="276" w:before="0"/>
        <w:ind w:left="360" w:firstLine="0" w:right="0"/>
        <w:jc w:val="left"/>
      </w:pPr>
      <w:r>
        <w:t xml:space="preserve">Auswandern – Ab in die USA, Kanada, Australien oder Neuseeland?</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