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08" w:id="1"/>
      <w:r>
        <w:rPr>
          <w:rFonts w:ascii="Amazon Ember" w:cs="Amazon Ember" w:eastAsia="Amazon Ember" w:hAnsi="Amazon Ember"/>
          <w:b/>
          <w:bCs/>
          <w:color w:val="0000FF"/>
          <w:sz w:val="36"/>
          <w:szCs w:val="36"/>
        </w:rPr>
        <w:t xml:space="preserve">From 3200 BCE: Writing and Memory — How Humans Learned to Speak to the Future</w:t>
      </w:r>
      <w:bookmarkEnd w:id="1"/>
    </w:p>
    <w:p>
      <w:pPr>
        <w:spacing w:after="200"/>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spacing w:after="200"/>
      </w:pPr>
      <w:r>
        <w:t xml:space="preserve">Until this point, dolphin historians have had to reconstruct human behavior from bones, stone, and ash, the same evidence they would use on any other animal. With the Kushim tablet, the sources start talking back, and the first thing they say is how much barley is owed.</w:t>
      </w:r>
    </w:p>
    <w:p>
      <w:pPr>
        <w:spacing w:after="200"/>
      </w:pPr>
      <w:r>
        <w:t xml:space="preserve">Writing appears in Sumer, in southern Mesopotamia, by around 3200 BCE, in the form of cuneiform: wedge-shaped marks pressed into wet clay with a cut reed. Egyptian hieroglyphs emerge at almost the same time, likely independently.</w:t>
      </w:r>
    </w:p>
    <w:p>
      <w:pPr>
        <w:spacing w:after="200"/>
      </w:pPr>
      <w:r>
        <w:t xml:space="preserve">Neither system started as literature. The earliest Sumerian tablets are receipts: so many sheep, so much grain, so much beer, owed to or by so-and-so.</w:t>
      </w:r>
    </w:p>
    <w:p>
      <w:pPr>
        <w:spacing w:after="200"/>
      </w:pPr>
      <w:r>
        <w:t xml:space="preserve">Writing, in other words, was invented for bookkeeping, by the same surplus-and-ownership economy the last chapter introduced. Poetry, law, and history came later, riding on infrastructure built for tax season.</w:t>
      </w:r>
    </w:p>
    <w:p>
      <w:pPr>
        <w:spacing w:after="200"/>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spacing w:after="200"/>
      </w:pPr>
      <w:r>
        <w:rPr>
          <w:i/>
          <w:iCs/>
        </w:rPr>
        <w:t xml:space="preserve">Professor Click-Click-Whoosh, in the margin: “Fame in the literate world began with paperwork, and has not strayed far since.”</w:t>
      </w:r>
    </w:p>
    <w:p>
      <w:pPr>
        <w:spacing w:after="200"/>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on four separate continents’ worth of isolation, arriving at the same solution to the same problem.</w:t>
      </w:r>
    </w:p>
    <w:p>
      <w:pPr>
        <w:spacing w:after="200"/>
      </w:pPr>
      <w:r>
        <w:t xml:space="preserve">The problem, underneath the receipts, was memory’s expiration date. Everything a human generation knew had previously lived only as long as someone who remembered it stayed alive to be asked.</w:t>
      </w:r>
    </w:p>
    <w:p>
      <w:pPr>
        <w:spacing w:after="200"/>
      </w:pPr>
      <w:r>
        <w:t xml:space="preserve">A written mark does not need to be remembered. It needs only to be found.</w:t>
      </w:r>
    </w:p>
    <w:p>
      <w:pPr>
        <w:spacing w:after="200"/>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spacing w:after="200"/>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spacing w:after="200"/>
      </w:pPr>
      <w:r>
        <w:t xml:space="preserve">The Library of Ashurbanipal, assembled in Nineveh in the 7th century BCE, held thousands of tablets on medicine, astronomy, and literature, deliberately collected — the first evidence of a society building a memory on purpose, for readers not yet born.</w:t>
      </w:r>
    </w:p>
    <w:p>
      <w:pPr>
        <w:spacing w:after="200"/>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spacing w:after="200"/>
      </w:pPr>
      <w:r>
        <w:rPr>
          <w:i/>
          <w:iCs/>
        </w:rPr>
        <w:t xml:space="preserve">“We pass down what we know only by living demonstration,” dolphin historians noted.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spacing w:after="200"/>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dolphin scholarship’s own subject matter, depends on this one invention holding.</w:t>
      </w:r>
    </w:p>
    <w:p>
      <w:pPr>
        <w:spacing w:after="100"/>
      </w:pPr>
      <w:r>
        <w:rPr>
          <w:b/>
          <w:bCs/>
        </w:rPr>
        <w:t xml:space="preserve">Dolphin verdict:</w:t>
      </w:r>
    </w:p>
    <w:p>
      <w:pPr>
        <w:spacing w:after="200"/>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2026-10-11T12:03:33.161Z</dcterms:created>
  <dcterms:modified xsi:type="dcterms:W3CDTF">2026-10-11T12:03:33.161Z</dcterms:modified>
</cp:coreProperties>
</file>

<file path=docProps/custom.xml><?xml version="1.0" encoding="utf-8"?>
<Properties xmlns="http://schemas.openxmlformats.org/officeDocument/2006/custom-properties" xmlns:vt="http://schemas.openxmlformats.org/officeDocument/2006/docPropsVTypes"/>
</file>