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23" w:id="1"/>
      <w:r>
        <w:rPr>
          <w:rFonts w:ascii="Amazon Ember" w:cs="Amazon Ember" w:eastAsia="Amazon Ember" w:hAnsi="Amazon Ember"/>
          <w:b/>
          <w:bCs/>
          <w:color w:val="0000FF"/>
          <w:sz w:val="36"/>
          <w:szCs w:val="36"/>
        </w:rPr>
        <w:t xml:space="preserve">1945–1991: Cold War — Two Powers, One Planet</w:t>
      </w:r>
      <w:bookmarkEnd w:id="1"/>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The phrase was coined in the 1960s by the analyst Donald Brennan, who meant the acronym as mockery. The strategists kept it anyway. Dolphin scholarship files this under candor, an achievement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2026-10-11T12:03:33.521Z</dcterms:created>
  <dcterms:modified xsi:type="dcterms:W3CDTF">2026-10-11T12:03:33.521Z</dcterms:modified>
</cp:coreProperties>
</file>

<file path=docProps/custom.xml><?xml version="1.0" encoding="utf-8"?>
<Properties xmlns="http://schemas.openxmlformats.org/officeDocument/2006/custom-properties" xmlns:vt="http://schemas.openxmlformats.org/officeDocument/2006/docPropsVTypes"/>
</file>