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33</w:t>
      </w:r>
    </w:p>
    <w:p>
      <w:pPr>
        <w:pStyle w:val="Heading1"/>
        <w:ind w:left="0" w:right="0" w:firstLine="0"/>
        <w:jc w:val="center"/>
      </w:pPr>
      <w:r>
        <w:t>Least Action - Why Nature Takes the Lazy Route</w:t>
      </w:r>
    </w:p>
    <w:p>
      <w:pPr>
        <w:pStyle w:val="Heading1"/>
        <w:ind w:left="0" w:right="0" w:firstLine="0"/>
        <w:jc w:val="center"/>
      </w:pPr>
      <w:r>
        <w:t>The Universe Is Late for Everything</w:t>
      </w:r>
    </w:p>
    <w:p>
      <w:pPr>
        <w:ind w:left="0" w:right="0" w:firstLine="0"/>
        <w:jc w:val="center"/>
      </w:pPr>
      <w:r>
        <w:t>A ball rolls from here to there. You could describe every instant. Newton would be happy. But physics has another way: ask which entire path nature chooses. The answer involves the action. Nature chooses a path for which the action is stationary. It is as if the universe has solved the whole journey before setting off.</w:t>
      </w:r>
    </w:p>
    <w:p>
      <w:pPr>
        <w:pStyle w:val="Heading1"/>
        <w:ind w:left="0" w:right="0" w:firstLine="0"/>
        <w:jc w:val="center"/>
      </w:pPr>
      <w:r>
        <w:t>Cosmic Laziness</w:t>
      </w:r>
    </w:p>
    <w:p>
      <w:pPr>
        <w:ind w:left="0" w:right="0" w:firstLine="0"/>
        <w:jc w:val="center"/>
      </w:pPr>
      <w:r>
        <w:t>It is often called least action, although technically the action is stationary rather than always the smallest. Cosmic laziness is a useful intuition. The universe appears to prefer economical histories. It is an accountant with a very good calculator.</w:t>
      </w:r>
    </w:p>
    <w:p>
      <w:pPr>
        <w:pStyle w:val="Heading1"/>
        <w:ind w:left="0" w:right="0" w:firstLine="0"/>
        <w:jc w:val="center"/>
      </w:pPr>
      <w:r>
        <w:t>Light Gives Away the Secret</w:t>
      </w:r>
    </w:p>
    <w:p>
      <w:pPr>
        <w:ind w:left="0" w:right="0" w:firstLine="0"/>
        <w:jc w:val="center"/>
      </w:pPr>
      <w:r>
        <w:t>Fermat's principle says light follows a path for which travel time is stationary. When light enters glass it bends because its speed changes. The resulting path is not simply the shortest geometric line. It is the path selected by the variational principle.</w:t>
      </w:r>
    </w:p>
    <w:p>
      <w:pPr>
        <w:pStyle w:val="Heading1"/>
        <w:ind w:left="0" w:right="0" w:firstLine="0"/>
        <w:jc w:val="center"/>
      </w:pPr>
      <w:r>
        <w:t>Newton, Lagrange and Feynman</w:t>
      </w:r>
    </w:p>
    <w:p>
      <w:pPr>
        <w:ind w:left="0" w:right="0" w:firstLine="0"/>
        <w:jc w:val="center"/>
      </w:pPr>
      <w:r>
        <w:t>Newton describes forces. Lagrange reformulates mechanics with action. Hamilton pushes the formulation further. Feynman's path integral then considers contributions from many possible quantum paths, whose amplitudes interfere. The classical path emerges from the quantum calculation.</w:t>
      </w:r>
    </w:p>
    <w:p>
      <w:pPr>
        <w:pStyle w:val="Heading1"/>
        <w:ind w:left="0" w:right="0" w:firstLine="0"/>
        <w:jc w:val="center"/>
      </w:pPr>
      <w:r>
        <w:t>The Punchline</w:t>
      </w:r>
    </w:p>
    <w:p>
      <w:pPr>
        <w:ind w:left="0" w:right="0" w:firstLine="0"/>
        <w:jc w:val="center"/>
      </w:pPr>
      <w:r>
        <w:t>Newton asks what force acts now. Lagrange asks what path makes the action stationary. Feynman asks what happens if we consider all paths. The universe apparently replies: why are you making this so complicated?</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