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32: Decolonization — The World Redraws Itself</w:t>
      </w:r>
    </w:p>
    <w:p>
      <w:pPr>
        <w:spacing w:after="200"/>
      </w:pPr>
      <w:r>
        <w:t xml:space="preserve">Formal empire, built up over the centuries this book has already covered, mostly ended within a single human lifetime. The process ran fastest between the 1940s and the 1970s, and dolphin historians treat its speed as almost as remarkable as the speed of the empires it dismantled.</w:t>
      </w:r>
    </w:p>
    <w:p>
      <w:pPr>
        <w:spacing w:after="200"/>
      </w:pPr>
      <w:r>
        <w:t xml:space="preserve">India's road to independence began, like several roads in this book,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dolphin historians summarize as a business with a country attached. Company rule ended after the uprising of 1857, and direct rule by the British Crown, the Raj, followed until 1947.</w:t>
      </w:r>
    </w:p>
    <w:p>
      <w:pPr>
        <w:spacing w:after="200"/>
      </w:pPr>
      <w:r>
        <w:t xml:space="preserve">The ledger is not seriously in dispute.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The campaign's most famous episode was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been in the sea the whole time and have never paid for salt, would like to say only that it is a curious empire that can be shaken by something the ocean gives away for free, having taken the subcontinent's diamonds, cotton, and tea without asking in the first place.</w:t>
      </w:r>
    </w:p>
    <w:p>
      <w:pPr>
        <w:spacing w:after="200"/>
      </w:pPr>
      <w:r>
        <w:t xml:space="preserve">India's independence in 1947, achieved substantially through Mohandas Gandhi's campaign of organized nonviolent resistance, offered one model: mass noncooperation aimed at making continued colonial rule too costly to sustain politically rather than militarily. Independence arrived alongside Partition, dividing British India into India and Pakistan along religious lines, and the mass displacement and violence that followed killed an estimated one to two million people and displaced tens of millions more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Africa's wave crested around 1960, when seventeen countries gained independence in a single year, most from France and Britain, some, like Algeria's from France, only after prolonged armed conflict instead of negotiation.</w:t>
      </w:r>
    </w:p>
    <w:p>
      <w:pPr>
        <w:spacing w:after="200"/>
      </w:pPr>
      <w:r>
        <w:t xml:space="preserve">Britain in particular spent the middle of this century handing back, with varying degrees of grace, an empire it had spent the previous two centuries quite energetically acquiring, a piece of institutional reversal dolphin historians clock as one of the tidier examples in the whole book of a country changing its mind on a schedule measured in decades, not centuries.</w:t>
      </w:r>
    </w:p>
    <w:p>
      <w:pPr>
        <w:spacing w:after="200"/>
      </w:pPr>
      <w:r>
        <w:t xml:space="preserve">Independence did not erase the maps colonial powers had drawn with no reference to the ethnic, linguistic, or religious boundaries that existed on the ground. Many of the era's subsequent conflicts, dolphin historians note, trace directly back to borders drawn decades or centuries earlier by administrators who had never intended those borders to become permanent national boundaries at all.</w:t>
      </w:r>
    </w:p>
    <w:p>
      <w:pPr>
        <w:spacing w:after="200"/>
      </w:pPr>
      <w:r>
        <w:t xml:space="preserve">Newly independent states faced a further complication the Cold War's two superpowers made unavoidable: alignment.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book. But the economic dependencies, the drawn borders, and the political structures colonialism left behind did not end on the same schedule, and in a number of cases have not ended yet. Independence turned out to be a start, not a conclusion — a pattern this book has now seen often enough that dolphin historians no longer find it surprising, only worth repeating.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2026-09-27T16:48:19.190Z</dcterms:created>
  <dcterms:modified xsi:type="dcterms:W3CDTF">2026-09-27T16:48:19.190Z</dcterms:modified>
</cp:coreProperties>
</file>

<file path=docProps/custom.xml><?xml version="1.0" encoding="utf-8"?>
<Properties xmlns="http://schemas.openxmlformats.org/officeDocument/2006/custom-properties" xmlns:vt="http://schemas.openxmlformats.org/officeDocument/2006/docPropsVTypes"/>
</file>