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2D9E" w14:textId="77777777" w:rsidR="00AD697F" w:rsidRDefault="00000000">
      <w:pPr>
        <w:spacing w:before="480"/>
      </w:pPr>
      <w:proofErr w:type="spellStart"/>
      <w:r>
        <w:rPr>
          <w:b/>
          <w:bCs/>
          <w:color w:val="1A472A"/>
          <w:sz w:val="72"/>
          <w:szCs w:val="72"/>
        </w:rPr>
        <w:t>GPRTool</w:t>
      </w:r>
      <w:proofErr w:type="spellEnd"/>
    </w:p>
    <w:p w14:paraId="66B6FFB5" w14:textId="77777777" w:rsidR="00AD697F" w:rsidRDefault="00000000">
      <w:pPr>
        <w:spacing w:before="80" w:after="80"/>
      </w:pPr>
      <w:r>
        <w:rPr>
          <w:color w:val="2E8B57"/>
          <w:sz w:val="40"/>
          <w:szCs w:val="40"/>
        </w:rPr>
        <w:t>Platform Game Plan</w:t>
      </w:r>
    </w:p>
    <w:p w14:paraId="157C9F85" w14:textId="77777777" w:rsidR="00AD697F" w:rsidRDefault="00000000">
      <w:pPr>
        <w:spacing w:before="80" w:after="400"/>
      </w:pPr>
      <w:r>
        <w:rPr>
          <w:color w:val="888888"/>
        </w:rPr>
        <w:t>Version 1.0  ·  April 2026  ·  GPRI</w:t>
      </w:r>
    </w:p>
    <w:p w14:paraId="69005FD8" w14:textId="77777777" w:rsidR="00AD697F" w:rsidRDefault="00AD697F">
      <w:pPr>
        <w:pBdr>
          <w:bottom w:val="single" w:sz="8" w:space="4" w:color="2E8B57"/>
        </w:pBdr>
      </w:pPr>
    </w:p>
    <w:p w14:paraId="4E69D9F4" w14:textId="77777777" w:rsidR="00AD697F" w:rsidRDefault="00AD697F">
      <w:pPr>
        <w:spacing w:before="80" w:after="80"/>
      </w:pPr>
    </w:p>
    <w:p w14:paraId="4DDB427A" w14:textId="77777777" w:rsidR="00AD697F" w:rsidRDefault="00000000">
      <w:pPr>
        <w:pStyle w:val="Heading1"/>
        <w:pBdr>
          <w:bottom w:val="single" w:sz="4" w:space="4" w:color="2E8B57"/>
        </w:pBdr>
      </w:pPr>
      <w:r>
        <w:t>1. Executive Summary</w:t>
      </w:r>
    </w:p>
    <w:p w14:paraId="6F921E2E" w14:textId="77777777" w:rsidR="00AD697F" w:rsidRDefault="00000000">
      <w:pPr>
        <w:spacing w:before="60" w:after="80"/>
      </w:pPr>
      <w:proofErr w:type="spellStart"/>
      <w:r>
        <w:t>GPRTool</w:t>
      </w:r>
      <w:proofErr w:type="spellEnd"/>
      <w:r>
        <w:t xml:space="preserve"> is evolving from a single-site greenery calculator into a comprehensive, multi-scale urban greening platform — spanning individual building design through to city-wide compliance, policy analysis, and building permit submission.</w:t>
      </w:r>
    </w:p>
    <w:p w14:paraId="539CBF13" w14:textId="75462E74" w:rsidR="00AD697F" w:rsidRDefault="00000000">
      <w:pPr>
        <w:spacing w:before="60" w:after="80"/>
      </w:pPr>
      <w:r>
        <w:t xml:space="preserve">At its core, </w:t>
      </w:r>
      <w:proofErr w:type="spellStart"/>
      <w:r>
        <w:t>GPRTool</w:t>
      </w:r>
      <w:proofErr w:type="spellEnd"/>
      <w:r>
        <w:t xml:space="preserve"> operationalises the Green Plot Ratio (GPR) metric invented by Boon Lay Ong (Curtin University, 2003). No equivalent purpose-built tool exists. This Game Plan captures the full platform vision, the phased build strategy, and the architectural decisions required from day one to future-proof the system.</w:t>
      </w:r>
    </w:p>
    <w:p w14:paraId="3F5B1930" w14:textId="77777777" w:rsidR="00AD697F" w:rsidRDefault="00AD697F">
      <w:pPr>
        <w:spacing w:before="80" w:after="80"/>
      </w:pPr>
    </w:p>
    <w:p w14:paraId="24E225C0" w14:textId="77777777" w:rsidR="00AD697F" w:rsidRDefault="00000000">
      <w:pPr>
        <w:pStyle w:val="Heading1"/>
        <w:pBdr>
          <w:bottom w:val="single" w:sz="4" w:space="4" w:color="2E8B57"/>
        </w:pBdr>
      </w:pPr>
      <w:r>
        <w:t>2. Product Vision</w:t>
      </w:r>
    </w:p>
    <w:p w14:paraId="12CEEC07" w14:textId="77777777" w:rsidR="00AD697F" w:rsidRDefault="00000000">
      <w:pPr>
        <w:pStyle w:val="Heading2"/>
      </w:pPr>
      <w:r>
        <w:t>2.1 One App, Multiple Scales</w:t>
      </w:r>
    </w:p>
    <w:p w14:paraId="274181A4" w14:textId="385DFAFA" w:rsidR="00AD697F" w:rsidRDefault="00000000">
      <w:pPr>
        <w:spacing w:before="60" w:after="80"/>
      </w:pPr>
      <w:proofErr w:type="spellStart"/>
      <w:r>
        <w:t>GPRTool</w:t>
      </w:r>
      <w:proofErr w:type="spellEnd"/>
      <w:r>
        <w:t xml:space="preserve"> operates seamlessly across </w:t>
      </w:r>
      <w:r w:rsidR="00E06F3C">
        <w:t>different</w:t>
      </w:r>
      <w:r>
        <w:t xml:space="preserve"> scales within a single application — no mode switching, no separate tools:</w:t>
      </w:r>
    </w:p>
    <w:p w14:paraId="171733CB" w14:textId="77777777" w:rsidR="00AD697F" w:rsidRDefault="00AD697F">
      <w:pPr>
        <w:spacing w:before="80"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800"/>
        <w:gridCol w:w="1360"/>
      </w:tblGrid>
      <w:tr w:rsidR="00AD697F" w14:paraId="1DEFEA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A399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0EE8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Entry 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AA87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User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EB7E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Former Name</w:t>
            </w:r>
          </w:p>
        </w:tc>
      </w:tr>
      <w:tr w:rsidR="00AD697F" w14:paraId="3AA59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9DFF" w14:textId="77777777" w:rsidR="00AD697F" w:rsidRDefault="00000000">
            <w:r>
              <w:rPr>
                <w:sz w:val="20"/>
                <w:szCs w:val="20"/>
              </w:rPr>
              <w:t>Site / Building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F98F" w14:textId="77777777" w:rsidR="00AD697F" w:rsidRDefault="00000000">
            <w:r>
              <w:rPr>
                <w:sz w:val="20"/>
                <w:szCs w:val="20"/>
              </w:rPr>
              <w:t>3D canvas — design or import building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A617" w14:textId="77777777" w:rsidR="00AD697F" w:rsidRDefault="00000000">
            <w:r>
              <w:rPr>
                <w:sz w:val="20"/>
                <w:szCs w:val="20"/>
              </w:rPr>
              <w:t>Architect / Landscape Architect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6A3D" w14:textId="77777777" w:rsidR="00AD697F" w:rsidRDefault="00000000">
            <w:r>
              <w:rPr>
                <w:sz w:val="20"/>
                <w:szCs w:val="20"/>
              </w:rPr>
              <w:t>GPR Arch</w:t>
            </w:r>
          </w:p>
        </w:tc>
      </w:tr>
      <w:tr w:rsidR="00AD697F" w14:paraId="0B5345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DBBE" w14:textId="77777777" w:rsidR="00AD697F" w:rsidRDefault="00000000">
            <w:r>
              <w:rPr>
                <w:sz w:val="20"/>
                <w:szCs w:val="20"/>
              </w:rPr>
              <w:t>Urban / Precinct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F546" w14:textId="77777777" w:rsidR="00AD697F" w:rsidRDefault="00000000">
            <w:r>
              <w:rPr>
                <w:sz w:val="20"/>
                <w:szCs w:val="20"/>
              </w:rPr>
              <w:t>ArcGIS-style city map — select parcel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2B9D" w14:textId="77777777" w:rsidR="00AD697F" w:rsidRDefault="00000000">
            <w:r>
              <w:rPr>
                <w:sz w:val="20"/>
                <w:szCs w:val="20"/>
              </w:rPr>
              <w:t>Urban Planner / Researcher / Authority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EDD2" w14:textId="77777777" w:rsidR="00AD697F" w:rsidRDefault="00000000">
            <w:r>
              <w:rPr>
                <w:sz w:val="20"/>
                <w:szCs w:val="20"/>
              </w:rPr>
              <w:t>GPR City</w:t>
            </w:r>
          </w:p>
        </w:tc>
      </w:tr>
    </w:tbl>
    <w:p w14:paraId="1493241A" w14:textId="77777777" w:rsidR="00AD697F" w:rsidRDefault="00AD697F">
      <w:pPr>
        <w:spacing w:before="80" w:after="80"/>
      </w:pPr>
    </w:p>
    <w:p w14:paraId="6BDCBA1B" w14:textId="77777777" w:rsidR="00AD697F" w:rsidRDefault="00000000">
      <w:pPr>
        <w:spacing w:before="60" w:after="80"/>
      </w:pPr>
      <w:r>
        <w:t xml:space="preserve">The relationship between scales is a zoom — not a toggle. The city map is the entry point. Clicking a </w:t>
      </w:r>
      <w:proofErr w:type="gramStart"/>
      <w:r>
        <w:t>parcel zooms</w:t>
      </w:r>
      <w:proofErr w:type="gramEnd"/>
      <w:r>
        <w:t xml:space="preserve"> into the 3D site view. Results at site scale feed back into the urban map automatically.</w:t>
      </w:r>
    </w:p>
    <w:p w14:paraId="0DDC94A6" w14:textId="77777777" w:rsidR="00AD697F" w:rsidRDefault="00AD697F">
      <w:pPr>
        <w:spacing w:before="80" w:after="80"/>
      </w:pPr>
    </w:p>
    <w:p w14:paraId="159D4798" w14:textId="77777777" w:rsidR="00E06F3C" w:rsidRDefault="00E06F3C">
      <w:pPr>
        <w:rPr>
          <w:b/>
          <w:bCs/>
          <w:color w:val="2E8B57"/>
          <w:sz w:val="26"/>
          <w:szCs w:val="26"/>
        </w:rPr>
      </w:pPr>
      <w:r>
        <w:br w:type="page"/>
      </w:r>
    </w:p>
    <w:p w14:paraId="623F5B13" w14:textId="1B332EF6" w:rsidR="00AD697F" w:rsidRDefault="00000000">
      <w:pPr>
        <w:pStyle w:val="Heading2"/>
      </w:pPr>
      <w:r>
        <w:lastRenderedPageBreak/>
        <w:t>2.2 The Core Workflow</w:t>
      </w:r>
    </w:p>
    <w:p w14:paraId="17B15419" w14:textId="568476BB" w:rsidR="00AD697F" w:rsidRDefault="00000000" w:rsidP="00E06F3C">
      <w:pPr>
        <w:spacing w:before="60" w:after="80"/>
      </w:pPr>
      <w:r>
        <w:t>The unified user journey: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4960"/>
      </w:tblGrid>
      <w:tr w:rsidR="00AD697F" w14:paraId="5DCE21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FB6F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7538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990C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AD697F" w14:paraId="1C8470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D16E" w14:textId="77777777" w:rsidR="00AD697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3850" w14:textId="77777777" w:rsidR="00AD697F" w:rsidRDefault="00000000">
            <w:r>
              <w:rPr>
                <w:sz w:val="20"/>
                <w:szCs w:val="20"/>
              </w:rPr>
              <w:t>Select Site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1641" w14:textId="77777777" w:rsidR="00AD697F" w:rsidRDefault="00000000">
            <w:r>
              <w:rPr>
                <w:sz w:val="20"/>
                <w:szCs w:val="20"/>
              </w:rPr>
              <w:t>Landgate SLIP cadastral API (WA parcel boundaries)</w:t>
            </w:r>
          </w:p>
        </w:tc>
      </w:tr>
      <w:tr w:rsidR="00AD697F" w14:paraId="245108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D538" w14:textId="77777777" w:rsidR="00AD697F" w:rsidRDefault="00000000">
            <w:r>
              <w:rPr>
                <w:sz w:val="20"/>
                <w:szCs w:val="20"/>
              </w:rPr>
              <w:t>2A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8B66" w14:textId="77777777" w:rsidR="00AD697F" w:rsidRDefault="00000000">
            <w:r>
              <w:rPr>
                <w:sz w:val="20"/>
                <w:szCs w:val="20"/>
              </w:rPr>
              <w:t>Design Building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C1E4" w14:textId="77777777" w:rsidR="00AD697F" w:rsidRDefault="00000000">
            <w:r>
              <w:rPr>
                <w:sz w:val="20"/>
                <w:szCs w:val="20"/>
              </w:rPr>
              <w:t xml:space="preserve">3D canvas — </w:t>
            </w:r>
            <w:proofErr w:type="spellStart"/>
            <w:r>
              <w:rPr>
                <w:sz w:val="20"/>
                <w:szCs w:val="20"/>
              </w:rPr>
              <w:t>GPRTool</w:t>
            </w:r>
            <w:proofErr w:type="spellEnd"/>
            <w:r>
              <w:rPr>
                <w:sz w:val="20"/>
                <w:szCs w:val="20"/>
              </w:rPr>
              <w:t xml:space="preserve"> massing tools (existing)</w:t>
            </w:r>
          </w:p>
        </w:tc>
      </w:tr>
      <w:tr w:rsidR="00AD697F" w14:paraId="58239B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59FD" w14:textId="77777777" w:rsidR="00AD697F" w:rsidRDefault="00000000">
            <w:r>
              <w:rPr>
                <w:sz w:val="20"/>
                <w:szCs w:val="20"/>
              </w:rPr>
              <w:t>2B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13A7" w14:textId="77777777" w:rsidR="00AD697F" w:rsidRDefault="00000000">
            <w:r>
              <w:rPr>
                <w:sz w:val="20"/>
                <w:szCs w:val="20"/>
              </w:rPr>
              <w:t>Import Building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D837" w14:textId="77777777" w:rsidR="00AD697F" w:rsidRDefault="00000000">
            <w:r>
              <w:rPr>
                <w:sz w:val="20"/>
                <w:szCs w:val="20"/>
              </w:rPr>
              <w:t>OBJ / IFC / DXF model — site boundary auto-aligned to SLIP parcel</w:t>
            </w:r>
          </w:p>
        </w:tc>
      </w:tr>
      <w:tr w:rsidR="00AD697F" w14:paraId="59B868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698F" w14:textId="77777777" w:rsidR="00AD697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8E5B" w14:textId="77777777" w:rsidR="00AD697F" w:rsidRDefault="00000000">
            <w:r>
              <w:rPr>
                <w:sz w:val="20"/>
                <w:szCs w:val="20"/>
              </w:rPr>
              <w:t>Add / Modify Vegetation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191E" w14:textId="77777777" w:rsidR="00AD697F" w:rsidRDefault="00000000">
            <w:r>
              <w:rPr>
                <w:sz w:val="20"/>
                <w:szCs w:val="20"/>
              </w:rPr>
              <w:t>LAI database (field-measured, Singapore/Tan + calibrated)</w:t>
            </w:r>
          </w:p>
        </w:tc>
      </w:tr>
      <w:tr w:rsidR="00AD697F" w14:paraId="12320D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8663" w14:textId="77777777" w:rsidR="00AD697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4AEC" w14:textId="77777777" w:rsidR="00AD697F" w:rsidRDefault="00000000">
            <w:r>
              <w:rPr>
                <w:sz w:val="20"/>
                <w:szCs w:val="20"/>
              </w:rPr>
              <w:t>Calculate GPR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1A1A" w14:textId="77777777" w:rsidR="00AD697F" w:rsidRDefault="00000000">
            <w:r>
              <w:rPr>
                <w:sz w:val="20"/>
                <w:szCs w:val="20"/>
              </w:rPr>
              <w:t>GPR engine — site scale result</w:t>
            </w:r>
          </w:p>
        </w:tc>
      </w:tr>
      <w:tr w:rsidR="00AD697F" w14:paraId="57ED6A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0D87" w14:textId="77777777" w:rsidR="00AD697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C4E4" w14:textId="77777777" w:rsidR="00AD697F" w:rsidRDefault="00000000">
            <w:r>
              <w:rPr>
                <w:sz w:val="20"/>
                <w:szCs w:val="20"/>
              </w:rPr>
              <w:t>Submit to Authority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384B" w14:textId="77777777" w:rsidR="00AD697F" w:rsidRDefault="00000000">
            <w:r>
              <w:rPr>
                <w:sz w:val="20"/>
                <w:szCs w:val="20"/>
              </w:rPr>
              <w:t>In-app submission — no external paperwork</w:t>
            </w:r>
          </w:p>
        </w:tc>
      </w:tr>
      <w:tr w:rsidR="00AD697F" w14:paraId="53A9B0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38AF" w14:textId="77777777" w:rsidR="00AD697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5DED" w14:textId="77777777" w:rsidR="00AD697F" w:rsidRDefault="00000000">
            <w:r>
              <w:rPr>
                <w:sz w:val="20"/>
                <w:szCs w:val="20"/>
              </w:rPr>
              <w:t>Urban Aggregation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2A75" w14:textId="77777777" w:rsidR="00AD697F" w:rsidRDefault="00000000">
            <w:r>
              <w:rPr>
                <w:sz w:val="20"/>
                <w:szCs w:val="20"/>
              </w:rPr>
              <w:t xml:space="preserve">Authority </w:t>
            </w:r>
            <w:proofErr w:type="spellStart"/>
            <w:r>
              <w:rPr>
                <w:sz w:val="20"/>
                <w:szCs w:val="20"/>
              </w:rPr>
              <w:t>GPRTool</w:t>
            </w:r>
            <w:proofErr w:type="spellEnd"/>
            <w:r>
              <w:rPr>
                <w:sz w:val="20"/>
                <w:szCs w:val="20"/>
              </w:rPr>
              <w:t xml:space="preserve"> aggregates submissions → city GPR map</w:t>
            </w:r>
          </w:p>
        </w:tc>
      </w:tr>
    </w:tbl>
    <w:p w14:paraId="2FEFC02C" w14:textId="77777777" w:rsidR="00AD697F" w:rsidRDefault="00AD697F">
      <w:pPr>
        <w:spacing w:before="80" w:after="80"/>
      </w:pPr>
    </w:p>
    <w:p w14:paraId="1BAC37D2" w14:textId="77777777" w:rsidR="00AD697F" w:rsidRDefault="00000000">
      <w:pPr>
        <w:pStyle w:val="Heading2"/>
      </w:pPr>
      <w:r>
        <w:t>2.3 What This Replaces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960"/>
      </w:tblGrid>
      <w:tr w:rsidR="00AD697F" w14:paraId="7E182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32FB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Old Dependency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89CB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Replaced By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1CF1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AD697F" w14:paraId="784FD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F1DD" w14:textId="77777777" w:rsidR="00AD697F" w:rsidRDefault="00000000">
            <w:r>
              <w:rPr>
                <w:sz w:val="20"/>
                <w:szCs w:val="20"/>
              </w:rPr>
              <w:t>Manual site boundary drawing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625C" w14:textId="77777777" w:rsidR="00AD697F" w:rsidRDefault="00000000">
            <w:r>
              <w:rPr>
                <w:sz w:val="20"/>
                <w:szCs w:val="20"/>
              </w:rPr>
              <w:t>SLIP parcel auto-load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2A4E" w14:textId="77777777" w:rsidR="00AD697F" w:rsidRDefault="00000000">
            <w:r>
              <w:rPr>
                <w:sz w:val="20"/>
                <w:szCs w:val="20"/>
              </w:rPr>
              <w:t>Accurate, instant, survey-grade</w:t>
            </w:r>
          </w:p>
        </w:tc>
      </w:tr>
      <w:tr w:rsidR="00AD697F" w14:paraId="79B78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382" w14:textId="77777777" w:rsidR="00AD697F" w:rsidRDefault="00000000">
            <w:proofErr w:type="spellStart"/>
            <w:r>
              <w:rPr>
                <w:sz w:val="20"/>
                <w:szCs w:val="20"/>
              </w:rPr>
              <w:t>CADMapper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8BB2" w14:textId="77777777" w:rsidR="00AD697F" w:rsidRDefault="00000000">
            <w:r>
              <w:rPr>
                <w:sz w:val="20"/>
                <w:szCs w:val="20"/>
              </w:rPr>
              <w:t>SLIP + satellite APIs + OSM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11B8" w14:textId="77777777" w:rsidR="00AD697F" w:rsidRDefault="00000000">
            <w:r>
              <w:rPr>
                <w:sz w:val="20"/>
                <w:szCs w:val="20"/>
              </w:rPr>
              <w:t>Live data, no export step, always current</w:t>
            </w:r>
          </w:p>
        </w:tc>
      </w:tr>
      <w:tr w:rsidR="00AD697F" w14:paraId="4CA96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8857" w14:textId="77777777" w:rsidR="00AD697F" w:rsidRDefault="00000000">
            <w:r>
              <w:rPr>
                <w:sz w:val="20"/>
                <w:szCs w:val="20"/>
              </w:rPr>
              <w:t>Manual vegetation input (urban scale)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302B" w14:textId="77777777" w:rsidR="00AD697F" w:rsidRDefault="00000000">
            <w:r>
              <w:rPr>
                <w:sz w:val="20"/>
                <w:szCs w:val="20"/>
              </w:rPr>
              <w:t>NDVI from free satellite APIs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D52A" w14:textId="77777777" w:rsidR="00AD697F" w:rsidRDefault="00000000">
            <w:r>
              <w:rPr>
                <w:sz w:val="20"/>
                <w:szCs w:val="20"/>
              </w:rPr>
              <w:t>City-wide coverage without field surveys</w:t>
            </w:r>
          </w:p>
        </w:tc>
      </w:tr>
      <w:tr w:rsidR="00AD697F" w14:paraId="0FC87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7AC4" w14:textId="77777777" w:rsidR="00AD697F" w:rsidRDefault="00000000">
            <w:r>
              <w:rPr>
                <w:sz w:val="20"/>
                <w:szCs w:val="20"/>
              </w:rPr>
              <w:t>External permit submission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5E3C" w14:textId="77777777" w:rsidR="00AD697F" w:rsidRDefault="00000000">
            <w:r>
              <w:rPr>
                <w:sz w:val="20"/>
                <w:szCs w:val="20"/>
              </w:rPr>
              <w:t>In-app submission workflow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0400" w14:textId="77777777" w:rsidR="00AD697F" w:rsidRDefault="00000000">
            <w:r>
              <w:rPr>
                <w:sz w:val="20"/>
                <w:szCs w:val="20"/>
              </w:rPr>
              <w:t>No format conversion, no data loss</w:t>
            </w:r>
          </w:p>
        </w:tc>
      </w:tr>
      <w:tr w:rsidR="00AD697F" w14:paraId="2E6A0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31A3" w14:textId="77777777" w:rsidR="00AD697F" w:rsidRDefault="00000000">
            <w:r>
              <w:rPr>
                <w:sz w:val="20"/>
                <w:szCs w:val="20"/>
              </w:rPr>
              <w:t>ArcGIS (required)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8E3" w14:textId="77777777" w:rsidR="00AD697F" w:rsidRDefault="00000000">
            <w:r>
              <w:rPr>
                <w:sz w:val="20"/>
                <w:szCs w:val="20"/>
              </w:rPr>
              <w:t>ArcGIS (optional, institutional)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E207" w14:textId="77777777" w:rsidR="00AD697F" w:rsidRDefault="00000000">
            <w:proofErr w:type="spellStart"/>
            <w:r>
              <w:rPr>
                <w:sz w:val="20"/>
                <w:szCs w:val="20"/>
              </w:rPr>
              <w:t>GPRTool</w:t>
            </w:r>
            <w:proofErr w:type="spellEnd"/>
            <w:r>
              <w:rPr>
                <w:sz w:val="20"/>
                <w:szCs w:val="20"/>
              </w:rPr>
              <w:t xml:space="preserve"> standalone; ArcGIS as power layer</w:t>
            </w:r>
          </w:p>
        </w:tc>
      </w:tr>
    </w:tbl>
    <w:p w14:paraId="3394E1AA" w14:textId="77777777" w:rsidR="00AD697F" w:rsidRDefault="00AD697F">
      <w:pPr>
        <w:spacing w:before="80" w:after="80"/>
      </w:pPr>
    </w:p>
    <w:p w14:paraId="71A1F625" w14:textId="77777777" w:rsidR="00AD697F" w:rsidRDefault="00000000">
      <w:pPr>
        <w:pStyle w:val="Heading1"/>
        <w:pBdr>
          <w:bottom w:val="single" w:sz="4" w:space="4" w:color="2E8B57"/>
        </w:pBdr>
      </w:pPr>
      <w:r>
        <w:t>3. Data Architecture</w:t>
      </w:r>
    </w:p>
    <w:p w14:paraId="6D6CDCE7" w14:textId="77777777" w:rsidR="00AD697F" w:rsidRDefault="00000000">
      <w:pPr>
        <w:pStyle w:val="Heading2"/>
      </w:pPr>
      <w:r>
        <w:t xml:space="preserve">3.1 </w:t>
      </w:r>
      <w:proofErr w:type="spellStart"/>
      <w:r>
        <w:t>GPRTool</w:t>
      </w:r>
      <w:proofErr w:type="spellEnd"/>
      <w:r>
        <w:t xml:space="preserve"> vs ArcGIS — Complementary Roles</w:t>
      </w:r>
    </w:p>
    <w:p w14:paraId="046386AD" w14:textId="77777777" w:rsidR="00AD697F" w:rsidRDefault="00000000">
      <w:pPr>
        <w:spacing w:before="60" w:after="80"/>
      </w:pPr>
      <w:proofErr w:type="spellStart"/>
      <w:r>
        <w:t>GPRTool</w:t>
      </w:r>
      <w:proofErr w:type="spellEnd"/>
      <w:r>
        <w:t xml:space="preserve"> is not an ArcGIS competitor — it fills a gap ArcGIS does not address. ArcGIS has no native greenery quantification tool. </w:t>
      </w:r>
      <w:proofErr w:type="spellStart"/>
      <w:r>
        <w:t>GPRTool</w:t>
      </w:r>
      <w:proofErr w:type="spellEnd"/>
      <w:r>
        <w:t xml:space="preserve"> is purpose-built where ArcGIS is general-purpose.</w:t>
      </w:r>
    </w:p>
    <w:p w14:paraId="79325EF4" w14:textId="77777777" w:rsidR="00AD697F" w:rsidRDefault="00AD697F">
      <w:pPr>
        <w:spacing w:before="8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160"/>
      </w:tblGrid>
      <w:tr w:rsidR="00AD697F" w14:paraId="4B4469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BB1E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26C5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ArcGIS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283C" w14:textId="77777777" w:rsidR="00AD697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GPRTool</w:t>
            </w:r>
            <w:proofErr w:type="spellEnd"/>
          </w:p>
        </w:tc>
      </w:tr>
      <w:tr w:rsidR="00AD697F" w14:paraId="012E55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7114" w14:textId="77777777" w:rsidR="00AD697F" w:rsidRDefault="00000000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C0A3" w14:textId="77777777" w:rsidR="00AD697F" w:rsidRDefault="00000000">
            <w:r>
              <w:rPr>
                <w:sz w:val="20"/>
                <w:szCs w:val="20"/>
              </w:rPr>
              <w:t>General GIS 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2C24" w14:textId="77777777" w:rsidR="00AD697F" w:rsidRDefault="00000000">
            <w:r>
              <w:rPr>
                <w:sz w:val="20"/>
                <w:szCs w:val="20"/>
              </w:rPr>
              <w:t>GPR-specific greenery analysis</w:t>
            </w:r>
          </w:p>
        </w:tc>
      </w:tr>
      <w:tr w:rsidR="00AD697F" w14:paraId="5F8D9E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EC7C" w14:textId="77777777" w:rsidR="00AD697F" w:rsidRDefault="00000000">
            <w:r>
              <w:rPr>
                <w:sz w:val="20"/>
                <w:szCs w:val="20"/>
              </w:rPr>
              <w:t>Greenery metric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3708" w14:textId="77777777" w:rsidR="00AD697F" w:rsidRDefault="00000000">
            <w:r>
              <w:rPr>
                <w:sz w:val="20"/>
                <w:szCs w:val="20"/>
              </w:rPr>
              <w:t>None natively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CEA7" w14:textId="77777777" w:rsidR="00AD697F" w:rsidRDefault="00000000">
            <w:r>
              <w:rPr>
                <w:sz w:val="20"/>
                <w:szCs w:val="20"/>
              </w:rPr>
              <w:t>GPR — built-in, field-calibrated</w:t>
            </w:r>
          </w:p>
        </w:tc>
      </w:tr>
      <w:tr w:rsidR="00AD697F" w14:paraId="26483E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7427" w14:textId="77777777" w:rsidR="00AD697F" w:rsidRDefault="00000000">
            <w:r>
              <w:rPr>
                <w:sz w:val="20"/>
                <w:szCs w:val="20"/>
              </w:rPr>
              <w:t>3D vegetation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DFD3" w14:textId="77777777" w:rsidR="00AD697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6B75" w14:textId="77777777" w:rsidR="00AD697F" w:rsidRDefault="00000000">
            <w:r>
              <w:rPr>
                <w:sz w:val="20"/>
                <w:szCs w:val="20"/>
              </w:rPr>
              <w:t>Yes (Three.js)</w:t>
            </w:r>
          </w:p>
        </w:tc>
      </w:tr>
      <w:tr w:rsidR="00AD697F" w14:paraId="6D97E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0434" w14:textId="77777777" w:rsidR="00AD697F" w:rsidRDefault="00000000">
            <w:r>
              <w:rPr>
                <w:sz w:val="20"/>
                <w:szCs w:val="20"/>
              </w:rPr>
              <w:lastRenderedPageBreak/>
              <w:t>LAI 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09AC" w14:textId="77777777" w:rsidR="00AD697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C999" w14:textId="77777777" w:rsidR="00AD697F" w:rsidRDefault="00000000">
            <w:r>
              <w:rPr>
                <w:sz w:val="20"/>
                <w:szCs w:val="20"/>
              </w:rPr>
              <w:t>Yes — field-measured (Singapore/Tan, 37 species)</w:t>
            </w:r>
          </w:p>
        </w:tc>
      </w:tr>
      <w:tr w:rsidR="00AD697F" w14:paraId="2EE4C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D67E" w14:textId="77777777" w:rsidR="00AD697F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A347" w14:textId="77777777" w:rsidR="00AD697F" w:rsidRDefault="00000000">
            <w:r>
              <w:rPr>
                <w:sz w:val="20"/>
                <w:szCs w:val="20"/>
              </w:rPr>
              <w:t>Expensive licensing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85E0" w14:textId="77777777" w:rsidR="00AD697F" w:rsidRDefault="00000000">
            <w:r>
              <w:rPr>
                <w:sz w:val="20"/>
                <w:szCs w:val="20"/>
              </w:rPr>
              <w:t>Free / open access</w:t>
            </w:r>
          </w:p>
        </w:tc>
      </w:tr>
      <w:tr w:rsidR="00AD697F" w14:paraId="2263B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DE73" w14:textId="77777777" w:rsidR="00AD697F" w:rsidRDefault="00000000">
            <w:r>
              <w:rPr>
                <w:sz w:val="20"/>
                <w:szCs w:val="20"/>
              </w:rPr>
              <w:t>NDVI extraction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93FB" w14:textId="77777777" w:rsidR="00AD697F" w:rsidRDefault="00000000">
            <w:r>
              <w:rPr>
                <w:sz w:val="20"/>
                <w:szCs w:val="20"/>
              </w:rPr>
              <w:t>Yes — powerful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D27B" w14:textId="77777777" w:rsidR="00AD697F" w:rsidRDefault="00000000">
            <w:r>
              <w:rPr>
                <w:sz w:val="20"/>
                <w:szCs w:val="20"/>
              </w:rPr>
              <w:t>Yes — via free satellite APIs</w:t>
            </w:r>
          </w:p>
        </w:tc>
      </w:tr>
      <w:tr w:rsidR="00AD697F" w14:paraId="3351A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9A6C" w14:textId="77777777" w:rsidR="00AD697F" w:rsidRDefault="00000000">
            <w:r>
              <w:rPr>
                <w:sz w:val="20"/>
                <w:szCs w:val="20"/>
              </w:rPr>
              <w:t>Cadastral parcels (WA)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027D" w14:textId="77777777" w:rsidR="00AD697F" w:rsidRDefault="00000000">
            <w:r>
              <w:rPr>
                <w:sz w:val="20"/>
                <w:szCs w:val="20"/>
              </w:rPr>
              <w:t>Via SLIP layer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6CC6" w14:textId="77777777" w:rsidR="00AD697F" w:rsidRDefault="00000000">
            <w:r>
              <w:rPr>
                <w:sz w:val="20"/>
                <w:szCs w:val="20"/>
              </w:rPr>
              <w:t>Via SLIP REST API directly</w:t>
            </w:r>
          </w:p>
        </w:tc>
      </w:tr>
      <w:tr w:rsidR="00AD697F" w14:paraId="6C334C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FF0B" w14:textId="77777777" w:rsidR="00AD697F" w:rsidRDefault="00000000">
            <w:r>
              <w:rPr>
                <w:sz w:val="20"/>
                <w:szCs w:val="20"/>
              </w:rPr>
              <w:t>Institutional sharing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37BD" w14:textId="77777777" w:rsidR="00AD697F" w:rsidRDefault="00000000">
            <w:r>
              <w:rPr>
                <w:sz w:val="20"/>
                <w:szCs w:val="20"/>
              </w:rPr>
              <w:t>Yes — ArcGIS Online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3955" w14:textId="77777777" w:rsidR="00AD697F" w:rsidRDefault="00000000">
            <w:r>
              <w:rPr>
                <w:sz w:val="20"/>
                <w:szCs w:val="20"/>
              </w:rPr>
              <w:t>Via submission platform (Phase 3+)</w:t>
            </w:r>
          </w:p>
        </w:tc>
      </w:tr>
    </w:tbl>
    <w:p w14:paraId="0706825B" w14:textId="77777777" w:rsidR="00AD697F" w:rsidRDefault="00AD697F">
      <w:pPr>
        <w:spacing w:before="80" w:after="80"/>
      </w:pPr>
    </w:p>
    <w:p w14:paraId="1FC39170" w14:textId="77777777" w:rsidR="00AD697F" w:rsidRDefault="00000000">
      <w:pPr>
        <w:spacing w:before="60" w:after="80"/>
      </w:pPr>
      <w:r>
        <w:t xml:space="preserve">ArcGIS integration adds an institutional power layer for councils, planners and academic users — but is never a dependency. </w:t>
      </w:r>
      <w:proofErr w:type="spellStart"/>
      <w:r>
        <w:t>GPRTool</w:t>
      </w:r>
      <w:proofErr w:type="spellEnd"/>
      <w:r>
        <w:t xml:space="preserve"> functions fully standalone.</w:t>
      </w:r>
    </w:p>
    <w:p w14:paraId="2CAF27E4" w14:textId="77777777" w:rsidR="00AD697F" w:rsidRDefault="00AD697F">
      <w:pPr>
        <w:spacing w:before="80" w:after="80"/>
      </w:pPr>
    </w:p>
    <w:p w14:paraId="569A2421" w14:textId="77777777" w:rsidR="00AD697F" w:rsidRDefault="00000000">
      <w:pPr>
        <w:pStyle w:val="Heading2"/>
      </w:pPr>
      <w:r>
        <w:t>3.2 Satellite Data — No ArcGIS Required</w:t>
      </w:r>
    </w:p>
    <w:p w14:paraId="7268D8B5" w14:textId="77777777" w:rsidR="00AD697F" w:rsidRDefault="00000000">
      <w:pPr>
        <w:spacing w:before="60" w:after="80"/>
      </w:pPr>
      <w:r>
        <w:t xml:space="preserve">NDVI and related satellite data can be extracted directly within </w:t>
      </w:r>
      <w:proofErr w:type="spellStart"/>
      <w:r>
        <w:t>GPRTool</w:t>
      </w:r>
      <w:proofErr w:type="spellEnd"/>
      <w:r>
        <w:t xml:space="preserve"> via free APIs, eliminating the ArcGIS dependency for urban-scale greenery analysis:</w:t>
      </w:r>
    </w:p>
    <w:p w14:paraId="3B4E85F9" w14:textId="77777777" w:rsidR="00AD697F" w:rsidRDefault="00AD697F">
      <w:pPr>
        <w:spacing w:before="80" w:after="8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1960"/>
      </w:tblGrid>
      <w:tr w:rsidR="00AD697F" w14:paraId="68445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82CA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575A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D49C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D697F" w14:paraId="7DD44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ACA5" w14:textId="77777777" w:rsidR="00AD697F" w:rsidRDefault="00000000">
            <w:r>
              <w:rPr>
                <w:sz w:val="20"/>
                <w:szCs w:val="20"/>
              </w:rPr>
              <w:t>NDVI (vegetation index)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0D02" w14:textId="77777777" w:rsidR="00AD697F" w:rsidRDefault="00000000">
            <w:r>
              <w:rPr>
                <w:sz w:val="20"/>
                <w:szCs w:val="20"/>
              </w:rPr>
              <w:t>Google Earth Engine / Sentinel Hub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E21D" w14:textId="77777777" w:rsidR="00AD697F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AD697F" w14:paraId="71B7B6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3301" w14:textId="77777777" w:rsidR="00AD697F" w:rsidRDefault="00000000">
            <w:r>
              <w:rPr>
                <w:sz w:val="20"/>
                <w:szCs w:val="20"/>
              </w:rPr>
              <w:t>Tree canopy cover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8868" w14:textId="77777777" w:rsidR="00AD697F" w:rsidRDefault="00000000">
            <w:r>
              <w:rPr>
                <w:sz w:val="20"/>
                <w:szCs w:val="20"/>
              </w:rPr>
              <w:t>Sentinel-2 (10m resolution)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A57E" w14:textId="77777777" w:rsidR="00AD697F" w:rsidRDefault="00000000">
            <w:r>
              <w:rPr>
                <w:sz w:val="20"/>
                <w:szCs w:val="20"/>
              </w:rPr>
              <w:t>Free, open</w:t>
            </w:r>
          </w:p>
        </w:tc>
      </w:tr>
      <w:tr w:rsidR="00AD697F" w14:paraId="0A8F7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82DD" w14:textId="77777777" w:rsidR="00AD697F" w:rsidRDefault="00000000">
            <w:r>
              <w:rPr>
                <w:sz w:val="20"/>
                <w:szCs w:val="20"/>
              </w:rPr>
              <w:t>Land surface temperature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120F" w14:textId="77777777" w:rsidR="00AD697F" w:rsidRDefault="00000000">
            <w:r>
              <w:rPr>
                <w:sz w:val="20"/>
                <w:szCs w:val="20"/>
              </w:rPr>
              <w:t>NASA MODIS / Landsat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7EA5" w14:textId="77777777" w:rsidR="00AD697F" w:rsidRDefault="00000000">
            <w:r>
              <w:rPr>
                <w:sz w:val="20"/>
                <w:szCs w:val="20"/>
              </w:rPr>
              <w:t>Free, open API</w:t>
            </w:r>
          </w:p>
        </w:tc>
      </w:tr>
      <w:tr w:rsidR="00AD697F" w14:paraId="1727F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1F84" w14:textId="77777777" w:rsidR="00AD697F" w:rsidRDefault="00000000">
            <w:r>
              <w:rPr>
                <w:sz w:val="20"/>
                <w:szCs w:val="20"/>
              </w:rPr>
              <w:t>Building footprints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E8C4" w14:textId="77777777" w:rsidR="00AD697F" w:rsidRDefault="00000000">
            <w:r>
              <w:rPr>
                <w:sz w:val="20"/>
                <w:szCs w:val="20"/>
              </w:rPr>
              <w:t>OSM via Overpass API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6A91" w14:textId="77777777" w:rsidR="00AD697F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AD697F" w14:paraId="42CE1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E64F" w14:textId="77777777" w:rsidR="00AD697F" w:rsidRDefault="00000000">
            <w:r>
              <w:rPr>
                <w:sz w:val="20"/>
                <w:szCs w:val="20"/>
              </w:rPr>
              <w:t>Spatial calculations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5BFB" w14:textId="77777777" w:rsidR="00AD697F" w:rsidRDefault="00000000">
            <w:r>
              <w:rPr>
                <w:sz w:val="20"/>
                <w:szCs w:val="20"/>
              </w:rPr>
              <w:t>Turf.js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B2FB" w14:textId="77777777" w:rsidR="00AD697F" w:rsidRDefault="00000000">
            <w:proofErr w:type="gramStart"/>
            <w:r>
              <w:rPr>
                <w:sz w:val="20"/>
                <w:szCs w:val="20"/>
              </w:rPr>
              <w:t>Open source</w:t>
            </w:r>
            <w:proofErr w:type="gramEnd"/>
            <w:r>
              <w:rPr>
                <w:sz w:val="20"/>
                <w:szCs w:val="20"/>
              </w:rPr>
              <w:t xml:space="preserve"> JS library</w:t>
            </w:r>
          </w:p>
        </w:tc>
      </w:tr>
      <w:tr w:rsidR="00AD697F" w14:paraId="4CC7F7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43DA" w14:textId="77777777" w:rsidR="00AD697F" w:rsidRDefault="00000000">
            <w:r>
              <w:rPr>
                <w:sz w:val="20"/>
                <w:szCs w:val="20"/>
              </w:rPr>
              <w:t>Elevation / terrain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ED45" w14:textId="77777777" w:rsidR="00AD697F" w:rsidRDefault="00000000">
            <w:r>
              <w:rPr>
                <w:sz w:val="20"/>
                <w:szCs w:val="20"/>
              </w:rPr>
              <w:t>Copernicus DEM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3946" w14:textId="77777777" w:rsidR="00AD697F" w:rsidRDefault="00000000">
            <w:r>
              <w:rPr>
                <w:sz w:val="20"/>
                <w:szCs w:val="20"/>
              </w:rPr>
              <w:t>Free, open</w:t>
            </w:r>
          </w:p>
        </w:tc>
      </w:tr>
    </w:tbl>
    <w:p w14:paraId="2E75084E" w14:textId="77777777" w:rsidR="00AD697F" w:rsidRDefault="00AD697F">
      <w:pPr>
        <w:spacing w:before="80" w:after="80"/>
      </w:pPr>
    </w:p>
    <w:p w14:paraId="5ACC601E" w14:textId="77777777" w:rsidR="00AD697F" w:rsidRDefault="00000000">
      <w:pPr>
        <w:spacing w:before="60" w:after="80"/>
      </w:pPr>
      <w:r>
        <w:t>Critically, Boon's field-measured LAI data (Singapore/Tan dataset, 37 species) can be used to calibrate the NDVI→LAI conversion formula for tropical/subtropical species — a genuine research contribution that no satellite product alone can provide.</w:t>
      </w:r>
    </w:p>
    <w:p w14:paraId="6D90392F" w14:textId="77777777" w:rsidR="00AD697F" w:rsidRDefault="00AD697F">
      <w:pPr>
        <w:spacing w:before="80" w:after="80"/>
      </w:pPr>
    </w:p>
    <w:p w14:paraId="50EEBB8E" w14:textId="77777777" w:rsidR="00AD697F" w:rsidRDefault="00000000">
      <w:pPr>
        <w:pStyle w:val="Heading2"/>
      </w:pPr>
      <w:r>
        <w:t>3.3 The Virtuous Data Cycle</w:t>
      </w:r>
    </w:p>
    <w:p w14:paraId="59E2E082" w14:textId="32CBC80A" w:rsidR="00AD697F" w:rsidRDefault="00000000" w:rsidP="00E06F3C">
      <w:pPr>
        <w:spacing w:before="60" w:after="80"/>
      </w:pPr>
      <w:r>
        <w:t>Site-scale GPR Arch surveys ground-truth the urban GPR City map over time: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3560"/>
      </w:tblGrid>
      <w:tr w:rsidR="00AD697F" w14:paraId="44C395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B85C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9928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778F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AD697F" w14:paraId="22255C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B078" w14:textId="77777777" w:rsidR="00AD697F" w:rsidRDefault="00000000">
            <w:r>
              <w:rPr>
                <w:sz w:val="20"/>
                <w:szCs w:val="20"/>
              </w:rPr>
              <w:t>Architect surveys site (GPR Arch)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9BEC" w14:textId="77777777" w:rsidR="00AD697F" w:rsidRDefault="00000000">
            <w:r>
              <w:rPr>
                <w:sz w:val="20"/>
                <w:szCs w:val="20"/>
              </w:rPr>
              <w:t>Site → Urban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8CA4" w14:textId="77777777" w:rsidR="00AD697F" w:rsidRDefault="00000000">
            <w:r>
              <w:rPr>
                <w:sz w:val="20"/>
                <w:szCs w:val="20"/>
              </w:rPr>
              <w:t>Verified GPR data point added to city map</w:t>
            </w:r>
          </w:p>
        </w:tc>
      </w:tr>
      <w:tr w:rsidR="00AD697F" w14:paraId="1052FA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3E84" w14:textId="77777777" w:rsidR="00AD697F" w:rsidRDefault="00000000">
            <w:r>
              <w:rPr>
                <w:sz w:val="20"/>
                <w:szCs w:val="20"/>
              </w:rPr>
              <w:t>Authority identifies low-GPR precincts (GPR City)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F4C4" w14:textId="77777777" w:rsidR="00AD697F" w:rsidRDefault="00000000">
            <w:r>
              <w:rPr>
                <w:sz w:val="20"/>
                <w:szCs w:val="20"/>
              </w:rPr>
              <w:t>Urban → Site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E07D" w14:textId="77777777" w:rsidR="00AD697F" w:rsidRDefault="00000000">
            <w:r>
              <w:rPr>
                <w:sz w:val="20"/>
                <w:szCs w:val="20"/>
              </w:rPr>
              <w:t>Targeted interventions commissioned</w:t>
            </w:r>
          </w:p>
        </w:tc>
      </w:tr>
      <w:tr w:rsidR="00AD697F" w14:paraId="0098B1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407B" w14:textId="77777777" w:rsidR="00AD697F" w:rsidRDefault="00000000">
            <w:r>
              <w:rPr>
                <w:sz w:val="20"/>
                <w:szCs w:val="20"/>
              </w:rPr>
              <w:t>SLIP parcel loads into site 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8E25" w14:textId="77777777" w:rsidR="00AD697F" w:rsidRDefault="00000000">
            <w:r>
              <w:rPr>
                <w:sz w:val="20"/>
                <w:szCs w:val="20"/>
              </w:rPr>
              <w:t>Urban → Site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E4A8" w14:textId="77777777" w:rsidR="00AD697F" w:rsidRDefault="00000000">
            <w:r>
              <w:rPr>
                <w:sz w:val="20"/>
                <w:szCs w:val="20"/>
              </w:rPr>
              <w:t>No manual boundary drawing</w:t>
            </w:r>
          </w:p>
        </w:tc>
      </w:tr>
      <w:tr w:rsidR="00AD697F" w14:paraId="289D35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156C" w14:textId="77777777" w:rsidR="00AD697F" w:rsidRDefault="00000000">
            <w:r>
              <w:rPr>
                <w:sz w:val="20"/>
                <w:szCs w:val="20"/>
              </w:rPr>
              <w:t>NDVI provides urban baseline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C6C6" w14:textId="77777777" w:rsidR="00AD697F" w:rsidRDefault="00000000">
            <w:r>
              <w:rPr>
                <w:sz w:val="20"/>
                <w:szCs w:val="20"/>
              </w:rPr>
              <w:t>Satellite → Urban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6696" w14:textId="77777777" w:rsidR="00AD697F" w:rsidRDefault="00000000">
            <w:r>
              <w:rPr>
                <w:sz w:val="20"/>
                <w:szCs w:val="20"/>
              </w:rPr>
              <w:t>City-wide greenery map without field surveys</w:t>
            </w:r>
          </w:p>
        </w:tc>
      </w:tr>
      <w:tr w:rsidR="00AD697F" w14:paraId="5E64C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16CB" w14:textId="77777777" w:rsidR="00AD697F" w:rsidRDefault="00000000">
            <w:r>
              <w:rPr>
                <w:sz w:val="20"/>
                <w:szCs w:val="20"/>
              </w:rPr>
              <w:lastRenderedPageBreak/>
              <w:t>GPR Arch submission validated against NDVI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42C3" w14:textId="77777777" w:rsidR="00AD697F" w:rsidRDefault="00000000">
            <w:r>
              <w:rPr>
                <w:sz w:val="20"/>
                <w:szCs w:val="20"/>
              </w:rPr>
              <w:t>Site vs Satellite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0496" w14:textId="77777777" w:rsidR="00AD697F" w:rsidRDefault="00000000">
            <w:r>
              <w:rPr>
                <w:sz w:val="20"/>
                <w:szCs w:val="20"/>
              </w:rPr>
              <w:t>Quality assurance, fraud detection</w:t>
            </w:r>
          </w:p>
        </w:tc>
      </w:tr>
    </w:tbl>
    <w:p w14:paraId="5C604B4C" w14:textId="77777777" w:rsidR="00AD697F" w:rsidRDefault="00AD697F">
      <w:pPr>
        <w:spacing w:before="80" w:after="80"/>
      </w:pPr>
    </w:p>
    <w:p w14:paraId="75359519" w14:textId="77777777" w:rsidR="00AD697F" w:rsidRDefault="00000000">
      <w:pPr>
        <w:pStyle w:val="Heading1"/>
        <w:pBdr>
          <w:bottom w:val="single" w:sz="4" w:space="4" w:color="2E8B57"/>
        </w:pBdr>
      </w:pPr>
      <w:r>
        <w:t>4. Build Phases</w:t>
      </w:r>
    </w:p>
    <w:p w14:paraId="23A5CEE7" w14:textId="77777777" w:rsidR="00AD697F" w:rsidRDefault="00000000">
      <w:pPr>
        <w:spacing w:before="60" w:after="80"/>
      </w:pPr>
      <w:proofErr w:type="spellStart"/>
      <w:r>
        <w:t>GPRTool</w:t>
      </w:r>
      <w:proofErr w:type="spellEnd"/>
      <w:r>
        <w:t xml:space="preserve"> is built incrementally. Each phase is independently valuable. Complexity scales with demand, not with ambition.</w:t>
      </w:r>
    </w:p>
    <w:p w14:paraId="2AFF4046" w14:textId="77777777" w:rsidR="00AD697F" w:rsidRDefault="00AD697F">
      <w:pPr>
        <w:spacing w:before="8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2400"/>
        <w:gridCol w:w="1560"/>
      </w:tblGrid>
      <w:tr w:rsidR="00AD697F" w14:paraId="5CC65E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746E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5FE0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EBE3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69AA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D697F" w14:paraId="67A503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0442" w14:textId="77777777" w:rsidR="00AD697F" w:rsidRDefault="00000000">
            <w:r>
              <w:rPr>
                <w:sz w:val="20"/>
                <w:szCs w:val="20"/>
              </w:rPr>
              <w:t>1 — Foundation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400D" w14:textId="77777777" w:rsidR="00AD697F" w:rsidRDefault="00000000">
            <w:r>
              <w:rPr>
                <w:sz w:val="20"/>
                <w:szCs w:val="20"/>
              </w:rPr>
              <w:t>Site selection (SLIP) + 3D design + GPR calculation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1806" w14:textId="77777777" w:rsidR="00AD697F" w:rsidRDefault="00000000">
            <w:r>
              <w:rPr>
                <w:sz w:val="20"/>
                <w:szCs w:val="20"/>
              </w:rPr>
              <w:t>Low — core already built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8E32" w14:textId="77777777" w:rsidR="00AD697F" w:rsidRDefault="00000000">
            <w:r>
              <w:rPr>
                <w:sz w:val="20"/>
                <w:szCs w:val="20"/>
              </w:rPr>
              <w:t xml:space="preserve">Current </w:t>
            </w:r>
            <w:proofErr w:type="spellStart"/>
            <w:r>
              <w:rPr>
                <w:sz w:val="20"/>
                <w:szCs w:val="20"/>
              </w:rPr>
              <w:t>GPRTool</w:t>
            </w:r>
            <w:proofErr w:type="spellEnd"/>
          </w:p>
        </w:tc>
      </w:tr>
      <w:tr w:rsidR="00AD697F" w14:paraId="0BD38D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E996" w14:textId="77777777" w:rsidR="00AD697F" w:rsidRDefault="00000000">
            <w:r>
              <w:rPr>
                <w:sz w:val="20"/>
                <w:szCs w:val="20"/>
              </w:rPr>
              <w:t>2 — Urban scale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F774" w14:textId="77777777" w:rsidR="00AD697F" w:rsidRDefault="00000000">
            <w:r>
              <w:rPr>
                <w:sz w:val="20"/>
                <w:szCs w:val="20"/>
              </w:rPr>
              <w:t>Map view + NDVI satellite import + parcel click → site zoom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26C8" w14:textId="77777777" w:rsidR="00AD697F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BA6C" w14:textId="77777777" w:rsidR="00AD697F" w:rsidRDefault="00000000">
            <w:r>
              <w:rPr>
                <w:sz w:val="20"/>
                <w:szCs w:val="20"/>
              </w:rPr>
              <w:t>Near term</w:t>
            </w:r>
          </w:p>
        </w:tc>
      </w:tr>
      <w:tr w:rsidR="00AD697F" w14:paraId="55C1DC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51A1" w14:textId="77777777" w:rsidR="00AD697F" w:rsidRDefault="00000000">
            <w:r>
              <w:rPr>
                <w:sz w:val="20"/>
                <w:szCs w:val="20"/>
              </w:rPr>
              <w:t>3 — Submission platform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6621" w14:textId="77777777" w:rsidR="00AD697F" w:rsidRDefault="00000000">
            <w:r>
              <w:rPr>
                <w:sz w:val="20"/>
                <w:szCs w:val="20"/>
              </w:rPr>
              <w:t>Authority workflow, multi-user roles, submission tracking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D542" w14:textId="77777777" w:rsidR="00AD697F" w:rsidRDefault="00000000">
            <w:r>
              <w:rPr>
                <w:sz w:val="20"/>
                <w:szCs w:val="20"/>
              </w:rPr>
              <w:t>Significant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1393" w14:textId="77777777" w:rsidR="00AD697F" w:rsidRDefault="00000000">
            <w:r>
              <w:rPr>
                <w:sz w:val="20"/>
                <w:szCs w:val="20"/>
              </w:rPr>
              <w:t>Medium term</w:t>
            </w:r>
          </w:p>
        </w:tc>
      </w:tr>
      <w:tr w:rsidR="00AD697F" w14:paraId="3F9A43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0060" w14:textId="77777777" w:rsidR="00AD697F" w:rsidRDefault="00000000">
            <w:r>
              <w:rPr>
                <w:sz w:val="20"/>
                <w:szCs w:val="20"/>
              </w:rPr>
              <w:t>4 — Permit platform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1F45" w14:textId="77777777" w:rsidR="00AD697F" w:rsidRDefault="00000000">
            <w:r>
              <w:rPr>
                <w:sz w:val="20"/>
                <w:szCs w:val="20"/>
              </w:rPr>
              <w:t>Other by-laws (setbacks, FAR, height), full compliance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5CFA" w14:textId="77777777" w:rsidR="00AD697F" w:rsidRDefault="00000000">
            <w:r>
              <w:rPr>
                <w:sz w:val="20"/>
                <w:szCs w:val="20"/>
              </w:rPr>
              <w:t>Complex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C487" w14:textId="77777777" w:rsidR="00AD697F" w:rsidRDefault="00000000">
            <w:r>
              <w:rPr>
                <w:sz w:val="20"/>
                <w:szCs w:val="20"/>
              </w:rPr>
              <w:t>Demand-driven</w:t>
            </w:r>
          </w:p>
        </w:tc>
      </w:tr>
    </w:tbl>
    <w:p w14:paraId="1C1BE116" w14:textId="77777777" w:rsidR="00AD697F" w:rsidRDefault="00AD697F">
      <w:pPr>
        <w:spacing w:before="80" w:after="80"/>
      </w:pPr>
    </w:p>
    <w:p w14:paraId="7496D830" w14:textId="77777777" w:rsidR="00AD697F" w:rsidRDefault="00000000">
      <w:pPr>
        <w:pStyle w:val="Heading2"/>
      </w:pPr>
      <w:r>
        <w:t>4.1 Phase 3 — The Hard Jump</w:t>
      </w:r>
    </w:p>
    <w:p w14:paraId="59F0A96A" w14:textId="77777777" w:rsidR="00AD697F" w:rsidRDefault="00000000">
      <w:pPr>
        <w:spacing w:before="60" w:after="80"/>
      </w:pPr>
      <w:r>
        <w:t>Phase 3 introduces multi-actor complexity. New requirements include:</w:t>
      </w:r>
    </w:p>
    <w:p w14:paraId="00A02AA4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Multi-user roles: architect, authority, admin</w:t>
      </w:r>
    </w:p>
    <w:p w14:paraId="1B9094F8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Submission workflow with status tracking (submitted / under review / approved / queried)</w:t>
      </w:r>
    </w:p>
    <w:p w14:paraId="14AFBB33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Data security and legal accountability</w:t>
      </w:r>
    </w:p>
    <w:p w14:paraId="34AD4EFC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Authority-side dashboard — aggregate GPR view, submission queue</w:t>
      </w:r>
    </w:p>
    <w:p w14:paraId="77BBE542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Digital signatures and audit trail</w:t>
      </w:r>
    </w:p>
    <w:p w14:paraId="7E571703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system (Telegram or email)</w:t>
      </w:r>
    </w:p>
    <w:p w14:paraId="6E1AC440" w14:textId="77777777" w:rsidR="00AD697F" w:rsidRDefault="00AD697F">
      <w:pPr>
        <w:spacing w:before="80" w:after="80"/>
      </w:pPr>
    </w:p>
    <w:p w14:paraId="13E7B653" w14:textId="77777777" w:rsidR="00AD697F" w:rsidRDefault="00000000">
      <w:pPr>
        <w:spacing w:before="60" w:after="80"/>
      </w:pPr>
      <w:r>
        <w:t>Phase 3 should not be built speculatively — it should be triggered when an authority formally expresses interest in adoption.</w:t>
      </w:r>
    </w:p>
    <w:p w14:paraId="3B4A575C" w14:textId="77777777" w:rsidR="00AD697F" w:rsidRDefault="00AD697F">
      <w:pPr>
        <w:spacing w:before="80" w:after="80"/>
      </w:pPr>
    </w:p>
    <w:p w14:paraId="2E0629A8" w14:textId="77777777" w:rsidR="00AD697F" w:rsidRDefault="00000000">
      <w:pPr>
        <w:pStyle w:val="Heading2"/>
      </w:pPr>
      <w:r>
        <w:t>4.2 Phase 4 — The Platform Play</w:t>
      </w:r>
    </w:p>
    <w:p w14:paraId="3D78E594" w14:textId="77777777" w:rsidR="00AD697F" w:rsidRDefault="00000000">
      <w:pPr>
        <w:spacing w:before="60" w:after="80"/>
      </w:pPr>
      <w:r>
        <w:t xml:space="preserve">GPR is the trojan horse. Once </w:t>
      </w:r>
      <w:proofErr w:type="spellStart"/>
      <w:r>
        <w:t>GPRTool</w:t>
      </w:r>
      <w:proofErr w:type="spellEnd"/>
      <w:r>
        <w:t xml:space="preserve"> is embedded in the permitting workflow, additional by-law modules can be added incrementally:</w:t>
      </w:r>
    </w:p>
    <w:p w14:paraId="620C268C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Plot ratio / Floor Area Ratio (FAR)</w:t>
      </w:r>
    </w:p>
    <w:p w14:paraId="072FA327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Building setbacks</w:t>
      </w:r>
    </w:p>
    <w:p w14:paraId="4992BDEC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Height limits</w:t>
      </w:r>
    </w:p>
    <w:p w14:paraId="1D8CEDC3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Car parking requirements</w:t>
      </w:r>
    </w:p>
    <w:p w14:paraId="428A2250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Sustainability metrics (Green Star, NCC Section J)</w:t>
      </w:r>
    </w:p>
    <w:p w14:paraId="4853340C" w14:textId="77777777" w:rsidR="00AD697F" w:rsidRDefault="00AD697F">
      <w:pPr>
        <w:spacing w:before="80" w:after="80"/>
      </w:pPr>
    </w:p>
    <w:p w14:paraId="3B009A29" w14:textId="77777777" w:rsidR="00AD697F" w:rsidRDefault="00000000">
      <w:pPr>
        <w:spacing w:before="60" w:after="80"/>
      </w:pPr>
      <w:r>
        <w:lastRenderedPageBreak/>
        <w:t>Each module adds value independently. The permit platform emerges naturally from accumulation — it does not need to be designed upfront.</w:t>
      </w:r>
    </w:p>
    <w:p w14:paraId="2126DCA8" w14:textId="77777777" w:rsidR="00AD697F" w:rsidRDefault="00AD697F">
      <w:pPr>
        <w:spacing w:before="80" w:after="80"/>
      </w:pPr>
    </w:p>
    <w:p w14:paraId="6AEBD0A0" w14:textId="77777777" w:rsidR="00AD697F" w:rsidRDefault="00000000">
      <w:pPr>
        <w:pStyle w:val="Heading1"/>
        <w:pBdr>
          <w:bottom w:val="single" w:sz="4" w:space="4" w:color="2E8B57"/>
        </w:pBdr>
      </w:pPr>
      <w:r>
        <w:t>5. Future-Proof Architecture</w:t>
      </w:r>
    </w:p>
    <w:p w14:paraId="73AF81C8" w14:textId="77777777" w:rsidR="00AD697F" w:rsidRDefault="00000000">
      <w:pPr>
        <w:spacing w:before="60" w:after="80"/>
      </w:pPr>
      <w:r>
        <w:t>The difference between a system that is hard to extend and one that is easy lies almost entirely in early data model and architecture decisions — not in features built. The following decisions must be made in Phase 1-2 to avoid costly rebuilds later.</w:t>
      </w:r>
    </w:p>
    <w:p w14:paraId="2F12D902" w14:textId="77777777" w:rsidR="00AD697F" w:rsidRDefault="00AD697F">
      <w:pPr>
        <w:spacing w:before="80" w:after="8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1560"/>
      </w:tblGrid>
      <w:tr w:rsidR="00AD697F" w14:paraId="05F01C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E53E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Now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21E3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Saves Later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DB4F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Phase it Unlocks</w:t>
            </w:r>
          </w:p>
        </w:tc>
      </w:tr>
      <w:tr w:rsidR="00AD697F" w14:paraId="2E8DF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8F43" w14:textId="77777777" w:rsidR="00AD697F" w:rsidRDefault="00000000">
            <w:r>
              <w:rPr>
                <w:sz w:val="20"/>
                <w:szCs w:val="20"/>
              </w:rPr>
              <w:t xml:space="preserve">User roles in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(architect, authority, admin)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F258" w14:textId="77777777" w:rsidR="00AD697F" w:rsidRDefault="00000000">
            <w:r>
              <w:rPr>
                <w:sz w:val="20"/>
                <w:szCs w:val="20"/>
              </w:rPr>
              <w:t>No schema migration when multi-user is needed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D277" w14:textId="77777777" w:rsidR="00AD697F" w:rsidRDefault="00000000">
            <w:r>
              <w:rPr>
                <w:sz w:val="20"/>
                <w:szCs w:val="20"/>
              </w:rPr>
              <w:t>Phase 3</w:t>
            </w:r>
          </w:p>
        </w:tc>
      </w:tr>
      <w:tr w:rsidR="00AD697F" w14:paraId="0AE062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BC0F" w14:textId="77777777" w:rsidR="00AD697F" w:rsidRDefault="00000000">
            <w:r>
              <w:rPr>
                <w:sz w:val="20"/>
                <w:szCs w:val="20"/>
              </w:rPr>
              <w:t>Submission schema in database from day 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4C69" w14:textId="77777777" w:rsidR="00AD697F" w:rsidRDefault="00000000">
            <w:r>
              <w:rPr>
                <w:sz w:val="20"/>
                <w:szCs w:val="20"/>
              </w:rPr>
              <w:t>No data model rework for permit workflow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447F" w14:textId="77777777" w:rsidR="00AD697F" w:rsidRDefault="00000000">
            <w:r>
              <w:rPr>
                <w:sz w:val="20"/>
                <w:szCs w:val="20"/>
              </w:rPr>
              <w:t>Phase 3</w:t>
            </w:r>
          </w:p>
        </w:tc>
      </w:tr>
      <w:tr w:rsidR="00AD697F" w14:paraId="5D68F4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02BA" w14:textId="77777777" w:rsidR="00AD697F" w:rsidRDefault="00000000">
            <w:r>
              <w:rPr>
                <w:sz w:val="20"/>
                <w:szCs w:val="20"/>
              </w:rPr>
              <w:t>Project / Site as first-class persistent object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8E99" w14:textId="77777777" w:rsidR="00AD697F" w:rsidRDefault="00000000">
            <w:r>
              <w:rPr>
                <w:sz w:val="20"/>
                <w:szCs w:val="20"/>
              </w:rPr>
              <w:t>Enables submission tracking and history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69DB" w14:textId="77777777" w:rsidR="00AD697F" w:rsidRDefault="00000000">
            <w:r>
              <w:rPr>
                <w:sz w:val="20"/>
                <w:szCs w:val="20"/>
              </w:rPr>
              <w:t>Phase 3</w:t>
            </w:r>
          </w:p>
        </w:tc>
      </w:tr>
      <w:tr w:rsidR="00AD697F" w14:paraId="52B424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4C86" w14:textId="77777777" w:rsidR="00AD697F" w:rsidRDefault="00000000">
            <w:r>
              <w:rPr>
                <w:sz w:val="20"/>
                <w:szCs w:val="20"/>
              </w:rPr>
              <w:t>Audit trail on all GPR calculations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705F" w14:textId="77777777" w:rsidR="00AD697F" w:rsidRDefault="00000000">
            <w:r>
              <w:rPr>
                <w:sz w:val="20"/>
                <w:szCs w:val="20"/>
              </w:rPr>
              <w:t>Legal accountability, dispute resolution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AF1F" w14:textId="77777777" w:rsidR="00AD697F" w:rsidRDefault="00000000">
            <w:r>
              <w:rPr>
                <w:sz w:val="20"/>
                <w:szCs w:val="20"/>
              </w:rPr>
              <w:t>Phase 3</w:t>
            </w:r>
          </w:p>
        </w:tc>
      </w:tr>
      <w:tr w:rsidR="00AD697F" w14:paraId="30CDA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816E" w14:textId="77777777" w:rsidR="00AD697F" w:rsidRDefault="00000000">
            <w:r>
              <w:rPr>
                <w:sz w:val="20"/>
                <w:szCs w:val="20"/>
              </w:rPr>
              <w:t>Modular by-law engine (GPR = Module 1)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4C80" w14:textId="77777777" w:rsidR="00AD697F" w:rsidRDefault="00000000">
            <w:r>
              <w:rPr>
                <w:sz w:val="20"/>
                <w:szCs w:val="20"/>
              </w:rPr>
              <w:t>Add setbacks, FAR etc. without refactoring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A7C9" w14:textId="77777777" w:rsidR="00AD697F" w:rsidRDefault="00000000">
            <w:r>
              <w:rPr>
                <w:sz w:val="20"/>
                <w:szCs w:val="20"/>
              </w:rPr>
              <w:t>Phase 4</w:t>
            </w:r>
          </w:p>
        </w:tc>
      </w:tr>
      <w:tr w:rsidR="00AD697F" w14:paraId="22820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D727" w14:textId="77777777" w:rsidR="00AD697F" w:rsidRDefault="00000000">
            <w:r>
              <w:rPr>
                <w:sz w:val="20"/>
                <w:szCs w:val="20"/>
              </w:rPr>
              <w:t>API-first design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D2A0" w14:textId="77777777" w:rsidR="00AD697F" w:rsidRDefault="00000000">
            <w:r>
              <w:rPr>
                <w:sz w:val="20"/>
                <w:szCs w:val="20"/>
              </w:rPr>
              <w:t>Authority systems can integrate via REST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2DB3" w14:textId="77777777" w:rsidR="00AD697F" w:rsidRDefault="00000000">
            <w:r>
              <w:rPr>
                <w:sz w:val="20"/>
                <w:szCs w:val="20"/>
              </w:rPr>
              <w:t>Phase 3–4</w:t>
            </w:r>
          </w:p>
        </w:tc>
      </w:tr>
      <w:tr w:rsidR="00AD697F" w14:paraId="363DB0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2BB7" w14:textId="77777777" w:rsidR="00AD697F" w:rsidRDefault="00000000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as canonical data format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FDE4" w14:textId="77777777" w:rsidR="00AD697F" w:rsidRDefault="00000000">
            <w:r>
              <w:rPr>
                <w:sz w:val="20"/>
                <w:szCs w:val="20"/>
              </w:rPr>
              <w:t>ArcGIS, QGIS, and any GIS tool can consume exports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221D" w14:textId="77777777" w:rsidR="00AD697F" w:rsidRDefault="00000000">
            <w:r>
              <w:rPr>
                <w:sz w:val="20"/>
                <w:szCs w:val="20"/>
              </w:rPr>
              <w:t>Phase 2+</w:t>
            </w:r>
          </w:p>
        </w:tc>
      </w:tr>
      <w:tr w:rsidR="00AD697F" w14:paraId="55A53A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D278" w14:textId="77777777" w:rsidR="00AD697F" w:rsidRDefault="00000000">
            <w:r>
              <w:rPr>
                <w:sz w:val="20"/>
                <w:szCs w:val="20"/>
              </w:rPr>
              <w:t>Shared LAI database (read by both scales)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2FC5" w14:textId="77777777" w:rsidR="00AD697F" w:rsidRDefault="00000000">
            <w:r>
              <w:rPr>
                <w:sz w:val="20"/>
                <w:szCs w:val="20"/>
              </w:rPr>
              <w:t>No duplication between site and urban calculation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5AE0" w14:textId="77777777" w:rsidR="00AD697F" w:rsidRDefault="00000000">
            <w:r>
              <w:rPr>
                <w:sz w:val="20"/>
                <w:szCs w:val="20"/>
              </w:rPr>
              <w:t>Phase 2</w:t>
            </w:r>
          </w:p>
        </w:tc>
      </w:tr>
    </w:tbl>
    <w:p w14:paraId="3EB146DD" w14:textId="77777777" w:rsidR="00AD697F" w:rsidRDefault="00AD697F">
      <w:pPr>
        <w:spacing w:before="80" w:after="80"/>
      </w:pPr>
    </w:p>
    <w:p w14:paraId="31F857F7" w14:textId="77777777" w:rsidR="00AD697F" w:rsidRDefault="00000000">
      <w:pPr>
        <w:pStyle w:val="Heading1"/>
        <w:pBdr>
          <w:bottom w:val="single" w:sz="4" w:space="4" w:color="2E8B57"/>
        </w:pBdr>
      </w:pPr>
      <w:r>
        <w:t>6. Commercial Strategy</w:t>
      </w:r>
    </w:p>
    <w:p w14:paraId="1F5363BE" w14:textId="77777777" w:rsidR="00AD697F" w:rsidRDefault="00000000">
      <w:pPr>
        <w:pStyle w:val="Heading2"/>
      </w:pPr>
      <w:r>
        <w:t>6.1 Dual Commercialisation Pathway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960"/>
      </w:tblGrid>
      <w:tr w:rsidR="00AD697F" w14:paraId="21929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2EA9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Pathway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03E8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8E15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</w:tr>
      <w:tr w:rsidR="00AD697F" w14:paraId="33253C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242E" w14:textId="77777777" w:rsidR="00AD697F" w:rsidRDefault="00000000">
            <w:r>
              <w:rPr>
                <w:sz w:val="20"/>
                <w:szCs w:val="20"/>
              </w:rPr>
              <w:t>Standalone tool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C390" w14:textId="77777777" w:rsidR="00AD697F" w:rsidRDefault="00000000">
            <w:r>
              <w:rPr>
                <w:sz w:val="20"/>
                <w:szCs w:val="20"/>
              </w:rPr>
              <w:t>Architects, landscape architects, designers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56C2" w14:textId="77777777" w:rsidR="00AD697F" w:rsidRDefault="00000000">
            <w:r>
              <w:rPr>
                <w:sz w:val="20"/>
                <w:szCs w:val="20"/>
              </w:rPr>
              <w:t>Freemium / subscription</w:t>
            </w:r>
          </w:p>
        </w:tc>
      </w:tr>
      <w:tr w:rsidR="00AD697F" w14:paraId="245E09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D7CD" w14:textId="77777777" w:rsidR="00AD697F" w:rsidRDefault="00000000">
            <w:r>
              <w:rPr>
                <w:sz w:val="20"/>
                <w:szCs w:val="20"/>
              </w:rPr>
              <w:t>ArcGIS plugin / extension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AD03" w14:textId="77777777" w:rsidR="00AD697F" w:rsidRDefault="00000000">
            <w:r>
              <w:rPr>
                <w:sz w:val="20"/>
                <w:szCs w:val="20"/>
              </w:rPr>
              <w:t>Councils, government, academic institutions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2841" w14:textId="77777777" w:rsidR="00AD697F" w:rsidRDefault="00000000">
            <w:r>
              <w:rPr>
                <w:sz w:val="20"/>
                <w:szCs w:val="20"/>
              </w:rPr>
              <w:t>Institutional licence via Esri marketplace</w:t>
            </w:r>
          </w:p>
        </w:tc>
      </w:tr>
      <w:tr w:rsidR="00AD697F" w14:paraId="0118F4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DD5A" w14:textId="77777777" w:rsidR="00AD697F" w:rsidRDefault="00000000">
            <w:r>
              <w:rPr>
                <w:sz w:val="20"/>
                <w:szCs w:val="20"/>
              </w:rPr>
              <w:t>Compliance platform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9F89" w14:textId="77777777" w:rsidR="00AD697F" w:rsidRDefault="00000000">
            <w:r>
              <w:rPr>
                <w:sz w:val="20"/>
                <w:szCs w:val="20"/>
              </w:rPr>
              <w:t>Planning authorities, development agencies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1C72" w14:textId="77777777" w:rsidR="00AD697F" w:rsidRDefault="00000000">
            <w:r>
              <w:rPr>
                <w:sz w:val="20"/>
                <w:szCs w:val="20"/>
              </w:rPr>
              <w:t>Per-submission fee or authority licence</w:t>
            </w:r>
          </w:p>
        </w:tc>
      </w:tr>
      <w:tr w:rsidR="00AD697F" w14:paraId="58AEB8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6147" w14:textId="77777777" w:rsidR="00AD697F" w:rsidRDefault="00000000">
            <w:r>
              <w:rPr>
                <w:sz w:val="20"/>
                <w:szCs w:val="20"/>
              </w:rPr>
              <w:t>Research instrument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AC8C" w14:textId="77777777" w:rsidR="00AD697F" w:rsidRDefault="00000000">
            <w:r>
              <w:rPr>
                <w:sz w:val="20"/>
                <w:szCs w:val="20"/>
              </w:rPr>
              <w:t>Universities, GPRI member institutes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4E4D" w14:textId="77777777" w:rsidR="00AD697F" w:rsidRDefault="00000000">
            <w:r>
              <w:rPr>
                <w:sz w:val="20"/>
                <w:szCs w:val="20"/>
              </w:rPr>
              <w:t>Academic licence / GPRI franchise</w:t>
            </w:r>
          </w:p>
        </w:tc>
      </w:tr>
    </w:tbl>
    <w:p w14:paraId="41F5D3EA" w14:textId="77777777" w:rsidR="00AD697F" w:rsidRDefault="00AD697F">
      <w:pPr>
        <w:spacing w:before="80" w:after="80"/>
      </w:pPr>
    </w:p>
    <w:p w14:paraId="0ECFA09C" w14:textId="77777777" w:rsidR="00AD697F" w:rsidRDefault="00000000">
      <w:pPr>
        <w:pStyle w:val="Heading2"/>
      </w:pPr>
      <w:r>
        <w:lastRenderedPageBreak/>
        <w:t>6.2 GPR as Regulatory Lever</w:t>
      </w:r>
    </w:p>
    <w:p w14:paraId="4E514A07" w14:textId="77777777" w:rsidR="00AD697F" w:rsidRDefault="00000000">
      <w:pPr>
        <w:spacing w:before="60" w:after="80"/>
      </w:pPr>
      <w:proofErr w:type="spellStart"/>
      <w:r>
        <w:t>GPRTool's</w:t>
      </w:r>
      <w:proofErr w:type="spellEnd"/>
      <w:r>
        <w:t xml:space="preserve"> commercial ceiling is not the practitioner market — it is the regulatory market. The platform becomes most valuable when GPR adoption as a mandatory planning metric occurs. This has happened in Singapore. </w:t>
      </w:r>
      <w:proofErr w:type="spellStart"/>
      <w:r>
        <w:t>GPRTool</w:t>
      </w:r>
      <w:proofErr w:type="spellEnd"/>
      <w:r>
        <w:t xml:space="preserve"> positions GPRI to be the infrastructure provider when it happens elsewhere.</w:t>
      </w:r>
    </w:p>
    <w:p w14:paraId="1F91C1B7" w14:textId="77777777" w:rsidR="00AD697F" w:rsidRDefault="00AD697F">
      <w:pPr>
        <w:spacing w:before="80" w:after="80"/>
      </w:pPr>
    </w:p>
    <w:p w14:paraId="35C154C9" w14:textId="77777777" w:rsidR="00AD697F" w:rsidRDefault="00000000">
      <w:pPr>
        <w:spacing w:before="60" w:after="80"/>
      </w:pPr>
      <w:r>
        <w:t xml:space="preserve">Comparable platforms: Singapore CORENET (building permit), Australia NCC compliance tools. </w:t>
      </w:r>
      <w:proofErr w:type="spellStart"/>
      <w:r>
        <w:t>GPRTool</w:t>
      </w:r>
      <w:proofErr w:type="spellEnd"/>
      <w:r>
        <w:t xml:space="preserve"> differentiates by being browser-based, architect-facing from day one, and built around greenery as the primary metric.</w:t>
      </w:r>
    </w:p>
    <w:p w14:paraId="54DE6B8D" w14:textId="77777777" w:rsidR="00AD697F" w:rsidRDefault="00AD697F">
      <w:pPr>
        <w:spacing w:before="80" w:after="80"/>
      </w:pPr>
    </w:p>
    <w:p w14:paraId="73D0D377" w14:textId="77777777" w:rsidR="00AD697F" w:rsidRDefault="00000000">
      <w:pPr>
        <w:pStyle w:val="Heading2"/>
      </w:pPr>
      <w:r>
        <w:t>6.3 Competitive Position</w:t>
      </w:r>
    </w:p>
    <w:p w14:paraId="2D4D74DE" w14:textId="77777777" w:rsidR="00AD697F" w:rsidRDefault="00000000">
      <w:pPr>
        <w:spacing w:before="60" w:after="80"/>
      </w:pPr>
      <w:proofErr w:type="spellStart"/>
      <w:r>
        <w:t>GPRTool</w:t>
      </w:r>
      <w:proofErr w:type="spellEnd"/>
      <w:r>
        <w:t xml:space="preserve"> is not competing with Esri. It fills a gap Esri does not address. ArcGIS has no native greenery quantification tool. </w:t>
      </w:r>
      <w:proofErr w:type="spellStart"/>
      <w:r>
        <w:t>GPRTool</w:t>
      </w:r>
      <w:proofErr w:type="spellEnd"/>
      <w:r>
        <w:t xml:space="preserve"> is the specialist instrument that plugs into ArcGIS for institutional users — and stands alone for everyone else.</w:t>
      </w:r>
    </w:p>
    <w:p w14:paraId="0F892D36" w14:textId="77777777" w:rsidR="00AD697F" w:rsidRDefault="00AD697F">
      <w:pPr>
        <w:spacing w:before="80" w:after="80"/>
      </w:pPr>
    </w:p>
    <w:p w14:paraId="1C982BD0" w14:textId="77777777" w:rsidR="00AD697F" w:rsidRDefault="00000000">
      <w:pPr>
        <w:pStyle w:val="Heading1"/>
        <w:pBdr>
          <w:bottom w:val="single" w:sz="4" w:space="4" w:color="2E8B57"/>
        </w:pBdr>
      </w:pPr>
      <w:r>
        <w:t>7. Technology Stack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3160"/>
      </w:tblGrid>
      <w:tr w:rsidR="00AD697F" w14:paraId="28C615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9113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3674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F4F3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AD697F" w14:paraId="107EC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EABC" w14:textId="77777777" w:rsidR="00AD697F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1E3D" w14:textId="77777777" w:rsidR="00AD697F" w:rsidRDefault="00000000">
            <w:r>
              <w:rPr>
                <w:sz w:val="20"/>
                <w:szCs w:val="20"/>
              </w:rPr>
              <w:t>Vite PWA (existing)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F23D" w14:textId="77777777" w:rsidR="00AD697F" w:rsidRDefault="00000000">
            <w:r>
              <w:rPr>
                <w:sz w:val="20"/>
                <w:szCs w:val="20"/>
              </w:rPr>
              <w:t>App shell, offline capability</w:t>
            </w:r>
          </w:p>
        </w:tc>
      </w:tr>
      <w:tr w:rsidR="00AD697F" w14:paraId="625D68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07F8" w14:textId="77777777" w:rsidR="00AD697F" w:rsidRDefault="00000000">
            <w:r>
              <w:rPr>
                <w:sz w:val="20"/>
                <w:szCs w:val="20"/>
              </w:rPr>
              <w:t>3D engine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A004" w14:textId="77777777" w:rsidR="00AD697F" w:rsidRDefault="00000000">
            <w:r>
              <w:rPr>
                <w:sz w:val="20"/>
                <w:szCs w:val="20"/>
              </w:rPr>
              <w:t>Three.js (existing)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9B15" w14:textId="77777777" w:rsidR="00AD697F" w:rsidRDefault="00000000">
            <w:r>
              <w:rPr>
                <w:sz w:val="20"/>
                <w:szCs w:val="20"/>
              </w:rPr>
              <w:t>Site-scale building and vegetation visualisation</w:t>
            </w:r>
          </w:p>
        </w:tc>
      </w:tr>
      <w:tr w:rsidR="00AD697F" w14:paraId="401793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9664" w14:textId="77777777" w:rsidR="00AD697F" w:rsidRDefault="00000000">
            <w:r>
              <w:rPr>
                <w:sz w:val="20"/>
                <w:szCs w:val="20"/>
              </w:rPr>
              <w:t>Map engine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4927" w14:textId="77777777" w:rsidR="00AD697F" w:rsidRDefault="00000000">
            <w:proofErr w:type="spellStart"/>
            <w:r>
              <w:rPr>
                <w:sz w:val="20"/>
                <w:szCs w:val="20"/>
              </w:rPr>
              <w:t>MapLibre</w:t>
            </w:r>
            <w:proofErr w:type="spellEnd"/>
            <w:r>
              <w:rPr>
                <w:sz w:val="20"/>
                <w:szCs w:val="20"/>
              </w:rPr>
              <w:t xml:space="preserve"> GL or ArcGIS Maps SDK for JS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3A4D" w14:textId="77777777" w:rsidR="00AD697F" w:rsidRDefault="00000000">
            <w:r>
              <w:rPr>
                <w:sz w:val="20"/>
                <w:szCs w:val="20"/>
              </w:rPr>
              <w:t>Urban-scale parcel map</w:t>
            </w:r>
          </w:p>
        </w:tc>
      </w:tr>
      <w:tr w:rsidR="00AD697F" w14:paraId="612A7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6AC8" w14:textId="77777777" w:rsidR="00AD697F" w:rsidRDefault="00000000">
            <w:r>
              <w:rPr>
                <w:sz w:val="20"/>
                <w:szCs w:val="20"/>
              </w:rPr>
              <w:t>Cadastral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674D" w14:textId="77777777" w:rsidR="00AD697F" w:rsidRDefault="00000000">
            <w:r>
              <w:rPr>
                <w:sz w:val="20"/>
                <w:szCs w:val="20"/>
              </w:rPr>
              <w:t>Landgate SLIP REST API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DD59" w14:textId="77777777" w:rsidR="00AD697F" w:rsidRDefault="00000000">
            <w:r>
              <w:rPr>
                <w:sz w:val="20"/>
                <w:szCs w:val="20"/>
              </w:rPr>
              <w:t>WA parcel boundaries (primary); OSM fallback</w:t>
            </w:r>
          </w:p>
        </w:tc>
      </w:tr>
      <w:tr w:rsidR="00AD697F" w14:paraId="3C6CDF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BCFA" w14:textId="77777777" w:rsidR="00AD697F" w:rsidRDefault="00000000">
            <w:r>
              <w:rPr>
                <w:sz w:val="20"/>
                <w:szCs w:val="20"/>
              </w:rPr>
              <w:t>Satellite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8D00" w14:textId="77777777" w:rsidR="00AD697F" w:rsidRDefault="00000000">
            <w:r>
              <w:rPr>
                <w:sz w:val="20"/>
                <w:szCs w:val="20"/>
              </w:rPr>
              <w:t>Google Earth Engine / Sentinel Hub / NASA MODIS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0C19" w14:textId="77777777" w:rsidR="00AD697F" w:rsidRDefault="00000000">
            <w:r>
              <w:rPr>
                <w:sz w:val="20"/>
                <w:szCs w:val="20"/>
              </w:rPr>
              <w:t>NDVI, canopy cover, LST</w:t>
            </w:r>
          </w:p>
        </w:tc>
      </w:tr>
      <w:tr w:rsidR="00AD697F" w14:paraId="1101C4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D886" w14:textId="77777777" w:rsidR="00AD697F" w:rsidRDefault="00000000">
            <w:r>
              <w:rPr>
                <w:sz w:val="20"/>
                <w:szCs w:val="20"/>
              </w:rPr>
              <w:t>Building import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5F8C" w14:textId="77777777" w:rsidR="00AD697F" w:rsidRDefault="00000000">
            <w:r>
              <w:rPr>
                <w:sz w:val="20"/>
                <w:szCs w:val="20"/>
              </w:rPr>
              <w:t>OBJ / IFC / DXF parser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7A04" w14:textId="77777777" w:rsidR="00AD697F" w:rsidRDefault="00000000">
            <w:r>
              <w:rPr>
                <w:sz w:val="20"/>
                <w:szCs w:val="20"/>
              </w:rPr>
              <w:t>Architect model import; snap to SLIP boundary</w:t>
            </w:r>
          </w:p>
        </w:tc>
      </w:tr>
      <w:tr w:rsidR="00AD697F" w14:paraId="4DBF24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E137" w14:textId="77777777" w:rsidR="00AD697F" w:rsidRDefault="00000000">
            <w:r>
              <w:rPr>
                <w:sz w:val="20"/>
                <w:szCs w:val="20"/>
              </w:rPr>
              <w:t>Spatial calculations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B0DA" w14:textId="77777777" w:rsidR="00AD697F" w:rsidRDefault="00000000">
            <w:r>
              <w:rPr>
                <w:sz w:val="20"/>
                <w:szCs w:val="20"/>
              </w:rPr>
              <w:t>Turf.js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8C0A" w14:textId="77777777" w:rsidR="00AD697F" w:rsidRDefault="00000000">
            <w:r>
              <w:rPr>
                <w:sz w:val="20"/>
                <w:szCs w:val="20"/>
              </w:rPr>
              <w:t>Parcel area, intersection, aggregation</w:t>
            </w:r>
          </w:p>
        </w:tc>
      </w:tr>
      <w:tr w:rsidR="00AD697F" w14:paraId="57112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1260" w14:textId="77777777" w:rsidR="00AD697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BB07" w14:textId="77777777" w:rsidR="00AD697F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C055" w14:textId="77777777" w:rsidR="00AD697F" w:rsidRDefault="00000000">
            <w:r>
              <w:rPr>
                <w:sz w:val="20"/>
                <w:szCs w:val="20"/>
              </w:rPr>
              <w:t>Auth, projects, submissions, LAI data</w:t>
            </w:r>
          </w:p>
        </w:tc>
      </w:tr>
      <w:tr w:rsidR="00AD697F" w14:paraId="030408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358B" w14:textId="77777777" w:rsidR="00AD697F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ED8A" w14:textId="77777777" w:rsidR="00AD697F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8B04" w14:textId="77777777" w:rsidR="00AD697F" w:rsidRDefault="00000000">
            <w:r>
              <w:rPr>
                <w:sz w:val="20"/>
                <w:szCs w:val="20"/>
              </w:rPr>
              <w:t>Existing deployment pipeline</w:t>
            </w:r>
          </w:p>
        </w:tc>
      </w:tr>
      <w:tr w:rsidR="00AD697F" w14:paraId="298FBC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936A" w14:textId="77777777" w:rsidR="00AD697F" w:rsidRDefault="00000000">
            <w:r>
              <w:rPr>
                <w:sz w:val="20"/>
                <w:szCs w:val="20"/>
              </w:rPr>
              <w:t>Optional power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1D0E" w14:textId="77777777" w:rsidR="00AD697F" w:rsidRDefault="00000000">
            <w:r>
              <w:rPr>
                <w:sz w:val="20"/>
                <w:szCs w:val="20"/>
              </w:rPr>
              <w:t>ArcGIS Online (Curtin account)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80DE" w14:textId="77777777" w:rsidR="00AD697F" w:rsidRDefault="00000000">
            <w:r>
              <w:rPr>
                <w:sz w:val="20"/>
                <w:szCs w:val="20"/>
              </w:rPr>
              <w:t>Institutional layer sharing, Living Atlas data</w:t>
            </w:r>
          </w:p>
        </w:tc>
      </w:tr>
    </w:tbl>
    <w:p w14:paraId="0A351FBE" w14:textId="77777777" w:rsidR="00AD697F" w:rsidRDefault="00AD697F">
      <w:pPr>
        <w:spacing w:before="80" w:after="80"/>
      </w:pPr>
    </w:p>
    <w:p w14:paraId="330F7C9D" w14:textId="77777777" w:rsidR="00AD697F" w:rsidRDefault="00000000">
      <w:pPr>
        <w:pStyle w:val="Heading1"/>
        <w:pBdr>
          <w:bottom w:val="single" w:sz="4" w:space="4" w:color="2E8B57"/>
        </w:pBdr>
      </w:pPr>
      <w:r>
        <w:t>8. Global Cadastral Data Strategy</w:t>
      </w:r>
    </w:p>
    <w:p w14:paraId="742C5C89" w14:textId="77777777" w:rsidR="00AD697F" w:rsidRDefault="00000000">
      <w:pPr>
        <w:spacing w:before="60" w:after="80"/>
      </w:pPr>
      <w:r>
        <w:t xml:space="preserve">SLIP is WA-specific. For </w:t>
      </w:r>
      <w:proofErr w:type="spellStart"/>
      <w:r>
        <w:t>GPRTool</w:t>
      </w:r>
      <w:proofErr w:type="spellEnd"/>
      <w:r>
        <w:t xml:space="preserve"> to operate as a global platform, a location-aware parcel data abstraction layer is required — routing to the correct cadastral API based on the user's location, with OSM as the universal fallback.</w:t>
      </w:r>
    </w:p>
    <w:p w14:paraId="64E6FB3D" w14:textId="77777777" w:rsidR="00AD697F" w:rsidRDefault="00AD697F">
      <w:pPr>
        <w:spacing w:before="80" w:after="8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200"/>
        <w:gridCol w:w="1360"/>
      </w:tblGrid>
      <w:tr w:rsidR="00AD697F" w14:paraId="5D5408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3C96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0FC6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Cadastral 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EB22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46C7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D697F" w14:paraId="1C85D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FA8A" w14:textId="77777777" w:rsidR="00AD697F" w:rsidRDefault="00000000">
            <w:r>
              <w:rPr>
                <w:sz w:val="20"/>
                <w:szCs w:val="20"/>
              </w:rPr>
              <w:t>Western Australia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8D60" w14:textId="77777777" w:rsidR="00AD697F" w:rsidRDefault="00000000">
            <w:r>
              <w:rPr>
                <w:sz w:val="20"/>
                <w:szCs w:val="20"/>
              </w:rPr>
              <w:t>Landgate SLIP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5E7C" w14:textId="77777777" w:rsidR="00AD697F" w:rsidRDefault="00000000">
            <w:r>
              <w:rPr>
                <w:sz w:val="20"/>
                <w:szCs w:val="20"/>
              </w:rPr>
              <w:t>Free, open REST API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A73F" w14:textId="77777777" w:rsidR="00AD697F" w:rsidRDefault="00000000">
            <w:r>
              <w:rPr>
                <w:sz w:val="20"/>
                <w:szCs w:val="20"/>
              </w:rPr>
              <w:t>Launch — home market</w:t>
            </w:r>
          </w:p>
        </w:tc>
      </w:tr>
      <w:tr w:rsidR="00AD697F" w14:paraId="72D9E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6151" w14:textId="77777777" w:rsidR="00AD697F" w:rsidRDefault="00000000">
            <w:r>
              <w:rPr>
                <w:sz w:val="20"/>
                <w:szCs w:val="20"/>
              </w:rPr>
              <w:t>Rest of Australia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3DB6" w14:textId="77777777" w:rsidR="00AD697F" w:rsidRDefault="00000000">
            <w:r>
              <w:rPr>
                <w:sz w:val="20"/>
                <w:szCs w:val="20"/>
              </w:rPr>
              <w:t xml:space="preserve">PSMA / </w:t>
            </w:r>
            <w:proofErr w:type="spellStart"/>
            <w:r>
              <w:rPr>
                <w:sz w:val="20"/>
                <w:szCs w:val="20"/>
              </w:rPr>
              <w:t>Geoscape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4E6E" w14:textId="77777777" w:rsidR="00AD697F" w:rsidRDefault="00000000">
            <w:r>
              <w:rPr>
                <w:sz w:val="20"/>
                <w:szCs w:val="20"/>
              </w:rPr>
              <w:t>National, open API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873C" w14:textId="77777777" w:rsidR="00AD697F" w:rsidRDefault="00000000">
            <w:r>
              <w:rPr>
                <w:sz w:val="20"/>
                <w:szCs w:val="20"/>
              </w:rPr>
              <w:t>Phase 2 — quick win</w:t>
            </w:r>
          </w:p>
        </w:tc>
      </w:tr>
      <w:tr w:rsidR="00AD697F" w14:paraId="5A8E6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EF30" w14:textId="77777777" w:rsidR="00AD697F" w:rsidRDefault="00000000">
            <w:r>
              <w:rPr>
                <w:sz w:val="20"/>
                <w:szCs w:val="20"/>
              </w:rPr>
              <w:t>Singapore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DBBA" w14:textId="77777777" w:rsidR="00AD697F" w:rsidRDefault="00000000">
            <w:r>
              <w:rPr>
                <w:sz w:val="20"/>
                <w:szCs w:val="20"/>
              </w:rPr>
              <w:t>SLA OneMap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5FDD" w14:textId="77777777" w:rsidR="00AD697F" w:rsidRDefault="00000000">
            <w:r>
              <w:rPr>
                <w:sz w:val="20"/>
                <w:szCs w:val="20"/>
              </w:rPr>
              <w:t>Free, open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6D56" w14:textId="77777777" w:rsidR="00AD697F" w:rsidRDefault="00000000">
            <w:r>
              <w:rPr>
                <w:sz w:val="20"/>
                <w:szCs w:val="20"/>
              </w:rPr>
              <w:t>Phase 2 — GPR origin city</w:t>
            </w:r>
          </w:p>
        </w:tc>
      </w:tr>
      <w:tr w:rsidR="00AD697F" w14:paraId="7451F1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BD1E" w14:textId="77777777" w:rsidR="00AD697F" w:rsidRDefault="00000000">
            <w:r>
              <w:rPr>
                <w:sz w:val="20"/>
                <w:szCs w:val="20"/>
              </w:rPr>
              <w:t>United Kingdom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FDEB" w14:textId="77777777" w:rsidR="00AD697F" w:rsidRDefault="00000000">
            <w:r>
              <w:rPr>
                <w:sz w:val="20"/>
                <w:szCs w:val="20"/>
              </w:rPr>
              <w:t>HM Land Registry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E7EE" w14:textId="77777777" w:rsidR="00AD697F" w:rsidRDefault="00000000">
            <w:r>
              <w:rPr>
                <w:sz w:val="20"/>
                <w:szCs w:val="20"/>
              </w:rPr>
              <w:t>Free, open, national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5AD8" w14:textId="77777777" w:rsidR="00AD697F" w:rsidRDefault="00000000">
            <w:r>
              <w:rPr>
                <w:sz w:val="20"/>
                <w:szCs w:val="20"/>
              </w:rPr>
              <w:t>Phase 3</w:t>
            </w:r>
          </w:p>
        </w:tc>
      </w:tr>
      <w:tr w:rsidR="00AD697F" w14:paraId="68A1B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DD42" w14:textId="77777777" w:rsidR="00AD697F" w:rsidRDefault="00000000">
            <w:r>
              <w:rPr>
                <w:sz w:val="20"/>
                <w:szCs w:val="20"/>
              </w:rPr>
              <w:t>United States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E8B1" w14:textId="77777777" w:rsidR="00AD697F" w:rsidRDefault="00000000">
            <w:r>
              <w:rPr>
                <w:sz w:val="20"/>
                <w:szCs w:val="20"/>
              </w:rPr>
              <w:t>County assessor APIs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C597" w14:textId="77777777" w:rsidR="00AD697F" w:rsidRDefault="00000000">
            <w:r>
              <w:rPr>
                <w:sz w:val="20"/>
                <w:szCs w:val="20"/>
              </w:rPr>
              <w:t>Varies by county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EBEC" w14:textId="77777777" w:rsidR="00AD697F" w:rsidRDefault="00000000">
            <w:r>
              <w:rPr>
                <w:sz w:val="20"/>
                <w:szCs w:val="20"/>
              </w:rPr>
              <w:t>Phase 3 — complex</w:t>
            </w:r>
          </w:p>
        </w:tc>
      </w:tr>
      <w:tr w:rsidR="00AD697F" w14:paraId="537D3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C425" w14:textId="77777777" w:rsidR="00AD697F" w:rsidRDefault="00000000">
            <w:r>
              <w:rPr>
                <w:sz w:val="20"/>
                <w:szCs w:val="20"/>
              </w:rPr>
              <w:t>European Union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6FD9" w14:textId="77777777" w:rsidR="00AD697F" w:rsidRDefault="00000000">
            <w:r>
              <w:rPr>
                <w:sz w:val="20"/>
                <w:szCs w:val="20"/>
              </w:rPr>
              <w:t>INSPIRE Directive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9859" w14:textId="77777777" w:rsidR="00AD697F" w:rsidRDefault="00000000">
            <w:r>
              <w:rPr>
                <w:sz w:val="20"/>
                <w:szCs w:val="20"/>
              </w:rPr>
              <w:t>Standardised, varies by country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50DF" w14:textId="77777777" w:rsidR="00AD697F" w:rsidRDefault="00000000">
            <w:r>
              <w:rPr>
                <w:sz w:val="20"/>
                <w:szCs w:val="20"/>
              </w:rPr>
              <w:t>Phase 3</w:t>
            </w:r>
          </w:p>
        </w:tc>
      </w:tr>
      <w:tr w:rsidR="00AD697F" w14:paraId="69118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2F6E" w14:textId="77777777" w:rsidR="00AD697F" w:rsidRDefault="00000000">
            <w:r>
              <w:rPr>
                <w:sz w:val="20"/>
                <w:szCs w:val="20"/>
              </w:rPr>
              <w:t>Global fallback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3566" w14:textId="77777777" w:rsidR="00AD697F" w:rsidRDefault="00000000">
            <w:r>
              <w:rPr>
                <w:sz w:val="20"/>
                <w:szCs w:val="20"/>
              </w:rPr>
              <w:t>OpenStreetMap (Overpass API)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6ADC" w14:textId="77777777" w:rsidR="00AD697F" w:rsidRDefault="00000000">
            <w:r>
              <w:rPr>
                <w:sz w:val="20"/>
                <w:szCs w:val="20"/>
              </w:rPr>
              <w:t>Free, universal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6DD6" w14:textId="77777777" w:rsidR="00AD697F" w:rsidRDefault="00000000">
            <w:r>
              <w:rPr>
                <w:sz w:val="20"/>
                <w:szCs w:val="20"/>
              </w:rPr>
              <w:t>Launch — covers all gaps</w:t>
            </w:r>
          </w:p>
        </w:tc>
      </w:tr>
    </w:tbl>
    <w:p w14:paraId="601539EE" w14:textId="77777777" w:rsidR="00AD697F" w:rsidRDefault="00AD697F">
      <w:pPr>
        <w:spacing w:before="80" w:after="80"/>
      </w:pPr>
    </w:p>
    <w:p w14:paraId="295C3CF9" w14:textId="77777777" w:rsidR="00AD697F" w:rsidRDefault="00000000">
      <w:pPr>
        <w:pStyle w:val="Heading2"/>
      </w:pPr>
      <w:r>
        <w:t>8.1 Abstraction Layer Architecture</w:t>
      </w:r>
    </w:p>
    <w:p w14:paraId="529BEA4F" w14:textId="77777777" w:rsidR="00AD697F" w:rsidRDefault="00000000">
      <w:pPr>
        <w:spacing w:before="60" w:after="80"/>
      </w:pPr>
      <w:r>
        <w:t xml:space="preserve">A parcel data module sits between </w:t>
      </w:r>
      <w:proofErr w:type="spellStart"/>
      <w:r>
        <w:t>GPRTool</w:t>
      </w:r>
      <w:proofErr w:type="spellEnd"/>
      <w:r>
        <w:t xml:space="preserve"> and all cadastral sources. It accepts a location (</w:t>
      </w:r>
      <w:proofErr w:type="spellStart"/>
      <w:r>
        <w:t>lat</w:t>
      </w:r>
      <w:proofErr w:type="spellEnd"/>
      <w:r>
        <w:t xml:space="preserve">/long or address) and returns a normalised </w:t>
      </w:r>
      <w:proofErr w:type="spellStart"/>
      <w:r>
        <w:t>GeoJSON</w:t>
      </w:r>
      <w:proofErr w:type="spellEnd"/>
      <w:r>
        <w:t xml:space="preserve"> parcel boundary — regardless of which API supplied it. This abstraction means the site selection UX is identical everywhere in the world. The routing complexity is invisible to the user.</w:t>
      </w:r>
    </w:p>
    <w:p w14:paraId="4278A7F9" w14:textId="77777777" w:rsidR="00AD697F" w:rsidRDefault="00AD697F">
      <w:pPr>
        <w:spacing w:before="80" w:after="8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2360"/>
      </w:tblGrid>
      <w:tr w:rsidR="00AD697F" w14:paraId="545CF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DC0B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4AA4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Action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5BB5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D697F" w14:paraId="6F66E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BCF5" w14:textId="77777777" w:rsidR="00AD697F" w:rsidRDefault="00000000">
            <w:r>
              <w:rPr>
                <w:sz w:val="20"/>
                <w:szCs w:val="20"/>
              </w:rPr>
              <w:t>Location in WA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C1F2" w14:textId="77777777" w:rsidR="00AD697F" w:rsidRDefault="00000000">
            <w:r>
              <w:rPr>
                <w:sz w:val="20"/>
                <w:szCs w:val="20"/>
              </w:rPr>
              <w:t>Route to Landgate SLIP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2A92" w14:textId="77777777" w:rsidR="00AD697F" w:rsidRDefault="00000000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parcel boundary</w:t>
            </w:r>
          </w:p>
        </w:tc>
      </w:tr>
      <w:tr w:rsidR="00AD697F" w14:paraId="282D0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D306" w14:textId="77777777" w:rsidR="00AD697F" w:rsidRDefault="00000000">
            <w:r>
              <w:rPr>
                <w:sz w:val="20"/>
                <w:szCs w:val="20"/>
              </w:rPr>
              <w:t>Location elsewhere in Australia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7DA6" w14:textId="77777777" w:rsidR="00AD697F" w:rsidRDefault="00000000">
            <w:r>
              <w:rPr>
                <w:sz w:val="20"/>
                <w:szCs w:val="20"/>
              </w:rPr>
              <w:t xml:space="preserve">Route to PSMA / </w:t>
            </w:r>
            <w:proofErr w:type="spellStart"/>
            <w:r>
              <w:rPr>
                <w:sz w:val="20"/>
                <w:szCs w:val="20"/>
              </w:rPr>
              <w:t>Geoscape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156E" w14:textId="77777777" w:rsidR="00AD697F" w:rsidRDefault="00000000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parcel boundary</w:t>
            </w:r>
          </w:p>
        </w:tc>
      </w:tr>
      <w:tr w:rsidR="00AD697F" w14:paraId="3FAE2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C402" w14:textId="77777777" w:rsidR="00AD697F" w:rsidRDefault="00000000">
            <w:r>
              <w:rPr>
                <w:sz w:val="20"/>
                <w:szCs w:val="20"/>
              </w:rPr>
              <w:t>Location in Singapore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5E16" w14:textId="77777777" w:rsidR="00AD697F" w:rsidRDefault="00000000">
            <w:r>
              <w:rPr>
                <w:sz w:val="20"/>
                <w:szCs w:val="20"/>
              </w:rPr>
              <w:t>Route to SLA OneMap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5845" w14:textId="77777777" w:rsidR="00AD697F" w:rsidRDefault="00000000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parcel boundary</w:t>
            </w:r>
          </w:p>
        </w:tc>
      </w:tr>
      <w:tr w:rsidR="00AD697F" w14:paraId="337EF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01F7" w14:textId="77777777" w:rsidR="00AD697F" w:rsidRDefault="00000000">
            <w:r>
              <w:rPr>
                <w:sz w:val="20"/>
                <w:szCs w:val="20"/>
              </w:rPr>
              <w:t>Location with no known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206C" w14:textId="77777777" w:rsidR="00AD697F" w:rsidRDefault="00000000">
            <w:r>
              <w:rPr>
                <w:sz w:val="20"/>
                <w:szCs w:val="20"/>
              </w:rPr>
              <w:t>Fallback to OSM Overpass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91D8" w14:textId="77777777" w:rsidR="00AD697F" w:rsidRDefault="00000000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parcel boundary</w:t>
            </w:r>
          </w:p>
        </w:tc>
      </w:tr>
    </w:tbl>
    <w:p w14:paraId="28F019B0" w14:textId="77777777" w:rsidR="00AD697F" w:rsidRDefault="00AD697F">
      <w:pPr>
        <w:spacing w:before="80" w:after="80"/>
      </w:pPr>
    </w:p>
    <w:p w14:paraId="1E16421E" w14:textId="77777777" w:rsidR="00AD697F" w:rsidRDefault="00000000">
      <w:pPr>
        <w:pStyle w:val="Heading2"/>
      </w:pPr>
      <w:r>
        <w:t>8.2 Data Quality</w:t>
      </w:r>
    </w:p>
    <w:p w14:paraId="56F32FD2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SLIP (WA) — survey-accurate legal lot boundaries. Highest quality.</w:t>
      </w:r>
    </w:p>
    <w:p w14:paraId="4A7E6A99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PSMA / </w:t>
      </w:r>
      <w:proofErr w:type="spellStart"/>
      <w:r>
        <w:t>Geoscape</w:t>
      </w:r>
      <w:proofErr w:type="spellEnd"/>
      <w:r>
        <w:t xml:space="preserve"> (Australia) — national coverage, good quality, regularly updated.</w:t>
      </w:r>
    </w:p>
    <w:p w14:paraId="6ECC4B38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SLA OneMap (Singapore) — official, high quality. Natural fit given GPR metric origins.</w:t>
      </w:r>
    </w:p>
    <w:p w14:paraId="2E6E82CE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OSM fallback — community-maintained, variable accuracy. Sufficient for most urban areas. Surface an Official / Community indicator to the user on the parcel info panel.</w:t>
      </w:r>
    </w:p>
    <w:p w14:paraId="609CDC32" w14:textId="77777777" w:rsidR="00AD697F" w:rsidRDefault="00AD697F">
      <w:pPr>
        <w:spacing w:before="80" w:after="80"/>
      </w:pPr>
    </w:p>
    <w:p w14:paraId="7CB84F50" w14:textId="77777777" w:rsidR="00AD697F" w:rsidRDefault="00000000">
      <w:pPr>
        <w:pStyle w:val="Heading1"/>
        <w:pBdr>
          <w:bottom w:val="single" w:sz="4" w:space="4" w:color="2E8B57"/>
        </w:pBdr>
      </w:pPr>
      <w:r>
        <w:lastRenderedPageBreak/>
        <w:t>9. Open Questions</w:t>
      </w:r>
    </w:p>
    <w:p w14:paraId="45C7B882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Cadastral routing: abstraction layer design and priority rollout sequence — see Section 8.</w:t>
      </w:r>
    </w:p>
    <w:p w14:paraId="19FE243A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NDVI → LAI calibration: establish conversion formula using Boon/Tan field data. Research contribution opportunity.</w:t>
      </w:r>
    </w:p>
    <w:p w14:paraId="45C0861C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IFC georeferencing: encourage architects to set </w:t>
      </w:r>
      <w:proofErr w:type="spellStart"/>
      <w:r>
        <w:t>IfcSite</w:t>
      </w:r>
      <w:proofErr w:type="spellEnd"/>
      <w:r>
        <w:t xml:space="preserve"> coordinates in Revit/ArchiCAD to enable auto-placement. Best practice guide needed.</w:t>
      </w:r>
    </w:p>
    <w:p w14:paraId="05E5AD21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Authority adoption: Phase 3 trigger. Identify one pilot authority (e.g. City of Perth, City of Melbourne) to co-develop submission workflow.</w:t>
      </w:r>
    </w:p>
    <w:p w14:paraId="572F6D01" w14:textId="77777777" w:rsidR="00AD697F" w:rsidRDefault="00000000">
      <w:pPr>
        <w:pStyle w:val="ListParagraph"/>
        <w:numPr>
          <w:ilvl w:val="0"/>
          <w:numId w:val="2"/>
        </w:numPr>
        <w:spacing w:before="40" w:after="40"/>
      </w:pPr>
      <w:r>
        <w:t>ArcGIS licensing: confirm Curtin institutional account scope for app development and deployment. Evaluate Esri marketplace for plugin pathway.</w:t>
      </w:r>
    </w:p>
    <w:p w14:paraId="5175AB09" w14:textId="77777777" w:rsidR="00AD697F" w:rsidRDefault="00AD697F">
      <w:pPr>
        <w:spacing w:before="80" w:after="80"/>
      </w:pPr>
    </w:p>
    <w:p w14:paraId="2A2F52C9" w14:textId="77777777" w:rsidR="00AD697F" w:rsidRDefault="00000000">
      <w:pPr>
        <w:pStyle w:val="Heading1"/>
        <w:pBdr>
          <w:bottom w:val="single" w:sz="4" w:space="4" w:color="2E8B57"/>
        </w:pBdr>
      </w:pPr>
      <w:r>
        <w:t>Appendix — Product Family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600"/>
        <w:gridCol w:w="2760"/>
      </w:tblGrid>
      <w:tr w:rsidR="00AD697F" w14:paraId="7EA4B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ACAD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69E1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881F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Interface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ED9F" w14:textId="77777777" w:rsidR="00AD697F" w:rsidRDefault="00000000">
            <w:r>
              <w:rPr>
                <w:b/>
                <w:bCs/>
                <w:color w:val="FFFFFF"/>
                <w:sz w:val="20"/>
                <w:szCs w:val="20"/>
              </w:rPr>
              <w:t>Key Innovation</w:t>
            </w:r>
          </w:p>
        </w:tc>
      </w:tr>
      <w:tr w:rsidR="00AD697F" w14:paraId="508A07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2EC7" w14:textId="77777777" w:rsidR="00AD697F" w:rsidRDefault="00000000">
            <w:proofErr w:type="spellStart"/>
            <w:r>
              <w:rPr>
                <w:sz w:val="20"/>
                <w:szCs w:val="20"/>
              </w:rPr>
              <w:t>GPRTool</w:t>
            </w:r>
            <w:proofErr w:type="spellEnd"/>
            <w:r>
              <w:rPr>
                <w:sz w:val="20"/>
                <w:szCs w:val="20"/>
              </w:rPr>
              <w:t xml:space="preserve"> (unified)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50C0" w14:textId="77777777" w:rsidR="00AD697F" w:rsidRDefault="00000000">
            <w:r>
              <w:rPr>
                <w:sz w:val="20"/>
                <w:szCs w:val="20"/>
              </w:rPr>
              <w:t>Site + Urban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A207" w14:textId="77777777" w:rsidR="00AD697F" w:rsidRDefault="00000000">
            <w:r>
              <w:rPr>
                <w:sz w:val="20"/>
                <w:szCs w:val="20"/>
              </w:rPr>
              <w:t>Map → 3D canvas (zoom-based)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BCEF" w14:textId="77777777" w:rsidR="00AD697F" w:rsidRDefault="00000000">
            <w:r>
              <w:rPr>
                <w:sz w:val="20"/>
                <w:szCs w:val="20"/>
              </w:rPr>
              <w:t>Single app, two scales, no toggle</w:t>
            </w:r>
          </w:p>
        </w:tc>
      </w:tr>
      <w:tr w:rsidR="00AD697F" w14:paraId="1010CA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ECD9" w14:textId="77777777" w:rsidR="00AD697F" w:rsidRDefault="00000000">
            <w:r>
              <w:rPr>
                <w:sz w:val="20"/>
                <w:szCs w:val="20"/>
              </w:rPr>
              <w:t>GPR Arch (site mode)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242F" w14:textId="77777777" w:rsidR="00AD697F" w:rsidRDefault="00000000">
            <w:r>
              <w:rPr>
                <w:sz w:val="20"/>
                <w:szCs w:val="20"/>
              </w:rPr>
              <w:t>Building / site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19BB" w14:textId="77777777" w:rsidR="00AD697F" w:rsidRDefault="00000000">
            <w:r>
              <w:rPr>
                <w:sz w:val="20"/>
                <w:szCs w:val="20"/>
              </w:rPr>
              <w:t>3D Three.js canvas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021C" w14:textId="77777777" w:rsidR="00AD697F" w:rsidRDefault="00000000">
            <w:r>
              <w:rPr>
                <w:sz w:val="20"/>
                <w:szCs w:val="20"/>
              </w:rPr>
              <w:t>Design-time GPR calculation</w:t>
            </w:r>
          </w:p>
        </w:tc>
      </w:tr>
      <w:tr w:rsidR="00AD697F" w14:paraId="04423E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8ADF" w14:textId="77777777" w:rsidR="00AD697F" w:rsidRDefault="00000000">
            <w:r>
              <w:rPr>
                <w:sz w:val="20"/>
                <w:szCs w:val="20"/>
              </w:rPr>
              <w:t>GPR City (urban mode)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778F" w14:textId="77777777" w:rsidR="00AD697F" w:rsidRDefault="00000000">
            <w:r>
              <w:rPr>
                <w:sz w:val="20"/>
                <w:szCs w:val="20"/>
              </w:rPr>
              <w:t>Precinct / city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8E2D" w14:textId="77777777" w:rsidR="00AD697F" w:rsidRDefault="00000000">
            <w:r>
              <w:rPr>
                <w:sz w:val="20"/>
                <w:szCs w:val="20"/>
              </w:rPr>
              <w:t xml:space="preserve">ArcGIS / </w:t>
            </w:r>
            <w:proofErr w:type="spellStart"/>
            <w:r>
              <w:rPr>
                <w:sz w:val="20"/>
                <w:szCs w:val="20"/>
              </w:rPr>
              <w:t>MapLibre</w:t>
            </w:r>
            <w:proofErr w:type="spellEnd"/>
            <w:r>
              <w:rPr>
                <w:sz w:val="20"/>
                <w:szCs w:val="20"/>
              </w:rPr>
              <w:t xml:space="preserve"> map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3D66" w14:textId="77777777" w:rsidR="00AD697F" w:rsidRDefault="00000000">
            <w:r>
              <w:rPr>
                <w:sz w:val="20"/>
                <w:szCs w:val="20"/>
              </w:rPr>
              <w:t>NDVI-validated urban GPR map</w:t>
            </w:r>
          </w:p>
        </w:tc>
      </w:tr>
    </w:tbl>
    <w:p w14:paraId="7C72385D" w14:textId="77777777" w:rsidR="00AD697F" w:rsidRDefault="00AD697F">
      <w:pPr>
        <w:spacing w:before="80" w:after="80"/>
      </w:pPr>
    </w:p>
    <w:p w14:paraId="44E93BB3" w14:textId="77777777" w:rsidR="00AD697F" w:rsidRDefault="00000000">
      <w:pPr>
        <w:spacing w:before="240"/>
      </w:pPr>
      <w:r>
        <w:rPr>
          <w:i/>
          <w:iCs/>
          <w:color w:val="888888"/>
          <w:sz w:val="18"/>
          <w:szCs w:val="18"/>
        </w:rPr>
        <w:t>GPR metric: Ong, B.L. (2003). Green plot ratio: an ecological measure for architecture and urban planning. Landscape and Urban Planning, 63(4), 197–211. (460+ citations)</w:t>
      </w:r>
    </w:p>
    <w:sectPr w:rsidR="00AD697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DD9F" w14:textId="77777777" w:rsidR="00647ED7" w:rsidRDefault="00647ED7">
      <w:r>
        <w:separator/>
      </w:r>
    </w:p>
  </w:endnote>
  <w:endnote w:type="continuationSeparator" w:id="0">
    <w:p w14:paraId="7F84AD5F" w14:textId="77777777" w:rsidR="00647ED7" w:rsidRDefault="00647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8DE54" w14:textId="77777777" w:rsidR="00AD697F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Confidential — GPRI  </w:t>
    </w:r>
    <w:r>
      <w:rPr>
        <w:color w:val="888888"/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E06F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BD748" w14:textId="77777777" w:rsidR="00647ED7" w:rsidRDefault="00647ED7">
      <w:r>
        <w:separator/>
      </w:r>
    </w:p>
  </w:footnote>
  <w:footnote w:type="continuationSeparator" w:id="0">
    <w:p w14:paraId="429CF04E" w14:textId="77777777" w:rsidR="00647ED7" w:rsidRDefault="00647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5C027" w14:textId="77777777" w:rsidR="00AD697F" w:rsidRDefault="00000000">
    <w:pPr>
      <w:pBdr>
        <w:bottom w:val="single" w:sz="6" w:space="4" w:color="2E8B57"/>
      </w:pBdr>
    </w:pPr>
    <w:proofErr w:type="spellStart"/>
    <w:r>
      <w:rPr>
        <w:b/>
        <w:bCs/>
        <w:color w:val="2E8B57"/>
        <w:sz w:val="20"/>
        <w:szCs w:val="20"/>
      </w:rPr>
      <w:t>GPRTool</w:t>
    </w:r>
    <w:proofErr w:type="spellEnd"/>
    <w:r>
      <w:rPr>
        <w:b/>
        <w:bCs/>
        <w:color w:val="2E8B57"/>
        <w:sz w:val="20"/>
        <w:szCs w:val="20"/>
      </w:rPr>
      <w:t xml:space="preserve"> — Game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B24"/>
    <w:multiLevelType w:val="hybridMultilevel"/>
    <w:tmpl w:val="EC5AE348"/>
    <w:lvl w:ilvl="0" w:tplc="F138AFF2">
      <w:start w:val="1"/>
      <w:numFmt w:val="bullet"/>
      <w:lvlText w:val="•"/>
      <w:lvlJc w:val="left"/>
      <w:pPr>
        <w:ind w:left="720" w:hanging="360"/>
      </w:pPr>
    </w:lvl>
    <w:lvl w:ilvl="1" w:tplc="5C00DB56">
      <w:numFmt w:val="decimal"/>
      <w:lvlText w:val=""/>
      <w:lvlJc w:val="left"/>
    </w:lvl>
    <w:lvl w:ilvl="2" w:tplc="1C625D54">
      <w:numFmt w:val="decimal"/>
      <w:lvlText w:val=""/>
      <w:lvlJc w:val="left"/>
    </w:lvl>
    <w:lvl w:ilvl="3" w:tplc="B866C610">
      <w:numFmt w:val="decimal"/>
      <w:lvlText w:val=""/>
      <w:lvlJc w:val="left"/>
    </w:lvl>
    <w:lvl w:ilvl="4" w:tplc="CC067D06">
      <w:numFmt w:val="decimal"/>
      <w:lvlText w:val=""/>
      <w:lvlJc w:val="left"/>
    </w:lvl>
    <w:lvl w:ilvl="5" w:tplc="EA788488">
      <w:numFmt w:val="decimal"/>
      <w:lvlText w:val=""/>
      <w:lvlJc w:val="left"/>
    </w:lvl>
    <w:lvl w:ilvl="6" w:tplc="DE3410CE">
      <w:numFmt w:val="decimal"/>
      <w:lvlText w:val=""/>
      <w:lvlJc w:val="left"/>
    </w:lvl>
    <w:lvl w:ilvl="7" w:tplc="10D4E788">
      <w:numFmt w:val="decimal"/>
      <w:lvlText w:val=""/>
      <w:lvlJc w:val="left"/>
    </w:lvl>
    <w:lvl w:ilvl="8" w:tplc="0F0C7F8A">
      <w:numFmt w:val="decimal"/>
      <w:lvlText w:val=""/>
      <w:lvlJc w:val="left"/>
    </w:lvl>
  </w:abstractNum>
  <w:abstractNum w:abstractNumId="1" w15:restartNumberingAfterBreak="0">
    <w:nsid w:val="58AB65B4"/>
    <w:multiLevelType w:val="hybridMultilevel"/>
    <w:tmpl w:val="FC1C8172"/>
    <w:lvl w:ilvl="0" w:tplc="98AA4FCC">
      <w:start w:val="1"/>
      <w:numFmt w:val="decimal"/>
      <w:lvlText w:val="%1."/>
      <w:lvlJc w:val="left"/>
      <w:pPr>
        <w:ind w:left="720" w:hanging="360"/>
      </w:pPr>
    </w:lvl>
    <w:lvl w:ilvl="1" w:tplc="D0829BA4">
      <w:numFmt w:val="decimal"/>
      <w:lvlText w:val=""/>
      <w:lvlJc w:val="left"/>
    </w:lvl>
    <w:lvl w:ilvl="2" w:tplc="852E9554">
      <w:numFmt w:val="decimal"/>
      <w:lvlText w:val=""/>
      <w:lvlJc w:val="left"/>
    </w:lvl>
    <w:lvl w:ilvl="3" w:tplc="3EA0DAC4">
      <w:numFmt w:val="decimal"/>
      <w:lvlText w:val=""/>
      <w:lvlJc w:val="left"/>
    </w:lvl>
    <w:lvl w:ilvl="4" w:tplc="495EFDE2">
      <w:numFmt w:val="decimal"/>
      <w:lvlText w:val=""/>
      <w:lvlJc w:val="left"/>
    </w:lvl>
    <w:lvl w:ilvl="5" w:tplc="829C1D88">
      <w:numFmt w:val="decimal"/>
      <w:lvlText w:val=""/>
      <w:lvlJc w:val="left"/>
    </w:lvl>
    <w:lvl w:ilvl="6" w:tplc="4066E4DA">
      <w:numFmt w:val="decimal"/>
      <w:lvlText w:val=""/>
      <w:lvlJc w:val="left"/>
    </w:lvl>
    <w:lvl w:ilvl="7" w:tplc="1EEEF174">
      <w:numFmt w:val="decimal"/>
      <w:lvlText w:val=""/>
      <w:lvlJc w:val="left"/>
    </w:lvl>
    <w:lvl w:ilvl="8" w:tplc="8C10A4D4">
      <w:numFmt w:val="decimal"/>
      <w:lvlText w:val=""/>
      <w:lvlJc w:val="left"/>
    </w:lvl>
  </w:abstractNum>
  <w:abstractNum w:abstractNumId="2" w15:restartNumberingAfterBreak="0">
    <w:nsid w:val="677E25A4"/>
    <w:multiLevelType w:val="hybridMultilevel"/>
    <w:tmpl w:val="F9D2830E"/>
    <w:lvl w:ilvl="0" w:tplc="128CD22C">
      <w:start w:val="1"/>
      <w:numFmt w:val="bullet"/>
      <w:lvlText w:val="●"/>
      <w:lvlJc w:val="left"/>
      <w:pPr>
        <w:ind w:left="720" w:hanging="360"/>
      </w:pPr>
    </w:lvl>
    <w:lvl w:ilvl="1" w:tplc="5C4E8D98">
      <w:start w:val="1"/>
      <w:numFmt w:val="bullet"/>
      <w:lvlText w:val="○"/>
      <w:lvlJc w:val="left"/>
      <w:pPr>
        <w:ind w:left="1440" w:hanging="360"/>
      </w:pPr>
    </w:lvl>
    <w:lvl w:ilvl="2" w:tplc="677EB45C">
      <w:start w:val="1"/>
      <w:numFmt w:val="bullet"/>
      <w:lvlText w:val="■"/>
      <w:lvlJc w:val="left"/>
      <w:pPr>
        <w:ind w:left="2160" w:hanging="360"/>
      </w:pPr>
    </w:lvl>
    <w:lvl w:ilvl="3" w:tplc="DD1E74C4">
      <w:start w:val="1"/>
      <w:numFmt w:val="bullet"/>
      <w:lvlText w:val="●"/>
      <w:lvlJc w:val="left"/>
      <w:pPr>
        <w:ind w:left="2880" w:hanging="360"/>
      </w:pPr>
    </w:lvl>
    <w:lvl w:ilvl="4" w:tplc="F6ACCFB0">
      <w:start w:val="1"/>
      <w:numFmt w:val="bullet"/>
      <w:lvlText w:val="○"/>
      <w:lvlJc w:val="left"/>
      <w:pPr>
        <w:ind w:left="3600" w:hanging="360"/>
      </w:pPr>
    </w:lvl>
    <w:lvl w:ilvl="5" w:tplc="2BA4BB42">
      <w:start w:val="1"/>
      <w:numFmt w:val="bullet"/>
      <w:lvlText w:val="■"/>
      <w:lvlJc w:val="left"/>
      <w:pPr>
        <w:ind w:left="4320" w:hanging="360"/>
      </w:pPr>
    </w:lvl>
    <w:lvl w:ilvl="6" w:tplc="79B6DF30">
      <w:start w:val="1"/>
      <w:numFmt w:val="bullet"/>
      <w:lvlText w:val="●"/>
      <w:lvlJc w:val="left"/>
      <w:pPr>
        <w:ind w:left="5040" w:hanging="360"/>
      </w:pPr>
    </w:lvl>
    <w:lvl w:ilvl="7" w:tplc="EE107EC6">
      <w:start w:val="1"/>
      <w:numFmt w:val="bullet"/>
      <w:lvlText w:val="●"/>
      <w:lvlJc w:val="left"/>
      <w:pPr>
        <w:ind w:left="5760" w:hanging="360"/>
      </w:pPr>
    </w:lvl>
    <w:lvl w:ilvl="8" w:tplc="F7481FE0">
      <w:start w:val="1"/>
      <w:numFmt w:val="bullet"/>
      <w:lvlText w:val="●"/>
      <w:lvlJc w:val="left"/>
      <w:pPr>
        <w:ind w:left="6480" w:hanging="360"/>
      </w:pPr>
    </w:lvl>
  </w:abstractNum>
  <w:num w:numId="1" w16cid:durableId="12994361">
    <w:abstractNumId w:val="2"/>
    <w:lvlOverride w:ilvl="0">
      <w:startOverride w:val="1"/>
    </w:lvlOverride>
  </w:num>
  <w:num w:numId="2" w16cid:durableId="1260522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97F"/>
    <w:rsid w:val="00647ED7"/>
    <w:rsid w:val="00AD697F"/>
    <w:rsid w:val="00E06F3C"/>
    <w:rsid w:val="00F4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FD05"/>
  <w15:docId w15:val="{14789071-3F5E-45B1-967A-AAF693C5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472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8B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1819</Words>
  <Characters>10665</Characters>
  <Application>Microsoft Office Word</Application>
  <DocSecurity>0</DocSecurity>
  <Lines>533</Lines>
  <Paragraphs>402</Paragraphs>
  <ScaleCrop>false</ScaleCrop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Boon Ong</cp:lastModifiedBy>
  <cp:revision>2</cp:revision>
  <dcterms:created xsi:type="dcterms:W3CDTF">2026-04-16T01:58:00Z</dcterms:created>
  <dcterms:modified xsi:type="dcterms:W3CDTF">2026-04-16T01:58:00Z</dcterms:modified>
</cp:coreProperties>
</file>