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03D6" w14:textId="77777777" w:rsidR="00CF4B8A" w:rsidRPr="00973EF6" w:rsidRDefault="004509E7" w:rsidP="00BF195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73EF6">
        <w:rPr>
          <w:rFonts w:ascii="Times New Roman" w:hAnsi="Times New Roman" w:cs="Times New Roman"/>
          <w:b/>
          <w:sz w:val="36"/>
          <w:szCs w:val="36"/>
        </w:rPr>
        <w:t>Zvukové snímače</w:t>
      </w:r>
    </w:p>
    <w:p w14:paraId="07B2140B" w14:textId="77777777" w:rsidR="00D15AA7" w:rsidRPr="00024F3F" w:rsidRDefault="00D15AA7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Zvukové snímače (iné názvy: akustické senzory alebo mikrofónové snímače) sú zariadenia, ktoré prevádzajú zvukové vlny (mechanické vibrácie vo vzduchu) na elektrický signál. Používajú sa v rôznych oblastiach – od spotrebnej elektroniky (napr. mikrofóny v mobiloch) až po priemyselné aplikácie (napr. detekcia zvukových porúch v strojoch).</w:t>
      </w:r>
    </w:p>
    <w:p w14:paraId="55B7A1AB" w14:textId="77777777" w:rsidR="00D15AA7" w:rsidRPr="00D15AA7" w:rsidRDefault="00D15AA7" w:rsidP="00BF19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5AA7">
        <w:rPr>
          <w:rFonts w:ascii="Times New Roman" w:hAnsi="Times New Roman" w:cs="Times New Roman"/>
          <w:b/>
          <w:bCs/>
          <w:sz w:val="28"/>
          <w:szCs w:val="28"/>
        </w:rPr>
        <w:t>Základný princíp fungovania:</w:t>
      </w:r>
    </w:p>
    <w:p w14:paraId="00C1F564" w14:textId="77777777" w:rsidR="00D15AA7" w:rsidRPr="00024F3F" w:rsidRDefault="00D15AA7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Zvuková vlna narazí na citlivý prvok snímača (napr. membránu), ktorá sa začne pohybovať v dôsledku tlakových zmien vo vzduchu. Tento mechanický pohyb sa následne prevedie na elektrický signál, ktorý je možné ďalej spracovávať, analyzovať alebo zaznamenávať.</w:t>
      </w:r>
    </w:p>
    <w:p w14:paraId="2BEFAFC2" w14:textId="77777777" w:rsidR="00D15AA7" w:rsidRPr="00973EF6" w:rsidRDefault="00D15AA7" w:rsidP="00BF19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EF6">
        <w:rPr>
          <w:rFonts w:ascii="Times New Roman" w:hAnsi="Times New Roman" w:cs="Times New Roman"/>
          <w:b/>
          <w:bCs/>
          <w:sz w:val="28"/>
          <w:szCs w:val="28"/>
        </w:rPr>
        <w:t>Typy zvukových snímačov:</w:t>
      </w:r>
    </w:p>
    <w:p w14:paraId="25366252" w14:textId="77777777" w:rsidR="00D15AA7" w:rsidRPr="00024F3F" w:rsidRDefault="00D15AA7" w:rsidP="00BF19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024F3F">
        <w:rPr>
          <w:rFonts w:ascii="Times New Roman" w:hAnsi="Times New Roman" w:cs="Times New Roman"/>
          <w:b/>
          <w:bCs/>
        </w:rPr>
        <w:t>Elektretové</w:t>
      </w:r>
      <w:proofErr w:type="spellEnd"/>
      <w:r w:rsidRPr="00024F3F">
        <w:rPr>
          <w:rFonts w:ascii="Times New Roman" w:hAnsi="Times New Roman" w:cs="Times New Roman"/>
          <w:b/>
          <w:bCs/>
        </w:rPr>
        <w:t xml:space="preserve"> mikrofóny</w:t>
      </w:r>
      <w:r w:rsidRPr="00024F3F">
        <w:rPr>
          <w:rFonts w:ascii="Times New Roman" w:hAnsi="Times New Roman" w:cs="Times New Roman"/>
        </w:rPr>
        <w:t xml:space="preserve"> – využívajú permanentne nabitý </w:t>
      </w:r>
      <w:proofErr w:type="spellStart"/>
      <w:r w:rsidRPr="00024F3F">
        <w:rPr>
          <w:rFonts w:ascii="Times New Roman" w:hAnsi="Times New Roman" w:cs="Times New Roman"/>
        </w:rPr>
        <w:t>elektretový</w:t>
      </w:r>
      <w:proofErr w:type="spellEnd"/>
      <w:r w:rsidRPr="00024F3F">
        <w:rPr>
          <w:rFonts w:ascii="Times New Roman" w:hAnsi="Times New Roman" w:cs="Times New Roman"/>
        </w:rPr>
        <w:t xml:space="preserve"> materiál a sú bežné v spotrebnej elektronike. Sú lacné a kompaktné.</w:t>
      </w:r>
    </w:p>
    <w:p w14:paraId="3266B5A6" w14:textId="77777777" w:rsidR="00957FC5" w:rsidRPr="00024F3F" w:rsidRDefault="00957FC5" w:rsidP="00957FC5">
      <w:pPr>
        <w:spacing w:line="360" w:lineRule="auto"/>
        <w:ind w:left="360"/>
        <w:rPr>
          <w:rFonts w:ascii="Times New Roman" w:hAnsi="Times New Roman" w:cs="Times New Roman"/>
        </w:rPr>
      </w:pPr>
      <w:r w:rsidRPr="00024F3F">
        <w:rPr>
          <w:noProof/>
          <w:lang w:eastAsia="sk-SK"/>
        </w:rPr>
        <w:drawing>
          <wp:inline distT="0" distB="0" distL="0" distR="0" wp14:anchorId="127D3E89" wp14:editId="69D4B721">
            <wp:extent cx="1813941" cy="1533525"/>
            <wp:effectExtent l="0" t="0" r="0" b="0"/>
            <wp:docPr id="948310772" name="Obrázok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835" cy="153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78EF" w14:textId="77777777" w:rsidR="00957FC5" w:rsidRPr="00EC0D19" w:rsidRDefault="00957FC5" w:rsidP="00957FC5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0D19">
        <w:rPr>
          <w:rFonts w:ascii="Times New Roman" w:hAnsi="Times New Roman" w:cs="Times New Roman"/>
          <w:sz w:val="20"/>
          <w:szCs w:val="20"/>
        </w:rPr>
        <w:t xml:space="preserve">Obr.1 </w:t>
      </w:r>
      <w:proofErr w:type="spellStart"/>
      <w:r w:rsidRPr="00EC0D19">
        <w:rPr>
          <w:rFonts w:ascii="Times New Roman" w:hAnsi="Times New Roman" w:cs="Times New Roman"/>
          <w:sz w:val="20"/>
          <w:szCs w:val="20"/>
        </w:rPr>
        <w:t>Elektretový</w:t>
      </w:r>
      <w:proofErr w:type="spellEnd"/>
      <w:r w:rsidRPr="00EC0D19">
        <w:rPr>
          <w:rFonts w:ascii="Times New Roman" w:hAnsi="Times New Roman" w:cs="Times New Roman"/>
          <w:sz w:val="20"/>
          <w:szCs w:val="20"/>
        </w:rPr>
        <w:t xml:space="preserve"> mikrofón</w:t>
      </w:r>
    </w:p>
    <w:p w14:paraId="02533FEF" w14:textId="77777777" w:rsidR="00D15AA7" w:rsidRPr="00024F3F" w:rsidRDefault="00D15AA7" w:rsidP="00973E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Kondenzátorové mikrofóny</w:t>
      </w:r>
      <w:r w:rsidRPr="00024F3F">
        <w:rPr>
          <w:rFonts w:ascii="Times New Roman" w:hAnsi="Times New Roman" w:cs="Times New Roman"/>
        </w:rPr>
        <w:t xml:space="preserve"> – pracujú na princípe zmeny kapacity medzi dvoma doskami kondenzátora. Sú veľmi citlivé a často sa používajú v profesionálnom zvukovom zázname.</w:t>
      </w:r>
    </w:p>
    <w:p w14:paraId="4EC85A26" w14:textId="77777777" w:rsidR="00BF195F" w:rsidRPr="00024F3F" w:rsidRDefault="00BF195F" w:rsidP="00BF195F">
      <w:pPr>
        <w:spacing w:line="360" w:lineRule="auto"/>
        <w:ind w:left="720"/>
        <w:rPr>
          <w:rFonts w:ascii="Times New Roman" w:hAnsi="Times New Roman" w:cs="Times New Roman"/>
        </w:rPr>
      </w:pPr>
      <w:r w:rsidRPr="00024F3F">
        <w:rPr>
          <w:noProof/>
          <w:lang w:eastAsia="sk-SK"/>
        </w:rPr>
        <w:drawing>
          <wp:inline distT="0" distB="0" distL="0" distR="0" wp14:anchorId="20825105" wp14:editId="426AF319">
            <wp:extent cx="1342384" cy="1295400"/>
            <wp:effectExtent l="0" t="0" r="0" b="0"/>
            <wp:docPr id="368439914" name="Obrázok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407" cy="129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4D57" w14:textId="77777777" w:rsidR="00957FC5" w:rsidRPr="00EC0D19" w:rsidRDefault="00BF195F" w:rsidP="00957FC5">
      <w:pPr>
        <w:spacing w:line="36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C0D19">
        <w:rPr>
          <w:rFonts w:ascii="Times New Roman" w:hAnsi="Times New Roman" w:cs="Times New Roman"/>
          <w:sz w:val="20"/>
          <w:szCs w:val="20"/>
        </w:rPr>
        <w:t>Obr.</w:t>
      </w:r>
      <w:r w:rsidR="00957FC5" w:rsidRPr="00EC0D19">
        <w:rPr>
          <w:rFonts w:ascii="Times New Roman" w:hAnsi="Times New Roman" w:cs="Times New Roman"/>
          <w:sz w:val="20"/>
          <w:szCs w:val="20"/>
        </w:rPr>
        <w:t>2</w:t>
      </w:r>
      <w:r w:rsidRPr="00EC0D19">
        <w:rPr>
          <w:rFonts w:ascii="Times New Roman" w:hAnsi="Times New Roman" w:cs="Times New Roman"/>
          <w:sz w:val="20"/>
          <w:szCs w:val="20"/>
        </w:rPr>
        <w:t xml:space="preserve"> Kondenzátorový mikrofón</w:t>
      </w:r>
    </w:p>
    <w:p w14:paraId="1F9F007D" w14:textId="77777777" w:rsidR="00D15AA7" w:rsidRPr="00024F3F" w:rsidRDefault="00D15AA7" w:rsidP="00973E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lastRenderedPageBreak/>
        <w:t>Piezoelektrické snímače</w:t>
      </w:r>
      <w:r w:rsidRPr="00024F3F">
        <w:rPr>
          <w:rFonts w:ascii="Times New Roman" w:hAnsi="Times New Roman" w:cs="Times New Roman"/>
        </w:rPr>
        <w:t xml:space="preserve"> – využívajú piezoelektrický jav, pri ktorom sa tlakové zmeny premieňajú priamo na napätie. Používajú sa napr. v senzoroch vibrácií alebo detekcii ultrazvuku.</w:t>
      </w:r>
    </w:p>
    <w:p w14:paraId="31E274E2" w14:textId="77777777" w:rsidR="00957FC5" w:rsidRPr="00024F3F" w:rsidRDefault="00957FC5" w:rsidP="00957FC5">
      <w:pPr>
        <w:spacing w:line="360" w:lineRule="auto"/>
        <w:ind w:left="360"/>
        <w:rPr>
          <w:rFonts w:ascii="Times New Roman" w:hAnsi="Times New Roman" w:cs="Times New Roman"/>
        </w:rPr>
      </w:pPr>
      <w:r w:rsidRPr="00024F3F">
        <w:rPr>
          <w:noProof/>
          <w:lang w:eastAsia="sk-SK"/>
        </w:rPr>
        <w:drawing>
          <wp:inline distT="0" distB="0" distL="0" distR="0" wp14:anchorId="1BFCEE76" wp14:editId="5154D951">
            <wp:extent cx="2124075" cy="1876425"/>
            <wp:effectExtent l="0" t="0" r="9525" b="9525"/>
            <wp:docPr id="1656873082" name="Obrázok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C1CA" w14:textId="77777777" w:rsidR="00957FC5" w:rsidRPr="00EC0D19" w:rsidRDefault="00957FC5" w:rsidP="00957FC5">
      <w:pPr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EC0D19">
        <w:rPr>
          <w:rFonts w:ascii="Times New Roman" w:hAnsi="Times New Roman" w:cs="Times New Roman"/>
          <w:sz w:val="20"/>
          <w:szCs w:val="20"/>
        </w:rPr>
        <w:t xml:space="preserve">Obr.3 </w:t>
      </w:r>
      <w:proofErr w:type="spellStart"/>
      <w:r w:rsidRPr="00EC0D19">
        <w:rPr>
          <w:rFonts w:ascii="Times New Roman" w:hAnsi="Times New Roman" w:cs="Times New Roman"/>
          <w:sz w:val="20"/>
          <w:szCs w:val="20"/>
        </w:rPr>
        <w:t>Piezolektrický</w:t>
      </w:r>
      <w:proofErr w:type="spellEnd"/>
      <w:r w:rsidRPr="00EC0D19">
        <w:rPr>
          <w:rFonts w:ascii="Times New Roman" w:hAnsi="Times New Roman" w:cs="Times New Roman"/>
          <w:sz w:val="20"/>
          <w:szCs w:val="20"/>
        </w:rPr>
        <w:t xml:space="preserve"> snímač</w:t>
      </w:r>
    </w:p>
    <w:p w14:paraId="4CD94B5B" w14:textId="77777777" w:rsidR="00957FC5" w:rsidRPr="00024F3F" w:rsidRDefault="00957FC5" w:rsidP="00957FC5">
      <w:pPr>
        <w:spacing w:line="360" w:lineRule="auto"/>
        <w:ind w:left="360"/>
        <w:rPr>
          <w:rFonts w:ascii="Times New Roman" w:hAnsi="Times New Roman" w:cs="Times New Roman"/>
        </w:rPr>
      </w:pPr>
    </w:p>
    <w:p w14:paraId="472CCE41" w14:textId="77777777" w:rsidR="00D15AA7" w:rsidRPr="00024F3F" w:rsidRDefault="00D15AA7" w:rsidP="00973EF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MEMS snímače (</w:t>
      </w:r>
      <w:proofErr w:type="spellStart"/>
      <w:r w:rsidRPr="00024F3F">
        <w:rPr>
          <w:rFonts w:ascii="Times New Roman" w:hAnsi="Times New Roman" w:cs="Times New Roman"/>
          <w:b/>
          <w:bCs/>
        </w:rPr>
        <w:t>Micro-Electro-Mechanical</w:t>
      </w:r>
      <w:proofErr w:type="spellEnd"/>
      <w:r w:rsidRPr="00024F3F">
        <w:rPr>
          <w:rFonts w:ascii="Times New Roman" w:hAnsi="Times New Roman" w:cs="Times New Roman"/>
          <w:b/>
          <w:bCs/>
        </w:rPr>
        <w:t xml:space="preserve"> Systems)</w:t>
      </w:r>
      <w:r w:rsidRPr="00024F3F">
        <w:rPr>
          <w:rFonts w:ascii="Times New Roman" w:hAnsi="Times New Roman" w:cs="Times New Roman"/>
        </w:rPr>
        <w:t xml:space="preserve"> – ide o moderné </w:t>
      </w:r>
      <w:proofErr w:type="spellStart"/>
      <w:r w:rsidRPr="00024F3F">
        <w:rPr>
          <w:rFonts w:ascii="Times New Roman" w:hAnsi="Times New Roman" w:cs="Times New Roman"/>
        </w:rPr>
        <w:t>mikrosenzory</w:t>
      </w:r>
      <w:proofErr w:type="spellEnd"/>
      <w:r w:rsidRPr="00024F3F">
        <w:rPr>
          <w:rFonts w:ascii="Times New Roman" w:hAnsi="Times New Roman" w:cs="Times New Roman"/>
        </w:rPr>
        <w:t>, ktoré sú veľmi malé, spoľahlivé a často integrované do mobilných zariadení.</w:t>
      </w:r>
    </w:p>
    <w:p w14:paraId="1CF1788B" w14:textId="77777777" w:rsidR="00957FC5" w:rsidRPr="00024F3F" w:rsidRDefault="00957FC5" w:rsidP="00957FC5">
      <w:pPr>
        <w:spacing w:line="360" w:lineRule="auto"/>
        <w:rPr>
          <w:rFonts w:ascii="Times New Roman" w:hAnsi="Times New Roman" w:cs="Times New Roman"/>
        </w:rPr>
      </w:pPr>
    </w:p>
    <w:p w14:paraId="76AA39AB" w14:textId="77777777" w:rsidR="00957FC5" w:rsidRPr="00024F3F" w:rsidRDefault="00957FC5" w:rsidP="00957FC5">
      <w:pPr>
        <w:spacing w:line="360" w:lineRule="auto"/>
        <w:rPr>
          <w:rFonts w:ascii="Times New Roman" w:hAnsi="Times New Roman" w:cs="Times New Roman"/>
        </w:rPr>
      </w:pPr>
      <w:r w:rsidRPr="00024F3F">
        <w:rPr>
          <w:noProof/>
          <w:lang w:eastAsia="sk-SK"/>
        </w:rPr>
        <w:drawing>
          <wp:inline distT="0" distB="0" distL="0" distR="0" wp14:anchorId="3F21D7F6" wp14:editId="1066C28D">
            <wp:extent cx="1905000" cy="857250"/>
            <wp:effectExtent l="0" t="0" r="0" b="0"/>
            <wp:docPr id="1315682411" name="Obrázok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358C4" w14:textId="77777777" w:rsidR="00957FC5" w:rsidRPr="00EC0D19" w:rsidRDefault="00957FC5" w:rsidP="00957FC5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EC0D19">
        <w:rPr>
          <w:rFonts w:ascii="Times New Roman" w:hAnsi="Times New Roman" w:cs="Times New Roman"/>
          <w:sz w:val="20"/>
          <w:szCs w:val="20"/>
        </w:rPr>
        <w:t>Obr.4  MEMS snímač</w:t>
      </w:r>
    </w:p>
    <w:p w14:paraId="13215CF4" w14:textId="77777777" w:rsidR="00957FC5" w:rsidRPr="00024F3F" w:rsidRDefault="00957FC5" w:rsidP="00BF195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F7B8F6" w14:textId="77777777" w:rsidR="00D15AA7" w:rsidRPr="00024F3F" w:rsidRDefault="00D15AA7" w:rsidP="00BF195F">
      <w:pPr>
        <w:spacing w:line="360" w:lineRule="auto"/>
        <w:rPr>
          <w:rFonts w:ascii="Times New Roman" w:hAnsi="Times New Roman" w:cs="Times New Roman"/>
          <w:b/>
          <w:bCs/>
        </w:rPr>
      </w:pPr>
      <w:r w:rsidRPr="00024F3F">
        <w:rPr>
          <w:rFonts w:ascii="Times New Roman" w:hAnsi="Times New Roman" w:cs="Times New Roman"/>
          <w:b/>
          <w:bCs/>
        </w:rPr>
        <w:t>Parametre zvukových snímačov:</w:t>
      </w:r>
    </w:p>
    <w:p w14:paraId="177F7150" w14:textId="77777777" w:rsidR="00D15AA7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-</w:t>
      </w:r>
      <w:r w:rsidR="00D15AA7" w:rsidRPr="00024F3F">
        <w:rPr>
          <w:rFonts w:ascii="Times New Roman" w:hAnsi="Times New Roman" w:cs="Times New Roman"/>
          <w:b/>
          <w:bCs/>
        </w:rPr>
        <w:t>Citlivosť</w:t>
      </w:r>
      <w:r w:rsidR="00D15AA7" w:rsidRPr="00024F3F">
        <w:rPr>
          <w:rFonts w:ascii="Times New Roman" w:hAnsi="Times New Roman" w:cs="Times New Roman"/>
        </w:rPr>
        <w:t xml:space="preserve"> – schopnosť snímača zachytiť aj slabý zvukový signál.</w:t>
      </w:r>
    </w:p>
    <w:p w14:paraId="0F2AC988" w14:textId="77777777" w:rsidR="00D15AA7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-</w:t>
      </w:r>
      <w:r w:rsidR="00D15AA7" w:rsidRPr="00024F3F">
        <w:rPr>
          <w:rFonts w:ascii="Times New Roman" w:hAnsi="Times New Roman" w:cs="Times New Roman"/>
          <w:b/>
          <w:bCs/>
        </w:rPr>
        <w:t>Frekvenčný rozsah</w:t>
      </w:r>
      <w:r w:rsidR="00D15AA7" w:rsidRPr="00024F3F">
        <w:rPr>
          <w:rFonts w:ascii="Times New Roman" w:hAnsi="Times New Roman" w:cs="Times New Roman"/>
        </w:rPr>
        <w:t xml:space="preserve"> – určuje, aké frekvencie snímač dokáže zachytiť.</w:t>
      </w:r>
    </w:p>
    <w:p w14:paraId="77822B1D" w14:textId="77777777" w:rsidR="00D15AA7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-</w:t>
      </w:r>
      <w:r w:rsidR="00D15AA7" w:rsidRPr="00024F3F">
        <w:rPr>
          <w:rFonts w:ascii="Times New Roman" w:hAnsi="Times New Roman" w:cs="Times New Roman"/>
          <w:b/>
          <w:bCs/>
        </w:rPr>
        <w:t>Smerovosť</w:t>
      </w:r>
      <w:r w:rsidR="00D15AA7" w:rsidRPr="00024F3F">
        <w:rPr>
          <w:rFonts w:ascii="Times New Roman" w:hAnsi="Times New Roman" w:cs="Times New Roman"/>
        </w:rPr>
        <w:t xml:space="preserve"> – vyjadruje, z ktorého smeru snímač najlepšie zachytáva zvuk (napr. všesmerové, jednosmerové).</w:t>
      </w:r>
    </w:p>
    <w:p w14:paraId="57BCE707" w14:textId="77777777" w:rsidR="00973EF6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  <w:b/>
          <w:bCs/>
        </w:rPr>
        <w:t>-</w:t>
      </w:r>
      <w:r w:rsidR="00D15AA7" w:rsidRPr="00024F3F">
        <w:rPr>
          <w:rFonts w:ascii="Times New Roman" w:hAnsi="Times New Roman" w:cs="Times New Roman"/>
          <w:b/>
          <w:bCs/>
        </w:rPr>
        <w:t>Šum a odolnosť voči rušeniu</w:t>
      </w:r>
      <w:r w:rsidR="00D15AA7" w:rsidRPr="00024F3F">
        <w:rPr>
          <w:rFonts w:ascii="Times New Roman" w:hAnsi="Times New Roman" w:cs="Times New Roman"/>
        </w:rPr>
        <w:t xml:space="preserve"> – dôležité najmä v profesionálnych alebo priemyselných aplikáciách.</w:t>
      </w:r>
    </w:p>
    <w:p w14:paraId="04F7DC2D" w14:textId="77777777" w:rsidR="00D15AA7" w:rsidRPr="00024F3F" w:rsidRDefault="00D15AA7" w:rsidP="00973E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24F3F">
        <w:rPr>
          <w:rFonts w:ascii="Times New Roman" w:hAnsi="Times New Roman" w:cs="Times New Roman"/>
          <w:b/>
          <w:bCs/>
        </w:rPr>
        <w:lastRenderedPageBreak/>
        <w:t>Využitie:</w:t>
      </w:r>
    </w:p>
    <w:p w14:paraId="33C65BA7" w14:textId="77777777" w:rsidR="00D15AA7" w:rsidRPr="00024F3F" w:rsidRDefault="00BF195F" w:rsidP="00BF195F">
      <w:pPr>
        <w:spacing w:line="360" w:lineRule="auto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</w:t>
      </w:r>
      <w:r w:rsidR="00D15AA7" w:rsidRPr="00024F3F">
        <w:rPr>
          <w:rFonts w:ascii="Times New Roman" w:hAnsi="Times New Roman" w:cs="Times New Roman"/>
        </w:rPr>
        <w:t>Spotrebná elektronika (smartfóny, notebooky, inteligentní asistenti)</w:t>
      </w:r>
    </w:p>
    <w:p w14:paraId="5BB6DD13" w14:textId="77777777" w:rsidR="00D15AA7" w:rsidRPr="00024F3F" w:rsidRDefault="00BF195F" w:rsidP="00BF195F">
      <w:pPr>
        <w:spacing w:line="360" w:lineRule="auto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</w:t>
      </w:r>
      <w:r w:rsidR="00D15AA7" w:rsidRPr="00024F3F">
        <w:rPr>
          <w:rFonts w:ascii="Times New Roman" w:hAnsi="Times New Roman" w:cs="Times New Roman"/>
        </w:rPr>
        <w:t>Bezpečnostné systémy (detekcia rozbitia skla, výkrikov)</w:t>
      </w:r>
    </w:p>
    <w:p w14:paraId="114BFFB7" w14:textId="77777777" w:rsidR="00D15AA7" w:rsidRPr="00024F3F" w:rsidRDefault="00BF195F" w:rsidP="00BF195F">
      <w:pPr>
        <w:spacing w:line="360" w:lineRule="auto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</w:t>
      </w:r>
      <w:r w:rsidR="00D15AA7" w:rsidRPr="00024F3F">
        <w:rPr>
          <w:rFonts w:ascii="Times New Roman" w:hAnsi="Times New Roman" w:cs="Times New Roman"/>
        </w:rPr>
        <w:t>Priemyselné merania (detekcia porúch podľa zvuku)</w:t>
      </w:r>
    </w:p>
    <w:p w14:paraId="2B9DD2D8" w14:textId="77777777" w:rsidR="00D15AA7" w:rsidRPr="00024F3F" w:rsidRDefault="00BF195F" w:rsidP="00BF195F">
      <w:pPr>
        <w:spacing w:line="360" w:lineRule="auto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</w:t>
      </w:r>
      <w:r w:rsidR="00D15AA7" w:rsidRPr="00024F3F">
        <w:rPr>
          <w:rFonts w:ascii="Times New Roman" w:hAnsi="Times New Roman" w:cs="Times New Roman"/>
        </w:rPr>
        <w:t>Mediálne a hudobné nahrávanie</w:t>
      </w:r>
    </w:p>
    <w:p w14:paraId="60AE6742" w14:textId="77777777" w:rsidR="00BF195F" w:rsidRPr="00024F3F" w:rsidRDefault="00BF195F" w:rsidP="00BF195F">
      <w:pPr>
        <w:spacing w:line="360" w:lineRule="auto"/>
        <w:rPr>
          <w:rFonts w:ascii="Times New Roman" w:hAnsi="Times New Roman" w:cs="Times New Roman"/>
          <w:b/>
          <w:bCs/>
        </w:rPr>
      </w:pPr>
      <w:r w:rsidRPr="00024F3F">
        <w:rPr>
          <w:rFonts w:ascii="Times New Roman" w:hAnsi="Times New Roman" w:cs="Times New Roman"/>
          <w:b/>
          <w:bCs/>
        </w:rPr>
        <w:t>Výhody zvukových snímačov:</w:t>
      </w:r>
    </w:p>
    <w:p w14:paraId="1DBC310F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-Vysoká citlivosť: Moderné zvukové snímače sú schopné zachytiť aj veľmi tiché zvuky, čo je ideálne pre aplikácie ako nahrávanie hudby, hlasové ovládanie, alebo detekciu vzdialených zvukov.</w:t>
      </w:r>
    </w:p>
    <w:p w14:paraId="57B2DD5F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-Flexibilita použitia: Môžu byť využívané v rôznych oblastiach ako je audio nahrávanie, komunikácia (telefóny, konferenčné systémy), bezpečnostné aplikácie (detekcia zvukov), alebo v prístrojoch, ako sú asistenčné technológie pre osoby so zdravotným postihnutím.</w:t>
      </w:r>
    </w:p>
    <w:p w14:paraId="03E365F3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-Zaznamenávanie prirodzeného zvuku: Snímače umožňujú veľmi presné zachytenie zvuku v prirodzenom prostredí, čo je užitočné pre produkciu kvalitného zvuku v médiách alebo v monitorovaní prostredia.</w:t>
      </w:r>
    </w:p>
    <w:p w14:paraId="45CAC5FD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 xml:space="preserve">-Kompaktnosť a prenosnosť: Moderné mikrofóny sú čoraz menšie, čo umožňuje ich použitie v prenosných zariadeniach ako mobilné telefóny, notebooky, </w:t>
      </w:r>
      <w:proofErr w:type="spellStart"/>
      <w:r w:rsidRPr="00024F3F">
        <w:rPr>
          <w:rFonts w:ascii="Times New Roman" w:hAnsi="Times New Roman" w:cs="Times New Roman"/>
        </w:rPr>
        <w:t>smart</w:t>
      </w:r>
      <w:proofErr w:type="spellEnd"/>
      <w:r w:rsidRPr="00024F3F">
        <w:rPr>
          <w:rFonts w:ascii="Times New Roman" w:hAnsi="Times New Roman" w:cs="Times New Roman"/>
        </w:rPr>
        <w:t xml:space="preserve"> hodinky, atď.</w:t>
      </w:r>
    </w:p>
    <w:p w14:paraId="0F1A42EB" w14:textId="77777777" w:rsidR="00957FC5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 xml:space="preserve">-Možnosť analýzy zvuku: Zvukové snímače môžu byť použité na analýzu špecifických zvukov a vytváranie rozpoznávacích algoritmov, ako je hlasová </w:t>
      </w:r>
      <w:proofErr w:type="spellStart"/>
      <w:r w:rsidRPr="00024F3F">
        <w:rPr>
          <w:rFonts w:ascii="Times New Roman" w:hAnsi="Times New Roman" w:cs="Times New Roman"/>
        </w:rPr>
        <w:t>biometriia</w:t>
      </w:r>
      <w:proofErr w:type="spellEnd"/>
      <w:r w:rsidRPr="00024F3F">
        <w:rPr>
          <w:rFonts w:ascii="Times New Roman" w:hAnsi="Times New Roman" w:cs="Times New Roman"/>
        </w:rPr>
        <w:t>, rozpoznávanie reči alebo analyzovanie frekvenčných charakteristík zvukov.</w:t>
      </w:r>
    </w:p>
    <w:p w14:paraId="7D85FA33" w14:textId="77777777" w:rsidR="00957FC5" w:rsidRPr="00024F3F" w:rsidRDefault="00957FC5" w:rsidP="00973EF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7DC65A6" w14:textId="77777777" w:rsidR="00BF195F" w:rsidRPr="00024F3F" w:rsidRDefault="00BF195F" w:rsidP="00BF195F">
      <w:pPr>
        <w:spacing w:line="360" w:lineRule="auto"/>
        <w:rPr>
          <w:rFonts w:ascii="Times New Roman" w:hAnsi="Times New Roman" w:cs="Times New Roman"/>
          <w:b/>
          <w:bCs/>
        </w:rPr>
      </w:pPr>
      <w:r w:rsidRPr="00024F3F">
        <w:rPr>
          <w:rFonts w:ascii="Times New Roman" w:hAnsi="Times New Roman" w:cs="Times New Roman"/>
          <w:b/>
          <w:bCs/>
        </w:rPr>
        <w:t>Nevýhody zvukových snímačov:</w:t>
      </w:r>
    </w:p>
    <w:p w14:paraId="7D34532A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-Citlivosť na šum: Zvukové snímače môžu zachytiť nezamýšľané okolité zvuky (šum), ktoré znižujú kvalitu záznamu. To môže byť problém v hlučnom prostredí alebo pri nahrávaní v exteriéroch.</w:t>
      </w:r>
    </w:p>
    <w:p w14:paraId="5B67657F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-Obmedzený dosah: Mikrofóny majú obmedzený dosah a nemôžu efektívne zachytiť zvuky na veľké vzdialenosti bez použitia špecializovaných zariadení (napr. smerové mikrofóny alebo zosilňovače).</w:t>
      </w:r>
    </w:p>
    <w:p w14:paraId="28ADA110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lastRenderedPageBreak/>
        <w:t>-Závislosť na kvalite materiálu: Kvalita zvuku môže byť závislá na kvalite použitého mikrofónu. Lacné mikrofóny môžu vytvárať zníženú kvalitu zvuku, ktorá nie je vhodná na profesionálne účely.</w:t>
      </w:r>
    </w:p>
    <w:p w14:paraId="2808BA2E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-Závislosť na prostredí: Mikrofóny môžu byť ovplyvnené vlhkosťou, teplotou, alebo prachom, čo môže ovplyvniť ich výkon a dlhodobú spoľahlivosť.</w:t>
      </w:r>
    </w:p>
    <w:p w14:paraId="71DB489B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-Možnosť nežiaduceho odposluchu: V prípade, že sú mikrofóny používané v zariadeniach na nelegálny účel (napr. odposluch), môžu predstavovať bezpečnostné riziko. Mikrofóny môžu byť tiež zneužité na narušenie súkromia.</w:t>
      </w:r>
    </w:p>
    <w:p w14:paraId="047D509B" w14:textId="77777777" w:rsidR="00BF195F" w:rsidRPr="00024F3F" w:rsidRDefault="00BF195F" w:rsidP="00973EF6">
      <w:pPr>
        <w:spacing w:line="360" w:lineRule="auto"/>
        <w:jc w:val="both"/>
        <w:rPr>
          <w:rFonts w:ascii="Times New Roman" w:hAnsi="Times New Roman" w:cs="Times New Roman"/>
        </w:rPr>
      </w:pPr>
      <w:r w:rsidRPr="00024F3F">
        <w:rPr>
          <w:rFonts w:ascii="Times New Roman" w:hAnsi="Times New Roman" w:cs="Times New Roman"/>
        </w:rPr>
        <w:t>-Obmedzená frekvenčná odpoveď: Nie všetky mikrofóny dokážu zachytiť celý rozsah frekvencií, čo môže obmedziť ich použitie v špecifických aplikáciách, ako sú zvukové experimenty alebo profesionálna hudobná produkcia.</w:t>
      </w:r>
    </w:p>
    <w:p w14:paraId="568A0C2B" w14:textId="77777777" w:rsidR="00212818" w:rsidRPr="00BF195F" w:rsidRDefault="00212818" w:rsidP="00BF195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901C0DD" w14:textId="77777777" w:rsidR="004509E7" w:rsidRDefault="0004415A" w:rsidP="00D15AA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Cenové porovnanie:</w:t>
      </w:r>
    </w:p>
    <w:p w14:paraId="23509FB3" w14:textId="77777777" w:rsidR="0004415A" w:rsidRDefault="0004415A" w:rsidP="00D15AA7">
      <w:pPr>
        <w:spacing w:line="360" w:lineRule="auto"/>
        <w:rPr>
          <w:sz w:val="28"/>
          <w:szCs w:val="28"/>
        </w:rPr>
      </w:pPr>
      <w:r>
        <w:rPr>
          <w:noProof/>
          <w:lang w:eastAsia="sk-SK"/>
        </w:rPr>
        <w:drawing>
          <wp:inline distT="0" distB="0" distL="0" distR="0" wp14:anchorId="514247F4" wp14:editId="76CF4656">
            <wp:extent cx="3429000" cy="3429000"/>
            <wp:effectExtent l="0" t="0" r="0" b="0"/>
            <wp:docPr id="1" name="Obrázok 1" descr="Elektretový mikrofón pre pevné inštalácie JTS CM-503U/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ektretový mikrofón pre pevné inštalácie JTS CM-503U/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5F74" w14:textId="77777777" w:rsidR="0004415A" w:rsidRPr="00EC0D19" w:rsidRDefault="0004415A" w:rsidP="00D15AA7">
      <w:pPr>
        <w:spacing w:line="360" w:lineRule="auto"/>
        <w:rPr>
          <w:sz w:val="20"/>
          <w:szCs w:val="20"/>
        </w:rPr>
      </w:pPr>
      <w:proofErr w:type="spellStart"/>
      <w:r w:rsidRPr="00EC0D19">
        <w:rPr>
          <w:sz w:val="20"/>
          <w:szCs w:val="20"/>
        </w:rPr>
        <w:t>Elektretový</w:t>
      </w:r>
      <w:proofErr w:type="spellEnd"/>
      <w:r w:rsidRPr="00EC0D19">
        <w:rPr>
          <w:sz w:val="20"/>
          <w:szCs w:val="20"/>
        </w:rPr>
        <w:t xml:space="preserve"> mikrofón pre pevné inštalácie JTS CM-503U/B – 95€</w:t>
      </w:r>
    </w:p>
    <w:p w14:paraId="3A59E5A5" w14:textId="77777777" w:rsidR="0004415A" w:rsidRDefault="0004415A" w:rsidP="00D15AA7">
      <w:pPr>
        <w:spacing w:line="360" w:lineRule="auto"/>
        <w:rPr>
          <w:sz w:val="28"/>
          <w:szCs w:val="28"/>
        </w:rPr>
      </w:pPr>
      <w:r>
        <w:rPr>
          <w:noProof/>
          <w:lang w:eastAsia="sk-SK"/>
        </w:rPr>
        <w:lastRenderedPageBreak/>
        <w:drawing>
          <wp:inline distT="0" distB="0" distL="0" distR="0" wp14:anchorId="08CA4443" wp14:editId="52A96AEC">
            <wp:extent cx="3429000" cy="3429000"/>
            <wp:effectExtent l="0" t="0" r="0" b="0"/>
            <wp:docPr id="2" name="Obrázok 2" descr="Kompaktný veľký membránový kondenzátorový mikrofón Monacor ECMS-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ompaktný veľký membránový kondenzátorový mikrofón Monacor ECMS-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B220" w14:textId="77777777" w:rsidR="0004415A" w:rsidRPr="0004415A" w:rsidRDefault="0004415A" w:rsidP="00D15AA7">
      <w:pPr>
        <w:spacing w:line="360" w:lineRule="auto"/>
        <w:rPr>
          <w:sz w:val="28"/>
          <w:szCs w:val="28"/>
        </w:rPr>
      </w:pPr>
      <w:r w:rsidRPr="00EC0D19">
        <w:rPr>
          <w:sz w:val="20"/>
          <w:szCs w:val="20"/>
        </w:rPr>
        <w:t>Kompaktný veľký membránový kondenzátorový mikrofón IMG ECMS-60 – 115,10€</w:t>
      </w:r>
    </w:p>
    <w:sectPr w:rsidR="0004415A" w:rsidRPr="0004415A" w:rsidSect="002B1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A0ECC"/>
    <w:multiLevelType w:val="multilevel"/>
    <w:tmpl w:val="B42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F391C"/>
    <w:multiLevelType w:val="multilevel"/>
    <w:tmpl w:val="280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569BB"/>
    <w:multiLevelType w:val="multilevel"/>
    <w:tmpl w:val="F922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D2510"/>
    <w:multiLevelType w:val="multilevel"/>
    <w:tmpl w:val="063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405A3"/>
    <w:multiLevelType w:val="multilevel"/>
    <w:tmpl w:val="B880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556410">
    <w:abstractNumId w:val="2"/>
  </w:num>
  <w:num w:numId="2" w16cid:durableId="1808014368">
    <w:abstractNumId w:val="3"/>
  </w:num>
  <w:num w:numId="3" w16cid:durableId="46270176">
    <w:abstractNumId w:val="1"/>
  </w:num>
  <w:num w:numId="4" w16cid:durableId="1082024031">
    <w:abstractNumId w:val="0"/>
  </w:num>
  <w:num w:numId="5" w16cid:durableId="24143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9E7"/>
    <w:rsid w:val="00024F3F"/>
    <w:rsid w:val="0004415A"/>
    <w:rsid w:val="00107901"/>
    <w:rsid w:val="00212818"/>
    <w:rsid w:val="002B186C"/>
    <w:rsid w:val="002B3875"/>
    <w:rsid w:val="004509E7"/>
    <w:rsid w:val="004711C7"/>
    <w:rsid w:val="00957FC5"/>
    <w:rsid w:val="00973EF6"/>
    <w:rsid w:val="00A26B42"/>
    <w:rsid w:val="00BF195F"/>
    <w:rsid w:val="00CF4B8A"/>
    <w:rsid w:val="00D15AA7"/>
    <w:rsid w:val="00DE5AC2"/>
    <w:rsid w:val="00EC0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F8E772"/>
  <w15:docId w15:val="{47F15FC0-CA25-4263-A1B1-694430D1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B186C"/>
  </w:style>
  <w:style w:type="paragraph" w:styleId="Nadpis1">
    <w:name w:val="heading 1"/>
    <w:basedOn w:val="Normlny"/>
    <w:next w:val="Normlny"/>
    <w:link w:val="Nadpis1Char"/>
    <w:uiPriority w:val="9"/>
    <w:qFormat/>
    <w:rsid w:val="0045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5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5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5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5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5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5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5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5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5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5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5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509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509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509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509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509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509E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5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5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5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5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5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509E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509E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509E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5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509E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509E7"/>
    <w:rPr>
      <w:b/>
      <w:bCs/>
      <w:smallCaps/>
      <w:color w:val="0F4761" w:themeColor="accent1" w:themeShade="BF"/>
      <w:spacing w:val="5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024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024F3F"/>
    <w:rPr>
      <w:rFonts w:ascii="Tahoma" w:hAnsi="Tahoma" w:cs="Tahoma"/>
      <w:sz w:val="16"/>
      <w:szCs w:val="16"/>
    </w:rPr>
  </w:style>
  <w:style w:type="character" w:styleId="Odkaznakomentr">
    <w:name w:val="annotation reference"/>
    <w:basedOn w:val="Predvolenpsmoodseku"/>
    <w:uiPriority w:val="99"/>
    <w:semiHidden/>
    <w:unhideWhenUsed/>
    <w:rsid w:val="002B3875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2B3875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2B3875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2B3875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2B38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Matus Sadovsky</cp:lastModifiedBy>
  <cp:revision>3</cp:revision>
  <dcterms:created xsi:type="dcterms:W3CDTF">2026-01-21T18:47:00Z</dcterms:created>
  <dcterms:modified xsi:type="dcterms:W3CDTF">2026-01-24T10:45:00Z</dcterms:modified>
</cp:coreProperties>
</file>