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31B6B" w14:textId="77777777" w:rsidR="00A727BB" w:rsidRDefault="00A727BB" w:rsidP="00A727BB">
      <w:pPr>
        <w:pStyle w:val="Title"/>
      </w:pPr>
      <w:r>
        <w:rPr>
          <w:rFonts w:hint="eastAsia"/>
        </w:rPr>
        <w:t>美盘每周追踪</w:t>
      </w:r>
    </w:p>
    <w:p w14:paraId="2B3F5C4E" w14:textId="16671EC1" w:rsidR="00441CB9" w:rsidRPr="00441CB9" w:rsidRDefault="00F23363" w:rsidP="00441CB9">
      <w:pPr>
        <w:pStyle w:val="Subtitle"/>
        <w:rPr>
          <w:rStyle w:val="SubtleEmphasis"/>
        </w:rPr>
      </w:pPr>
      <w:r>
        <w:rPr>
          <w:rStyle w:val="SubtleEmphasis"/>
          <w:rFonts w:hint="eastAsia"/>
        </w:rPr>
        <w:t>2018.5.27</w:t>
      </w:r>
    </w:p>
    <w:p w14:paraId="5CAFCA36" w14:textId="77777777" w:rsidR="00A727BB" w:rsidRDefault="00A727BB" w:rsidP="00A727BB"/>
    <w:p w14:paraId="5EED5AA6" w14:textId="77777777" w:rsidR="00A727BB" w:rsidRDefault="00A727BB" w:rsidP="00441CB9">
      <w:pPr>
        <w:pStyle w:val="Subtitle"/>
        <w:rPr>
          <w:rFonts w:hint="eastAsia"/>
        </w:rPr>
      </w:pPr>
      <w:r>
        <w:rPr>
          <w:rFonts w:hint="eastAsia"/>
        </w:rPr>
        <w:t>.</w:t>
      </w:r>
      <w:proofErr w:type="spellStart"/>
      <w:r>
        <w:rPr>
          <w:rFonts w:hint="eastAsia"/>
        </w:rPr>
        <w:t>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标普</w:t>
      </w:r>
      <w:r>
        <w:rPr>
          <w:rFonts w:hint="eastAsia"/>
        </w:rPr>
        <w:t>500</w:t>
      </w:r>
      <w:bookmarkStart w:id="0" w:name="_GoBack"/>
      <w:bookmarkEnd w:id="0"/>
    </w:p>
    <w:p w14:paraId="7C276D2B" w14:textId="3B98A79C" w:rsidR="008E31E6" w:rsidRPr="008E31E6" w:rsidRDefault="008E31E6" w:rsidP="008E31E6">
      <w:pPr>
        <w:rPr>
          <w:rFonts w:hint="eastAsia"/>
        </w:rPr>
      </w:pPr>
      <w:r>
        <w:rPr>
          <w:rFonts w:hint="eastAsia"/>
        </w:rPr>
        <w:t>15min</w:t>
      </w:r>
    </w:p>
    <w:p w14:paraId="234BD813" w14:textId="389DB685" w:rsidR="009A62CE" w:rsidRPr="009A62CE" w:rsidRDefault="009A62CE" w:rsidP="009A62CE">
      <w:pPr>
        <w:rPr>
          <w:rFonts w:hint="eastAsia"/>
        </w:rPr>
      </w:pPr>
      <w:r w:rsidRPr="009A62CE">
        <w:drawing>
          <wp:inline distT="0" distB="0" distL="0" distR="0" wp14:anchorId="156FEEED" wp14:editId="46CBD288">
            <wp:extent cx="5943600" cy="17913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74C2" w14:textId="72D94D5C" w:rsidR="00A727BB" w:rsidRDefault="00A727BB" w:rsidP="00A727BB">
      <w:r>
        <w:rPr>
          <w:rFonts w:hint="eastAsia"/>
        </w:rPr>
        <w:t>◇</w:t>
      </w:r>
      <w:r w:rsidR="009A62CE">
        <w:rPr>
          <w:rFonts w:hint="eastAsia"/>
        </w:rPr>
        <w:t>上周标普</w:t>
      </w:r>
      <w:r w:rsidR="009A62CE">
        <w:rPr>
          <w:rFonts w:hint="eastAsia"/>
        </w:rPr>
        <w:t>500</w:t>
      </w:r>
      <w:r w:rsidR="009A62CE">
        <w:rPr>
          <w:rFonts w:hint="eastAsia"/>
        </w:rPr>
        <w:t>指数仍然维持两个蓝色裂口之间的位置。中美贸易战如果维持现状则大概率在这两个蓝色区间震荡盘整。</w:t>
      </w:r>
    </w:p>
    <w:p w14:paraId="09404828" w14:textId="28E704C3" w:rsidR="009A62CE" w:rsidRDefault="00A727BB" w:rsidP="00A727BB">
      <w:r>
        <w:rPr>
          <w:rFonts w:hint="eastAsia"/>
        </w:rPr>
        <w:t>◇</w:t>
      </w:r>
      <w:r w:rsidR="009A62CE">
        <w:rPr>
          <w:rFonts w:hint="eastAsia"/>
        </w:rPr>
        <w:t>支撑</w:t>
      </w:r>
      <w:r w:rsidR="009A62CE">
        <w:rPr>
          <w:rFonts w:hint="eastAsia"/>
        </w:rPr>
        <w:t>2711.3</w:t>
      </w:r>
      <w:r w:rsidR="009A62CE">
        <w:rPr>
          <w:rFonts w:hint="eastAsia"/>
        </w:rPr>
        <w:t>，</w:t>
      </w:r>
      <w:r w:rsidR="009A62CE">
        <w:rPr>
          <w:rFonts w:hint="eastAsia"/>
        </w:rPr>
        <w:t>2695.7</w:t>
      </w:r>
    </w:p>
    <w:p w14:paraId="63EBC2DE" w14:textId="033B0DEC" w:rsidR="009A62CE" w:rsidRDefault="009A62CE" w:rsidP="009A62CE">
      <w:pPr>
        <w:rPr>
          <w:rFonts w:hint="eastAsia"/>
        </w:rPr>
      </w:pPr>
      <w:r>
        <w:rPr>
          <w:rFonts w:hint="eastAsia"/>
        </w:rPr>
        <w:t>◇</w:t>
      </w:r>
      <w:r>
        <w:rPr>
          <w:rFonts w:hint="eastAsia"/>
        </w:rPr>
        <w:t>阻力</w:t>
      </w:r>
      <w:r>
        <w:rPr>
          <w:rFonts w:hint="eastAsia"/>
        </w:rPr>
        <w:t>2742.5</w:t>
      </w:r>
      <w:r>
        <w:rPr>
          <w:rFonts w:hint="eastAsia"/>
        </w:rPr>
        <w:t>，</w:t>
      </w:r>
      <w:r>
        <w:rPr>
          <w:rFonts w:hint="eastAsia"/>
        </w:rPr>
        <w:t>2753.3</w:t>
      </w:r>
    </w:p>
    <w:p w14:paraId="3ED747D6" w14:textId="4901EB1A" w:rsidR="009A62CE" w:rsidRDefault="009A62CE" w:rsidP="00A727BB">
      <w:pPr>
        <w:rPr>
          <w:rFonts w:hint="eastAsia"/>
        </w:rPr>
      </w:pPr>
      <w:r>
        <w:rPr>
          <w:rFonts w:hint="eastAsia"/>
        </w:rPr>
        <w:t>◇</w:t>
      </w:r>
      <w:r>
        <w:rPr>
          <w:rFonts w:hint="eastAsia"/>
        </w:rPr>
        <w:t>政策面如果向好，突破阻力位，</w:t>
      </w:r>
      <w:r w:rsidR="00AF74B3">
        <w:rPr>
          <w:rFonts w:hint="eastAsia"/>
        </w:rPr>
        <w:t>第一目标价位</w:t>
      </w:r>
      <w:r w:rsidR="00AF74B3">
        <w:rPr>
          <w:rFonts w:hint="eastAsia"/>
        </w:rPr>
        <w:t>2838</w:t>
      </w:r>
      <w:r w:rsidR="00AF74B3">
        <w:rPr>
          <w:rFonts w:hint="eastAsia"/>
        </w:rPr>
        <w:t>，第二</w:t>
      </w:r>
      <w:r>
        <w:rPr>
          <w:rFonts w:hint="eastAsia"/>
        </w:rPr>
        <w:t>目标价位</w:t>
      </w:r>
      <w:r w:rsidR="008E31E6">
        <w:rPr>
          <w:rFonts w:hint="eastAsia"/>
        </w:rPr>
        <w:t>3088</w:t>
      </w:r>
    </w:p>
    <w:p w14:paraId="0685DBFF" w14:textId="42CDFEA6" w:rsidR="008E31E6" w:rsidRDefault="008E31E6" w:rsidP="00A727BB">
      <w:pPr>
        <w:rPr>
          <w:rFonts w:hint="eastAsia"/>
        </w:rPr>
      </w:pPr>
      <w:r>
        <w:rPr>
          <w:rFonts w:hint="eastAsia"/>
        </w:rPr>
        <w:t>◇</w:t>
      </w:r>
      <w:r>
        <w:rPr>
          <w:rFonts w:hint="eastAsia"/>
        </w:rPr>
        <w:t>各指标状况（日）</w:t>
      </w:r>
    </w:p>
    <w:p w14:paraId="58556FBF" w14:textId="715B5806" w:rsidR="008E31E6" w:rsidRPr="008E31E6" w:rsidRDefault="008E31E6" w:rsidP="00A727BB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1E6" w14:paraId="3E0A8A3E" w14:textId="77777777" w:rsidTr="008E31E6">
        <w:trPr>
          <w:trHeight w:val="314"/>
        </w:trPr>
        <w:tc>
          <w:tcPr>
            <w:tcW w:w="3116" w:type="dxa"/>
          </w:tcPr>
          <w:p w14:paraId="595BF657" w14:textId="2315AD09" w:rsidR="008E31E6" w:rsidRDefault="008E31E6" w:rsidP="00A727BB">
            <w:pPr>
              <w:rPr>
                <w:rFonts w:hint="eastAsia"/>
              </w:rPr>
            </w:pPr>
            <w:r>
              <w:rPr>
                <w:rFonts w:hint="eastAsia"/>
              </w:rPr>
              <w:t>量能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略微缩量</w:t>
            </w:r>
          </w:p>
        </w:tc>
        <w:tc>
          <w:tcPr>
            <w:tcW w:w="3117" w:type="dxa"/>
          </w:tcPr>
          <w:p w14:paraId="380644F8" w14:textId="38AE61A6" w:rsidR="008E31E6" w:rsidRDefault="008E31E6" w:rsidP="00A727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Jax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稳定转红，周级别看多</w:t>
            </w:r>
          </w:p>
        </w:tc>
        <w:tc>
          <w:tcPr>
            <w:tcW w:w="3117" w:type="dxa"/>
          </w:tcPr>
          <w:p w14:paraId="63909E01" w14:textId="4B8248F7" w:rsidR="008E31E6" w:rsidRDefault="008E31E6" w:rsidP="00A727B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Rsi</w:t>
            </w:r>
            <w:proofErr w:type="spellEnd"/>
            <w:r>
              <w:rPr>
                <w:rFonts w:hint="eastAsia"/>
              </w:rPr>
              <w:t xml:space="preserve"> 57.486 </w:t>
            </w:r>
            <w:r>
              <w:rPr>
                <w:rFonts w:hint="eastAsia"/>
              </w:rPr>
              <w:t>未出现拐点，有进一步下降可能</w:t>
            </w:r>
          </w:p>
        </w:tc>
      </w:tr>
      <w:tr w:rsidR="008E31E6" w14:paraId="2AA553A4" w14:textId="77777777" w:rsidTr="008E31E6">
        <w:tc>
          <w:tcPr>
            <w:tcW w:w="3116" w:type="dxa"/>
          </w:tcPr>
          <w:p w14:paraId="35664C5C" w14:textId="584CDA69" w:rsidR="008E31E6" w:rsidRDefault="008E31E6" w:rsidP="00A727BB">
            <w:r w:rsidRPr="008E31E6">
              <w:drawing>
                <wp:inline distT="0" distB="0" distL="0" distR="0" wp14:anchorId="1763CE48" wp14:editId="6AED555A">
                  <wp:extent cx="1180868" cy="756341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460" cy="76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08C251D" w14:textId="1EDC449E" w:rsidR="008E31E6" w:rsidRDefault="008E31E6" w:rsidP="00A727BB">
            <w:r w:rsidRPr="008E31E6">
              <w:drawing>
                <wp:inline distT="0" distB="0" distL="0" distR="0" wp14:anchorId="03412750" wp14:editId="040EE53F">
                  <wp:extent cx="1444802" cy="728851"/>
                  <wp:effectExtent l="0" t="0" r="317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048" cy="74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DFB4237" w14:textId="25B3DB7A" w:rsidR="008E31E6" w:rsidRPr="008E31E6" w:rsidRDefault="008E31E6" w:rsidP="008E31E6">
            <w:r w:rsidRPr="008E31E6">
              <w:drawing>
                <wp:inline distT="0" distB="0" distL="0" distR="0" wp14:anchorId="7FF795E2" wp14:editId="45D524EF">
                  <wp:extent cx="1491904" cy="781138"/>
                  <wp:effectExtent l="0" t="0" r="698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409" cy="803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1A47A4" w14:textId="2F74A109" w:rsidR="00A727BB" w:rsidRDefault="00A727BB" w:rsidP="00A727BB"/>
    <w:p w14:paraId="69F6267A" w14:textId="18F9E0E6" w:rsidR="008E31E6" w:rsidRDefault="008E31E6" w:rsidP="008E31E6">
      <w:pPr>
        <w:rPr>
          <w:rFonts w:hint="eastAsia"/>
        </w:rPr>
      </w:pPr>
      <w:r>
        <w:rPr>
          <w:rFonts w:hint="eastAsia"/>
        </w:rPr>
        <w:t>◇</w:t>
      </w:r>
      <w:r>
        <w:rPr>
          <w:rFonts w:hint="eastAsia"/>
        </w:rPr>
        <w:t>靠山法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31E6" w14:paraId="757B8A9C" w14:textId="77777777" w:rsidTr="008E31E6">
        <w:tc>
          <w:tcPr>
            <w:tcW w:w="3116" w:type="dxa"/>
          </w:tcPr>
          <w:p w14:paraId="11C82E5B" w14:textId="7F883526" w:rsidR="008E31E6" w:rsidRDefault="008E31E6" w:rsidP="008E31E6">
            <w:pPr>
              <w:rPr>
                <w:rFonts w:hint="eastAsia"/>
              </w:rPr>
            </w:pPr>
            <w:r>
              <w:rPr>
                <w:rFonts w:hint="eastAsia"/>
              </w:rPr>
              <w:t>日</w:t>
            </w:r>
          </w:p>
        </w:tc>
        <w:tc>
          <w:tcPr>
            <w:tcW w:w="3117" w:type="dxa"/>
          </w:tcPr>
          <w:p w14:paraId="47A70A5C" w14:textId="276BEDB0" w:rsidR="008E31E6" w:rsidRDefault="008E31E6" w:rsidP="008E31E6">
            <w:pPr>
              <w:rPr>
                <w:rFonts w:hint="eastAsia"/>
              </w:rPr>
            </w:pPr>
            <w:r>
              <w:rPr>
                <w:rFonts w:hint="eastAsia"/>
              </w:rPr>
              <w:t>周</w:t>
            </w:r>
          </w:p>
        </w:tc>
        <w:tc>
          <w:tcPr>
            <w:tcW w:w="3117" w:type="dxa"/>
          </w:tcPr>
          <w:p w14:paraId="6E455930" w14:textId="728A4E94" w:rsidR="008E31E6" w:rsidRDefault="008E31E6" w:rsidP="008E31E6">
            <w:pPr>
              <w:rPr>
                <w:rFonts w:hint="eastAsia"/>
              </w:rPr>
            </w:pPr>
            <w:r>
              <w:rPr>
                <w:rFonts w:hint="eastAsia"/>
              </w:rPr>
              <w:t>月</w:t>
            </w:r>
          </w:p>
        </w:tc>
      </w:tr>
      <w:tr w:rsidR="008E31E6" w14:paraId="116C370A" w14:textId="77777777" w:rsidTr="008E31E6">
        <w:tc>
          <w:tcPr>
            <w:tcW w:w="3116" w:type="dxa"/>
          </w:tcPr>
          <w:p w14:paraId="1F816C66" w14:textId="10C77122" w:rsidR="008E31E6" w:rsidRDefault="00F23363" w:rsidP="008E31E6">
            <w:pPr>
              <w:rPr>
                <w:rFonts w:hint="eastAsia"/>
              </w:rPr>
            </w:pPr>
            <w:r w:rsidRPr="00F23363">
              <w:lastRenderedPageBreak/>
              <w:drawing>
                <wp:inline distT="0" distB="0" distL="0" distR="0" wp14:anchorId="4E4BF1ED" wp14:editId="39F14C72">
                  <wp:extent cx="731191" cy="2579354"/>
                  <wp:effectExtent l="0" t="0" r="5715" b="1206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985" cy="2687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32843EB" w14:textId="2DDB4BED" w:rsidR="008E31E6" w:rsidRDefault="00AF74B3" w:rsidP="008E31E6">
            <w:pPr>
              <w:rPr>
                <w:rFonts w:hint="eastAsia"/>
              </w:rPr>
            </w:pPr>
            <w:r w:rsidRPr="00BF3CDE">
              <w:rPr>
                <w:noProof/>
              </w:rPr>
              <w:drawing>
                <wp:inline distT="0" distB="0" distL="0" distR="0" wp14:anchorId="50FC99CA" wp14:editId="05A4BA4B">
                  <wp:extent cx="1072010" cy="2579354"/>
                  <wp:effectExtent l="0" t="0" r="0" b="1206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043" cy="2632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AC2776B" w14:textId="6B49D532" w:rsidR="008E31E6" w:rsidRDefault="00AF74B3" w:rsidP="008E31E6">
            <w:pPr>
              <w:rPr>
                <w:rFonts w:hint="eastAsia"/>
              </w:rPr>
            </w:pPr>
            <w:r w:rsidRPr="00297A9C">
              <w:rPr>
                <w:noProof/>
              </w:rPr>
              <w:drawing>
                <wp:inline distT="0" distB="0" distL="0" distR="0" wp14:anchorId="0A84BE54" wp14:editId="21864401">
                  <wp:extent cx="861929" cy="2579354"/>
                  <wp:effectExtent l="0" t="0" r="1905" b="120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87" cy="262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35A8B4" w14:textId="77777777" w:rsidR="008E31E6" w:rsidRDefault="008E31E6" w:rsidP="008E31E6">
      <w:pPr>
        <w:rPr>
          <w:rFonts w:hint="eastAsia"/>
        </w:rPr>
      </w:pPr>
    </w:p>
    <w:p w14:paraId="1D3B3B58" w14:textId="77777777" w:rsidR="00D223B7" w:rsidRDefault="00F23363"/>
    <w:sectPr w:rsidR="00D223B7" w:rsidSect="00863F5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7BB"/>
    <w:rsid w:val="00293008"/>
    <w:rsid w:val="00441CB9"/>
    <w:rsid w:val="00863F5E"/>
    <w:rsid w:val="008E31E6"/>
    <w:rsid w:val="009A62CE"/>
    <w:rsid w:val="00A727BB"/>
    <w:rsid w:val="00AF74B3"/>
    <w:rsid w:val="00BE5FE0"/>
    <w:rsid w:val="00F23363"/>
    <w:rsid w:val="00F6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3C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27BB"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7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7BB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B9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41CB9"/>
    <w:rPr>
      <w:color w:val="5A5A5A" w:themeColor="text1" w:themeTint="A5"/>
      <w:spacing w:val="15"/>
      <w:kern w:val="2"/>
      <w:sz w:val="22"/>
      <w:szCs w:val="22"/>
      <w:lang w:eastAsia="zh-CN"/>
    </w:rPr>
  </w:style>
  <w:style w:type="character" w:styleId="SubtleEmphasis">
    <w:name w:val="Subtle Emphasis"/>
    <w:basedOn w:val="DefaultParagraphFont"/>
    <w:uiPriority w:val="19"/>
    <w:qFormat/>
    <w:rsid w:val="00441CB9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8E3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Cun Xu</dc:creator>
  <cp:keywords/>
  <dc:description/>
  <cp:lastModifiedBy>Cun Xu</cp:lastModifiedBy>
  <cp:revision>2</cp:revision>
  <dcterms:created xsi:type="dcterms:W3CDTF">2018-05-27T13:13:00Z</dcterms:created>
  <dcterms:modified xsi:type="dcterms:W3CDTF">2018-05-27T13:13:00Z</dcterms:modified>
</cp:coreProperties>
</file>