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7131" w14:textId="3F8D1B07" w:rsidR="00F66D83" w:rsidRDefault="00F66D83">
      <w:pPr>
        <w:rPr>
          <w:noProof/>
        </w:rPr>
      </w:pPr>
      <w:r>
        <w:rPr>
          <w:rFonts w:hint="eastAsia"/>
          <w:noProof/>
        </w:rPr>
        <w:t>恒指上周低开高走，周五反插吃掉周二周三周四三天的涨幅，但是沽空池没有明显的增加，恒指期货期权却在不断的上向滚仓，后市预测还会有更高的涨幅，短线以剧烈震荡洗盘和获利了结为主</w:t>
      </w:r>
    </w:p>
    <w:p w14:paraId="6067D8E4" w14:textId="250E5D41" w:rsidR="00F66D83" w:rsidRDefault="00F66D83">
      <w:pPr>
        <w:rPr>
          <w:noProof/>
        </w:rPr>
      </w:pPr>
    </w:p>
    <w:p w14:paraId="331C4029" w14:textId="41993718" w:rsidR="00F66D83" w:rsidRDefault="00F66D83">
      <w:pPr>
        <w:rPr>
          <w:noProof/>
        </w:rPr>
      </w:pPr>
      <w:r>
        <w:rPr>
          <w:rFonts w:hint="eastAsia"/>
          <w:noProof/>
        </w:rPr>
        <w:t>短线上，各个重要的个股都在周四触及了筹码区的关键压力位置，后市预计在震荡之后，庄会有调仓操作，将一些前期派货成功的个股比如2</w:t>
      </w:r>
      <w:r>
        <w:rPr>
          <w:noProof/>
        </w:rPr>
        <w:t>382</w:t>
      </w:r>
      <w:r>
        <w:rPr>
          <w:rFonts w:hint="eastAsia"/>
          <w:noProof/>
        </w:rPr>
        <w:t>，1</w:t>
      </w:r>
      <w:r>
        <w:rPr>
          <w:noProof/>
        </w:rPr>
        <w:t>093</w:t>
      </w:r>
      <w:r>
        <w:rPr>
          <w:rFonts w:hint="eastAsia"/>
          <w:noProof/>
        </w:rPr>
        <w:t>获利了结，同时将7</w:t>
      </w:r>
      <w:r>
        <w:rPr>
          <w:noProof/>
        </w:rPr>
        <w:t>00</w:t>
      </w:r>
      <w:r>
        <w:rPr>
          <w:rFonts w:hint="eastAsia"/>
          <w:noProof/>
        </w:rPr>
        <w:t>，2</w:t>
      </w:r>
      <w:r>
        <w:rPr>
          <w:noProof/>
        </w:rPr>
        <w:t>318</w:t>
      </w:r>
      <w:r>
        <w:rPr>
          <w:rFonts w:hint="eastAsia"/>
          <w:noProof/>
        </w:rPr>
        <w:t>，1</w:t>
      </w:r>
      <w:r>
        <w:rPr>
          <w:noProof/>
        </w:rPr>
        <w:t>75</w:t>
      </w:r>
      <w:r>
        <w:rPr>
          <w:rFonts w:hint="eastAsia"/>
          <w:noProof/>
        </w:rPr>
        <w:t>等等前期洗盘较深的</w:t>
      </w:r>
      <w:r w:rsidR="002C52CE">
        <w:rPr>
          <w:rFonts w:hint="eastAsia"/>
          <w:noProof/>
        </w:rPr>
        <w:t>白马</w:t>
      </w:r>
      <w:r>
        <w:rPr>
          <w:rFonts w:hint="eastAsia"/>
          <w:noProof/>
        </w:rPr>
        <w:t>个股进行横盘拉派筹码拉平台的操作，下周要密切关注这些股的动态筹码变化，以确定猜测的预估后市行情是否能够成立</w:t>
      </w:r>
    </w:p>
    <w:p w14:paraId="49169ED3" w14:textId="03D7E131" w:rsidR="00F66D83" w:rsidRDefault="00F66D83">
      <w:pPr>
        <w:rPr>
          <w:noProof/>
        </w:rPr>
      </w:pPr>
    </w:p>
    <w:p w14:paraId="0BE6D4CB" w14:textId="42974854" w:rsidR="00F66D83" w:rsidRDefault="00F66D83">
      <w:pPr>
        <w:rPr>
          <w:rFonts w:hint="eastAsia"/>
          <w:noProof/>
        </w:rPr>
      </w:pPr>
      <w:r>
        <w:rPr>
          <w:rFonts w:hint="eastAsia"/>
          <w:noProof/>
        </w:rPr>
        <w:t>需要特别注意的是，</w:t>
      </w:r>
      <w:r w:rsidR="00870E4E">
        <w:rPr>
          <w:rFonts w:hint="eastAsia"/>
          <w:noProof/>
        </w:rPr>
        <w:t>我们前面</w:t>
      </w:r>
      <w:r w:rsidR="0046197F">
        <w:rPr>
          <w:rFonts w:hint="eastAsia"/>
          <w:noProof/>
        </w:rPr>
        <w:t>在四月的时候</w:t>
      </w:r>
      <w:r w:rsidR="00870E4E">
        <w:rPr>
          <w:rFonts w:hint="eastAsia"/>
          <w:noProof/>
        </w:rPr>
        <w:t>关注到的九月和十二月的看跌2</w:t>
      </w:r>
      <w:r w:rsidR="00870E4E">
        <w:rPr>
          <w:noProof/>
        </w:rPr>
        <w:t>0000</w:t>
      </w:r>
      <w:r w:rsidR="00870E4E">
        <w:rPr>
          <w:rFonts w:hint="eastAsia"/>
          <w:noProof/>
        </w:rPr>
        <w:t>点左右的期货期权重仓位置，</w:t>
      </w:r>
      <w:r w:rsidR="0046197F">
        <w:rPr>
          <w:rFonts w:hint="eastAsia"/>
          <w:noProof/>
        </w:rPr>
        <w:t>经过两个半月之后</w:t>
      </w:r>
      <w:r w:rsidR="00870E4E">
        <w:rPr>
          <w:rFonts w:hint="eastAsia"/>
          <w:noProof/>
        </w:rPr>
        <w:t>现在已经加仓了三倍多</w:t>
      </w:r>
    </w:p>
    <w:p w14:paraId="33F76573" w14:textId="34FBCE8F" w:rsidR="00F66D83" w:rsidRPr="0046197F" w:rsidRDefault="00F66D83">
      <w:pPr>
        <w:rPr>
          <w:noProof/>
        </w:rPr>
      </w:pPr>
      <w:bookmarkStart w:id="0" w:name="_GoBack"/>
      <w:bookmarkEnd w:id="0"/>
    </w:p>
    <w:p w14:paraId="3B301F5D" w14:textId="77BA56AF" w:rsidR="00F66D83" w:rsidRDefault="00F66D83">
      <w:pPr>
        <w:rPr>
          <w:noProof/>
        </w:rPr>
      </w:pPr>
      <w:r>
        <w:rPr>
          <w:rFonts w:hint="eastAsia"/>
          <w:noProof/>
        </w:rPr>
        <w:t>下周一开盘，恒指期货已经触达到6</w:t>
      </w:r>
      <w:r>
        <w:rPr>
          <w:noProof/>
        </w:rPr>
        <w:t>0</w:t>
      </w:r>
      <w:r>
        <w:rPr>
          <w:rFonts w:hint="eastAsia"/>
          <w:noProof/>
        </w:rPr>
        <w:t>分钟线的关键压力位置3</w:t>
      </w:r>
      <w:r>
        <w:rPr>
          <w:noProof/>
        </w:rPr>
        <w:t>1070</w:t>
      </w:r>
      <w:r>
        <w:rPr>
          <w:rFonts w:hint="eastAsia"/>
          <w:noProof/>
        </w:rPr>
        <w:t>，如果能周一站稳3</w:t>
      </w:r>
      <w:r>
        <w:rPr>
          <w:noProof/>
        </w:rPr>
        <w:t>1150</w:t>
      </w:r>
      <w:r>
        <w:rPr>
          <w:rFonts w:hint="eastAsia"/>
          <w:noProof/>
        </w:rPr>
        <w:t>附近，估计周二能够有高开，周三周四因为加息可能会借机下杀</w:t>
      </w:r>
    </w:p>
    <w:p w14:paraId="429C5CF4" w14:textId="77777777" w:rsidR="00F66D83" w:rsidRDefault="00F66D83">
      <w:pPr>
        <w:rPr>
          <w:rFonts w:hint="eastAsia"/>
          <w:noProof/>
        </w:rPr>
      </w:pPr>
    </w:p>
    <w:p w14:paraId="7B09EFD3" w14:textId="13E42432" w:rsidR="00F66D83" w:rsidRDefault="00F66D83">
      <w:pPr>
        <w:rPr>
          <w:noProof/>
        </w:rPr>
      </w:pPr>
      <w:r>
        <w:rPr>
          <w:rFonts w:hint="eastAsia"/>
          <w:noProof/>
        </w:rPr>
        <w:t>下周一关键位置为：3</w:t>
      </w:r>
      <w:r>
        <w:rPr>
          <w:noProof/>
        </w:rPr>
        <w:t>1513-31344-31239-31155-31071-30966-30798-30524-30439-30355-30082</w:t>
      </w:r>
    </w:p>
    <w:p w14:paraId="6E16BD9E" w14:textId="5A865DC0" w:rsidR="00F66D83" w:rsidRDefault="00F66D83">
      <w:pPr>
        <w:rPr>
          <w:noProof/>
        </w:rPr>
      </w:pPr>
      <w:r>
        <w:rPr>
          <w:rFonts w:hint="eastAsia"/>
          <w:noProof/>
        </w:rPr>
        <w:t>下周整周关键位置为：3</w:t>
      </w:r>
      <w:r>
        <w:rPr>
          <w:noProof/>
        </w:rPr>
        <w:t>1994-31544-31265-31093-30954-30814-30642-30364-29913</w:t>
      </w:r>
    </w:p>
    <w:p w14:paraId="6FC787C2" w14:textId="54B004BA" w:rsidR="00F66D83" w:rsidRDefault="00F66D83">
      <w:pPr>
        <w:rPr>
          <w:noProof/>
        </w:rPr>
      </w:pPr>
    </w:p>
    <w:p w14:paraId="7FB23918" w14:textId="054E39DC" w:rsidR="00F66D83" w:rsidRDefault="00F66D83">
      <w:pPr>
        <w:rPr>
          <w:rFonts w:hint="eastAsia"/>
          <w:noProof/>
        </w:rPr>
      </w:pPr>
      <w:r>
        <w:rPr>
          <w:rFonts w:hint="eastAsia"/>
          <w:noProof/>
        </w:rPr>
        <w:t>两者整合的关键位置为：3</w:t>
      </w:r>
      <w:r>
        <w:rPr>
          <w:noProof/>
        </w:rPr>
        <w:t>1994-31530-31250-31100-30950-30800-30600-30400</w:t>
      </w:r>
    </w:p>
    <w:p w14:paraId="2BD5F57A" w14:textId="77777777" w:rsidR="00F66D83" w:rsidRDefault="00F66D83">
      <w:pPr>
        <w:rPr>
          <w:rFonts w:hint="eastAsia"/>
          <w:noProof/>
        </w:rPr>
      </w:pPr>
    </w:p>
    <w:p w14:paraId="7DB1B141" w14:textId="77777777" w:rsidR="00F66D83" w:rsidRDefault="00F66D83">
      <w:pPr>
        <w:rPr>
          <w:noProof/>
        </w:rPr>
      </w:pPr>
    </w:p>
    <w:p w14:paraId="20C4588C" w14:textId="43004DB3" w:rsidR="00F66D83" w:rsidRDefault="00F66D83">
      <w:pPr>
        <w:rPr>
          <w:noProof/>
        </w:rPr>
      </w:pPr>
      <w:r>
        <w:rPr>
          <w:rFonts w:hint="eastAsia"/>
          <w:noProof/>
        </w:rPr>
        <w:t>期货1</w:t>
      </w:r>
      <w:r>
        <w:rPr>
          <w:noProof/>
        </w:rPr>
        <w:t>5</w:t>
      </w:r>
      <w:r>
        <w:rPr>
          <w:rFonts w:hint="eastAsia"/>
          <w:noProof/>
        </w:rPr>
        <w:t>分钟</w:t>
      </w:r>
    </w:p>
    <w:p w14:paraId="3958C4DC" w14:textId="3B7BABDD" w:rsidR="000D0C64" w:rsidRDefault="00F66D83">
      <w:r>
        <w:rPr>
          <w:noProof/>
        </w:rPr>
        <w:drawing>
          <wp:inline distT="0" distB="0" distL="0" distR="0" wp14:anchorId="10489846" wp14:editId="35F60DC9">
            <wp:extent cx="2597728" cy="288890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955" cy="28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20F1" w14:textId="7D0E7F00" w:rsidR="00F66D83" w:rsidRDefault="00F66D83">
      <w:r>
        <w:rPr>
          <w:rFonts w:hint="eastAsia"/>
        </w:rPr>
        <w:t>期货6</w:t>
      </w:r>
      <w:r>
        <w:t>0</w:t>
      </w:r>
      <w:r>
        <w:rPr>
          <w:rFonts w:hint="eastAsia"/>
        </w:rPr>
        <w:t>分钟</w:t>
      </w:r>
    </w:p>
    <w:p w14:paraId="302B180A" w14:textId="251E8412" w:rsidR="00F66D83" w:rsidRDefault="00F66D83">
      <w:r>
        <w:rPr>
          <w:noProof/>
        </w:rPr>
        <w:lastRenderedPageBreak/>
        <w:drawing>
          <wp:inline distT="0" distB="0" distL="0" distR="0" wp14:anchorId="3485681F" wp14:editId="535954FE">
            <wp:extent cx="2612572" cy="2902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009" cy="29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65C8" w14:textId="1B467CE6" w:rsidR="00F66D83" w:rsidRDefault="00F66D83"/>
    <w:p w14:paraId="7A324304" w14:textId="6E60DDC0" w:rsidR="00F66D83" w:rsidRDefault="00F66D83">
      <w:r>
        <w:rPr>
          <w:rFonts w:hint="eastAsia"/>
        </w:rPr>
        <w:t>周五沽空</w:t>
      </w:r>
    </w:p>
    <w:p w14:paraId="1527F268" w14:textId="18E8EF38" w:rsidR="00F66D83" w:rsidRDefault="00F66D83">
      <w:r>
        <w:rPr>
          <w:noProof/>
        </w:rPr>
        <w:drawing>
          <wp:inline distT="0" distB="0" distL="0" distR="0" wp14:anchorId="4D6F2A86" wp14:editId="2E59EB43">
            <wp:extent cx="2336242" cy="339804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570" cy="34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391A4" wp14:editId="109AACEE">
            <wp:extent cx="2131040" cy="3385393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939" cy="34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F922" w14:textId="3AC044C2" w:rsidR="00F66D83" w:rsidRDefault="00F66D83">
      <w:r>
        <w:rPr>
          <w:rFonts w:hint="eastAsia"/>
        </w:rPr>
        <w:t>当月期货期权</w:t>
      </w:r>
    </w:p>
    <w:p w14:paraId="7D1A8AE2" w14:textId="02266D9A" w:rsidR="00F66D83" w:rsidRDefault="00F66D83">
      <w:r>
        <w:rPr>
          <w:noProof/>
        </w:rPr>
        <w:lastRenderedPageBreak/>
        <w:drawing>
          <wp:inline distT="0" distB="0" distL="0" distR="0" wp14:anchorId="09862C3B" wp14:editId="137D4EB6">
            <wp:extent cx="3265714" cy="42376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336" cy="42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6A50" w14:textId="41A1CE3C" w:rsidR="00870E4E" w:rsidRDefault="00870E4E">
      <w:pPr>
        <w:rPr>
          <w:rFonts w:hint="eastAsia"/>
        </w:rPr>
      </w:pPr>
      <w:r>
        <w:rPr>
          <w:noProof/>
        </w:rPr>
        <w:drawing>
          <wp:inline distT="0" distB="0" distL="0" distR="0" wp14:anchorId="0EE44C2E" wp14:editId="0AEBED15">
            <wp:extent cx="2450827" cy="321652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468" cy="32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1A4F1" wp14:editId="4C934988">
            <wp:extent cx="2476919" cy="321588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438" cy="3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88"/>
    <w:rsid w:val="002C52CE"/>
    <w:rsid w:val="004156DB"/>
    <w:rsid w:val="0046197F"/>
    <w:rsid w:val="00841288"/>
    <w:rsid w:val="00870E4E"/>
    <w:rsid w:val="00CD489A"/>
    <w:rsid w:val="00F6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3740"/>
  <w15:chartTrackingRefBased/>
  <w15:docId w15:val="{E187980F-2C28-47C5-BF4D-812D037F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巫峡雨Magic Rain</dc:creator>
  <cp:keywords/>
  <dc:description/>
  <cp:lastModifiedBy>巫峡雨Magic Rain</cp:lastModifiedBy>
  <cp:revision>4</cp:revision>
  <dcterms:created xsi:type="dcterms:W3CDTF">2018-06-10T08:52:00Z</dcterms:created>
  <dcterms:modified xsi:type="dcterms:W3CDTF">2018-06-10T09:24:00Z</dcterms:modified>
</cp:coreProperties>
</file>