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B99" w:rsidRDefault="00DF37BD" w:rsidP="00F554E1">
      <w:pPr>
        <w:pStyle w:val="1"/>
        <w:spacing w:line="360" w:lineRule="auto"/>
      </w:pPr>
      <w:r>
        <w:rPr>
          <w:rFonts w:hint="eastAsia"/>
        </w:rPr>
        <w:t>外部环境监控及方向预测</w:t>
      </w:r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指数及期货</w:t>
      </w:r>
    </w:p>
    <w:p w:rsidR="00F554E1" w:rsidRDefault="00F554E1" w:rsidP="00F554E1">
      <w:pPr>
        <w:pStyle w:val="3"/>
      </w:pPr>
      <w:r>
        <w:rPr>
          <w:rFonts w:hint="eastAsia"/>
        </w:rPr>
        <w:t>亚洲盘</w:t>
      </w:r>
    </w:p>
    <w:p w:rsidR="00DF37BD" w:rsidRDefault="006171A5" w:rsidP="00FC23B3">
      <w:pPr>
        <w:pStyle w:val="a3"/>
        <w:numPr>
          <w:ilvl w:val="0"/>
          <w:numId w:val="1"/>
        </w:numPr>
        <w:spacing w:line="360" w:lineRule="auto"/>
        <w:ind w:firstLineChars="0"/>
        <w:jc w:val="left"/>
      </w:pPr>
      <w:r>
        <w:rPr>
          <w:rFonts w:hint="eastAsia"/>
        </w:rPr>
        <w:t>日经</w:t>
      </w:r>
      <w:r>
        <w:rPr>
          <w:rFonts w:hint="eastAsia"/>
        </w:rPr>
        <w:t>225</w:t>
      </w:r>
      <w:r w:rsidR="00F554E1">
        <w:rPr>
          <w:rFonts w:hint="eastAsia"/>
        </w:rPr>
        <w:t>本周累计</w:t>
      </w:r>
      <w:r w:rsidR="00A6358C">
        <w:rPr>
          <w:rFonts w:hint="eastAsia"/>
        </w:rPr>
        <w:t>上涨</w:t>
      </w:r>
      <w:r w:rsidR="00A6358C">
        <w:rPr>
          <w:rFonts w:hint="eastAsia"/>
        </w:rPr>
        <w:t>2.36</w:t>
      </w:r>
      <w:r>
        <w:rPr>
          <w:rFonts w:hint="eastAsia"/>
        </w:rPr>
        <w:t>%</w:t>
      </w:r>
      <w:r w:rsidR="00E31002">
        <w:rPr>
          <w:rFonts w:hint="eastAsia"/>
        </w:rPr>
        <w:t>，</w:t>
      </w:r>
      <w:r w:rsidR="00FC23B3">
        <w:rPr>
          <w:rFonts w:hint="eastAsia"/>
        </w:rPr>
        <w:t>连续两周下跌</w:t>
      </w:r>
      <w:r w:rsidR="00A6358C">
        <w:rPr>
          <w:rFonts w:hint="eastAsia"/>
        </w:rPr>
        <w:t>后本周反弹</w:t>
      </w:r>
      <w:r w:rsidR="00BD50B3">
        <w:rPr>
          <w:rFonts w:hint="eastAsia"/>
        </w:rPr>
        <w:t>，</w:t>
      </w:r>
      <w:r w:rsidR="00D670AE">
        <w:rPr>
          <w:rFonts w:hint="eastAsia"/>
        </w:rPr>
        <w:t>周线上</w:t>
      </w:r>
      <w:r w:rsidR="00385F32">
        <w:rPr>
          <w:rFonts w:hint="eastAsia"/>
        </w:rPr>
        <w:t>如</w:t>
      </w:r>
      <w:r w:rsidR="00385F32">
        <w:fldChar w:fldCharType="begin"/>
      </w:r>
      <w:r w:rsidR="00385F32">
        <w:instrText xml:space="preserve"> </w:instrText>
      </w:r>
      <w:r w:rsidR="00385F32">
        <w:rPr>
          <w:rFonts w:hint="eastAsia"/>
        </w:rPr>
        <w:instrText>REF _Ref514591024 \h</w:instrText>
      </w:r>
      <w:r w:rsidR="00385F32">
        <w:instrText xml:space="preserve"> </w:instrText>
      </w:r>
      <w:r w:rsidR="00385F32">
        <w:fldChar w:fldCharType="separate"/>
      </w:r>
      <w:r w:rsidR="00FF25F2" w:rsidRPr="00385F32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1</w:t>
      </w:r>
      <w:r w:rsidR="00385F32">
        <w:fldChar w:fldCharType="end"/>
      </w:r>
      <w:r w:rsidR="00385F32">
        <w:rPr>
          <w:rFonts w:hint="eastAsia"/>
        </w:rPr>
        <w:t>所示</w:t>
      </w:r>
      <w:r w:rsidR="00D670AE">
        <w:rPr>
          <w:rFonts w:hint="eastAsia"/>
        </w:rPr>
        <w:t>，</w:t>
      </w:r>
      <w:r w:rsidR="005C7371">
        <w:rPr>
          <w:rFonts w:hint="eastAsia"/>
        </w:rPr>
        <w:t>上方阻力</w:t>
      </w:r>
      <w:proofErr w:type="gramStart"/>
      <w:r w:rsidR="005C7371">
        <w:rPr>
          <w:rFonts w:hint="eastAsia"/>
        </w:rPr>
        <w:t>位关注</w:t>
      </w:r>
      <w:proofErr w:type="gramEnd"/>
      <w:r w:rsidR="00A6358C">
        <w:rPr>
          <w:rFonts w:hint="eastAsia"/>
        </w:rPr>
        <w:t>前期高点</w:t>
      </w:r>
      <w:r w:rsidR="00A6358C">
        <w:rPr>
          <w:rFonts w:hint="eastAsia"/>
        </w:rPr>
        <w:t>23050</w:t>
      </w:r>
      <w:r w:rsidR="00A6358C">
        <w:rPr>
          <w:rFonts w:hint="eastAsia"/>
        </w:rPr>
        <w:t>左右及</w:t>
      </w:r>
      <w:r w:rsidR="005C7371">
        <w:rPr>
          <w:rFonts w:hint="eastAsia"/>
        </w:rPr>
        <w:t>2</w:t>
      </w:r>
      <w:r w:rsidR="00D26623">
        <w:rPr>
          <w:rFonts w:hint="eastAsia"/>
        </w:rPr>
        <w:t>月初跳空下来的位置</w:t>
      </w:r>
      <w:r w:rsidR="00F554E1">
        <w:rPr>
          <w:rFonts w:hint="eastAsia"/>
        </w:rPr>
        <w:t>；</w:t>
      </w:r>
    </w:p>
    <w:p w:rsidR="00987FEC" w:rsidRDefault="00A6358C" w:rsidP="00987FE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17915A6" wp14:editId="3D2E3B90">
            <wp:extent cx="4028066" cy="23678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1246" cy="236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C7F" w:rsidRPr="00385F32" w:rsidRDefault="00485C7F" w:rsidP="00485C7F">
      <w:pPr>
        <w:pStyle w:val="a6"/>
        <w:jc w:val="center"/>
        <w:rPr>
          <w:rFonts w:asciiTheme="minorEastAsia" w:eastAsiaTheme="minorEastAsia" w:hAnsiTheme="minorEastAsia"/>
        </w:rPr>
      </w:pPr>
      <w:bookmarkStart w:id="0" w:name="_Ref514591024"/>
      <w:r w:rsidRPr="00385F32">
        <w:rPr>
          <w:rFonts w:asciiTheme="minorEastAsia" w:eastAsiaTheme="minorEastAsia" w:hAnsiTheme="minorEastAsia" w:hint="eastAsia"/>
        </w:rPr>
        <w:t xml:space="preserve">图 </w:t>
      </w:r>
      <w:r w:rsidRPr="00385F32">
        <w:rPr>
          <w:rFonts w:asciiTheme="minorEastAsia" w:eastAsiaTheme="minorEastAsia" w:hAnsiTheme="minorEastAsia"/>
        </w:rPr>
        <w:fldChar w:fldCharType="begin"/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 w:hint="eastAsia"/>
        </w:rPr>
        <w:instrText>SEQ 图 \* ARABIC</w:instrText>
      </w:r>
      <w:r w:rsidRPr="00385F32">
        <w:rPr>
          <w:rFonts w:asciiTheme="minorEastAsia" w:eastAsiaTheme="minorEastAsia" w:hAnsiTheme="minorEastAsia"/>
        </w:rPr>
        <w:instrText xml:space="preserve"> </w:instrText>
      </w:r>
      <w:r w:rsidRPr="00385F32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</w:t>
      </w:r>
      <w:r w:rsidRPr="00385F32">
        <w:rPr>
          <w:rFonts w:asciiTheme="minorEastAsia" w:eastAsiaTheme="minorEastAsia" w:hAnsiTheme="minorEastAsia"/>
        </w:rPr>
        <w:fldChar w:fldCharType="end"/>
      </w:r>
      <w:bookmarkEnd w:id="0"/>
    </w:p>
    <w:p w:rsidR="00F554E1" w:rsidRDefault="004F6979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恒指</w:t>
      </w:r>
      <w:r w:rsidR="008D6B1E">
        <w:rPr>
          <w:rFonts w:hint="eastAsia"/>
        </w:rPr>
        <w:t>本周累计</w:t>
      </w:r>
      <w:r w:rsidR="00306ACA">
        <w:rPr>
          <w:rFonts w:hint="eastAsia"/>
        </w:rPr>
        <w:t>上涨</w:t>
      </w:r>
      <w:r w:rsidR="00306ACA">
        <w:rPr>
          <w:rFonts w:hint="eastAsia"/>
        </w:rPr>
        <w:t>1.53</w:t>
      </w:r>
      <w:r w:rsidR="00F554E1">
        <w:rPr>
          <w:rFonts w:hint="eastAsia"/>
        </w:rPr>
        <w:t>%</w:t>
      </w:r>
      <w:r w:rsidR="00F554E1">
        <w:rPr>
          <w:rFonts w:hint="eastAsia"/>
        </w:rPr>
        <w:t>，</w:t>
      </w:r>
      <w:r w:rsidR="00306ACA">
        <w:rPr>
          <w:rFonts w:hint="eastAsia"/>
        </w:rPr>
        <w:t>周五大跌，周线上影较长，</w:t>
      </w:r>
      <w:r w:rsidR="00296CD3">
        <w:rPr>
          <w:rFonts w:hint="eastAsia"/>
        </w:rPr>
        <w:t>日线图如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_Ref514591320 \h</w:instrText>
      </w:r>
      <w:r w:rsidR="00296CD3">
        <w:instrText xml:space="preserve"> </w:instrText>
      </w:r>
      <w:r w:rsidR="00296CD3">
        <w:fldChar w:fldCharType="separate"/>
      </w:r>
      <w:r w:rsidR="00FF25F2" w:rsidRPr="00296CD3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2</w:t>
      </w:r>
      <w:r w:rsidR="00296CD3">
        <w:fldChar w:fldCharType="end"/>
      </w:r>
      <w:r w:rsidR="00F23817">
        <w:rPr>
          <w:rFonts w:hint="eastAsia"/>
        </w:rPr>
        <w:t>所示，本周</w:t>
      </w:r>
      <w:r w:rsidR="00306ACA">
        <w:rPr>
          <w:rFonts w:hint="eastAsia"/>
        </w:rPr>
        <w:t>恒指上半周连续上涨</w:t>
      </w:r>
      <w:r w:rsidR="00FC23B3">
        <w:rPr>
          <w:rFonts w:hint="eastAsia"/>
        </w:rPr>
        <w:t>，</w:t>
      </w:r>
      <w:r w:rsidR="00306ACA">
        <w:rPr>
          <w:rFonts w:hint="eastAsia"/>
        </w:rPr>
        <w:t>但未能突破前期箱体上沿</w:t>
      </w:r>
      <w:r w:rsidR="00306ACA">
        <w:rPr>
          <w:rFonts w:hint="eastAsia"/>
        </w:rPr>
        <w:t>31600</w:t>
      </w:r>
      <w:r w:rsidR="00306ACA">
        <w:rPr>
          <w:rFonts w:hint="eastAsia"/>
        </w:rPr>
        <w:t>，周五大跌，回到箱体下沿，下方关注</w:t>
      </w:r>
      <w:r w:rsidR="00306ACA">
        <w:rPr>
          <w:rFonts w:hint="eastAsia"/>
        </w:rPr>
        <w:t>30850</w:t>
      </w:r>
      <w:r w:rsidR="00D5531A">
        <w:rPr>
          <w:rFonts w:hint="eastAsia"/>
        </w:rPr>
        <w:t>附近及</w:t>
      </w:r>
      <w:r w:rsidR="00D5531A">
        <w:rPr>
          <w:rFonts w:hint="eastAsia"/>
        </w:rPr>
        <w:t>MA50</w:t>
      </w:r>
      <w:r w:rsidR="00306ACA">
        <w:rPr>
          <w:rFonts w:hint="eastAsia"/>
        </w:rPr>
        <w:t>支撑，上面压力位箱体上沿位置</w:t>
      </w:r>
      <w:r w:rsidR="00E31002">
        <w:rPr>
          <w:rFonts w:hint="eastAsia"/>
        </w:rPr>
        <w:t>。</w:t>
      </w:r>
      <w:r w:rsidR="00317199">
        <w:rPr>
          <w:rFonts w:hint="eastAsia"/>
        </w:rPr>
        <w:t>（有可能走成道指的走势，跌破箱体</w:t>
      </w:r>
      <w:r w:rsidR="0088713F">
        <w:rPr>
          <w:rFonts w:hint="eastAsia"/>
        </w:rPr>
        <w:t>踩</w:t>
      </w:r>
      <w:r w:rsidR="00317199">
        <w:rPr>
          <w:rFonts w:hint="eastAsia"/>
        </w:rPr>
        <w:t>到</w:t>
      </w:r>
      <w:r w:rsidR="00317199">
        <w:rPr>
          <w:rFonts w:hint="eastAsia"/>
        </w:rPr>
        <w:t>MA50</w:t>
      </w:r>
      <w:r w:rsidR="00317199">
        <w:rPr>
          <w:rFonts w:hint="eastAsia"/>
        </w:rPr>
        <w:t>后，再上突破）</w:t>
      </w:r>
      <w:bookmarkStart w:id="1" w:name="_GoBack"/>
      <w:bookmarkEnd w:id="1"/>
    </w:p>
    <w:p w:rsidR="00296CD3" w:rsidRDefault="00306ACA" w:rsidP="00296CD3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F920046" wp14:editId="14A1DF1B">
            <wp:extent cx="4629068" cy="240883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1422" cy="24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2" w:name="_Ref514591320"/>
      <w:r w:rsidRPr="00296CD3">
        <w:rPr>
          <w:rFonts w:asciiTheme="minorEastAsia" w:eastAsiaTheme="minorEastAsia" w:hAnsiTheme="minorEastAsia" w:hint="eastAsia"/>
        </w:rPr>
        <w:lastRenderedPageBreak/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2</w:t>
      </w:r>
      <w:r w:rsidRPr="00296CD3">
        <w:rPr>
          <w:rFonts w:asciiTheme="minorEastAsia" w:eastAsiaTheme="minorEastAsia" w:hAnsiTheme="minorEastAsia"/>
        </w:rPr>
        <w:fldChar w:fldCharType="end"/>
      </w:r>
      <w:bookmarkEnd w:id="2"/>
    </w:p>
    <w:p w:rsidR="004F6979" w:rsidRDefault="00F554E1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上证</w:t>
      </w:r>
      <w:r w:rsidR="00F23817">
        <w:rPr>
          <w:rFonts w:hint="eastAsia"/>
        </w:rPr>
        <w:t>本周累计下跌</w:t>
      </w:r>
      <w:r w:rsidR="00306ACA">
        <w:rPr>
          <w:rFonts w:hint="eastAsia"/>
        </w:rPr>
        <w:t>-0.26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960EEC">
        <w:rPr>
          <w:rFonts w:hint="eastAsia"/>
        </w:rPr>
        <w:t>日</w:t>
      </w:r>
      <w:r w:rsidR="00296CD3">
        <w:rPr>
          <w:rFonts w:hint="eastAsia"/>
        </w:rPr>
        <w:t>线如</w:t>
      </w:r>
      <w:r w:rsidR="00296CD3">
        <w:fldChar w:fldCharType="begin"/>
      </w:r>
      <w:r w:rsidR="00296CD3">
        <w:instrText xml:space="preserve"> </w:instrText>
      </w:r>
      <w:r w:rsidR="00296CD3">
        <w:rPr>
          <w:rFonts w:hint="eastAsia"/>
        </w:rPr>
        <w:instrText>REF _Ref514591702 \h</w:instrText>
      </w:r>
      <w:r w:rsidR="00296CD3">
        <w:instrText xml:space="preserve"> </w:instrText>
      </w:r>
      <w:r w:rsidR="00296CD3">
        <w:fldChar w:fldCharType="separate"/>
      </w:r>
      <w:r w:rsidR="00FF25F2" w:rsidRPr="00296CD3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3</w:t>
      </w:r>
      <w:r w:rsidR="00296CD3">
        <w:fldChar w:fldCharType="end"/>
      </w:r>
      <w:r w:rsidR="00296CD3">
        <w:rPr>
          <w:rFonts w:hint="eastAsia"/>
        </w:rPr>
        <w:t>所示</w:t>
      </w:r>
      <w:r w:rsidR="00640E87">
        <w:rPr>
          <w:rFonts w:hint="eastAsia"/>
        </w:rPr>
        <w:t>，</w:t>
      </w:r>
      <w:r w:rsidR="00306ACA">
        <w:rPr>
          <w:rFonts w:hint="eastAsia"/>
        </w:rPr>
        <w:t>本周上半周上涨，下半周回调</w:t>
      </w:r>
      <w:r w:rsidR="00F23817">
        <w:rPr>
          <w:rFonts w:hint="eastAsia"/>
        </w:rPr>
        <w:t>，</w:t>
      </w:r>
      <w:r w:rsidR="00960EEC">
        <w:rPr>
          <w:rFonts w:hint="eastAsia"/>
        </w:rPr>
        <w:t>并</w:t>
      </w:r>
      <w:r w:rsidR="00243E5A">
        <w:rPr>
          <w:rFonts w:hint="eastAsia"/>
        </w:rPr>
        <w:t>再次考验</w:t>
      </w:r>
      <w:r w:rsidR="00960EEC">
        <w:rPr>
          <w:rFonts w:hint="eastAsia"/>
        </w:rPr>
        <w:t>前期低点</w:t>
      </w:r>
      <w:r w:rsidR="00960EEC">
        <w:rPr>
          <w:rFonts w:hint="eastAsia"/>
        </w:rPr>
        <w:t>3041</w:t>
      </w:r>
      <w:r w:rsidR="00960EEC">
        <w:rPr>
          <w:rFonts w:hint="eastAsia"/>
        </w:rPr>
        <w:t>，</w:t>
      </w:r>
      <w:r w:rsidR="00243E5A">
        <w:rPr>
          <w:rFonts w:hint="eastAsia"/>
        </w:rPr>
        <w:t>最低触及</w:t>
      </w:r>
      <w:r w:rsidR="00243E5A">
        <w:rPr>
          <w:rFonts w:hint="eastAsia"/>
        </w:rPr>
        <w:t>3053</w:t>
      </w:r>
      <w:r w:rsidR="00243E5A">
        <w:rPr>
          <w:rFonts w:hint="eastAsia"/>
        </w:rPr>
        <w:t>，</w:t>
      </w:r>
      <w:r w:rsidR="00243E5A">
        <w:rPr>
          <w:rFonts w:hint="eastAsia"/>
        </w:rPr>
        <w:t>6</w:t>
      </w:r>
      <w:r w:rsidR="00243E5A">
        <w:rPr>
          <w:rFonts w:hint="eastAsia"/>
        </w:rPr>
        <w:t>月中下旬上证有望筑底，可关注抄底，通常周期性板块会先于大盘筑底，上周钢铁板块已有筑底趋势</w:t>
      </w:r>
      <w:r>
        <w:rPr>
          <w:rFonts w:hint="eastAsia"/>
        </w:rPr>
        <w:t>；</w:t>
      </w:r>
    </w:p>
    <w:p w:rsidR="00296CD3" w:rsidRPr="00306ACA" w:rsidRDefault="00306ACA" w:rsidP="00296CD3">
      <w:pPr>
        <w:spacing w:line="360" w:lineRule="auto"/>
        <w:jc w:val="center"/>
        <w:rPr>
          <w:b/>
        </w:rPr>
      </w:pPr>
      <w:r>
        <w:rPr>
          <w:noProof/>
        </w:rPr>
        <w:drawing>
          <wp:inline distT="0" distB="0" distL="0" distR="0" wp14:anchorId="6A7DB8DB" wp14:editId="78D08425">
            <wp:extent cx="4186361" cy="2230788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924" cy="22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CD3" w:rsidRPr="00296CD3" w:rsidRDefault="00296CD3" w:rsidP="00296CD3">
      <w:pPr>
        <w:pStyle w:val="a6"/>
        <w:jc w:val="center"/>
        <w:rPr>
          <w:rFonts w:asciiTheme="minorEastAsia" w:eastAsiaTheme="minorEastAsia" w:hAnsiTheme="minorEastAsia"/>
        </w:rPr>
      </w:pPr>
      <w:bookmarkStart w:id="3" w:name="_Ref514591702"/>
      <w:r w:rsidRPr="00296CD3">
        <w:rPr>
          <w:rFonts w:asciiTheme="minorEastAsia" w:eastAsiaTheme="minorEastAsia" w:hAnsiTheme="minorEastAsia" w:hint="eastAsia"/>
        </w:rPr>
        <w:t xml:space="preserve">图 </w:t>
      </w:r>
      <w:r w:rsidRPr="00296CD3">
        <w:rPr>
          <w:rFonts w:asciiTheme="minorEastAsia" w:eastAsiaTheme="minorEastAsia" w:hAnsiTheme="minorEastAsia"/>
        </w:rPr>
        <w:fldChar w:fldCharType="begin"/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 w:hint="eastAsia"/>
        </w:rPr>
        <w:instrText>SEQ 图 \* ARABIC</w:instrText>
      </w:r>
      <w:r w:rsidRPr="00296CD3">
        <w:rPr>
          <w:rFonts w:asciiTheme="minorEastAsia" w:eastAsiaTheme="minorEastAsia" w:hAnsiTheme="minorEastAsia"/>
        </w:rPr>
        <w:instrText xml:space="preserve"> </w:instrText>
      </w:r>
      <w:r w:rsidRPr="00296CD3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3</w:t>
      </w:r>
      <w:r w:rsidRPr="00296CD3">
        <w:rPr>
          <w:rFonts w:asciiTheme="minorEastAsia" w:eastAsiaTheme="minorEastAsia" w:hAnsiTheme="minorEastAsia"/>
        </w:rPr>
        <w:fldChar w:fldCharType="end"/>
      </w:r>
      <w:bookmarkEnd w:id="3"/>
    </w:p>
    <w:p w:rsidR="00F554E1" w:rsidRPr="00F554E1" w:rsidRDefault="00243E5A" w:rsidP="00F927D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创业板本周累计上涨</w:t>
      </w:r>
      <w:r>
        <w:rPr>
          <w:rFonts w:hint="eastAsia"/>
        </w:rPr>
        <w:t>0.12</w:t>
      </w:r>
      <w:r w:rsidR="004F6979">
        <w:rPr>
          <w:rFonts w:hint="eastAsia"/>
        </w:rPr>
        <w:t>%</w:t>
      </w:r>
      <w:r w:rsidR="004F6979">
        <w:rPr>
          <w:rFonts w:hint="eastAsia"/>
        </w:rPr>
        <w:t>，</w:t>
      </w:r>
      <w:r w:rsidR="005C57C1">
        <w:rPr>
          <w:rFonts w:hint="eastAsia"/>
        </w:rPr>
        <w:t>连续走</w:t>
      </w:r>
      <w:proofErr w:type="gramStart"/>
      <w:r w:rsidR="00296CD3">
        <w:rPr>
          <w:rFonts w:hint="eastAsia"/>
        </w:rPr>
        <w:t>弱</w:t>
      </w:r>
      <w:r>
        <w:rPr>
          <w:rFonts w:hint="eastAsia"/>
        </w:rPr>
        <w:t>之后</w:t>
      </w:r>
      <w:proofErr w:type="gramEnd"/>
      <w:r>
        <w:rPr>
          <w:rFonts w:hint="eastAsia"/>
        </w:rPr>
        <w:t>暂时有企稳的迹象</w:t>
      </w:r>
      <w:r w:rsidR="00640E87">
        <w:rPr>
          <w:rFonts w:hint="eastAsia"/>
        </w:rPr>
        <w:t>，</w:t>
      </w:r>
      <w:r>
        <w:rPr>
          <w:rFonts w:hint="eastAsia"/>
        </w:rPr>
        <w:t>本周再次</w:t>
      </w:r>
      <w:r w:rsidR="00960EEC">
        <w:rPr>
          <w:rFonts w:hint="eastAsia"/>
        </w:rPr>
        <w:t>跌破</w:t>
      </w:r>
      <w:r w:rsidR="00960EEC">
        <w:rPr>
          <w:rFonts w:hint="eastAsia"/>
        </w:rPr>
        <w:t>1700</w:t>
      </w:r>
      <w:r w:rsidR="00960EEC">
        <w:rPr>
          <w:rFonts w:hint="eastAsia"/>
        </w:rPr>
        <w:t>后暂时收</w:t>
      </w:r>
      <w:r>
        <w:rPr>
          <w:rFonts w:hint="eastAsia"/>
        </w:rPr>
        <w:t>1711</w:t>
      </w:r>
      <w:r w:rsidR="00960EEC">
        <w:rPr>
          <w:rFonts w:hint="eastAsia"/>
        </w:rPr>
        <w:t>，</w:t>
      </w:r>
      <w:r>
        <w:rPr>
          <w:rFonts w:hint="eastAsia"/>
        </w:rPr>
        <w:t>走势与主板类似，同样关注</w:t>
      </w:r>
      <w:r>
        <w:rPr>
          <w:rFonts w:hint="eastAsia"/>
        </w:rPr>
        <w:t>6</w:t>
      </w:r>
      <w:r>
        <w:rPr>
          <w:rFonts w:hint="eastAsia"/>
        </w:rPr>
        <w:t>月中下旬的筑底行情</w:t>
      </w:r>
      <w:r w:rsidR="004F6979">
        <w:rPr>
          <w:rFonts w:hint="eastAsia"/>
        </w:rPr>
        <w:t>。</w:t>
      </w:r>
    </w:p>
    <w:p w:rsidR="00F554E1" w:rsidRDefault="00F554E1" w:rsidP="00F554E1">
      <w:pPr>
        <w:pStyle w:val="3"/>
      </w:pPr>
      <w:r>
        <w:rPr>
          <w:rFonts w:hint="eastAsia"/>
        </w:rPr>
        <w:t>欧洲盘</w:t>
      </w:r>
    </w:p>
    <w:p w:rsidR="00F554E1" w:rsidRDefault="006171A5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德国</w:t>
      </w:r>
      <w:r w:rsidR="008C4DE6">
        <w:rPr>
          <w:rFonts w:hint="eastAsia"/>
        </w:rPr>
        <w:t>DAX</w:t>
      </w:r>
      <w:r w:rsidR="00243E5A">
        <w:rPr>
          <w:rFonts w:hint="eastAsia"/>
        </w:rPr>
        <w:t>本周累计上涨</w:t>
      </w:r>
      <w:r w:rsidR="00243E5A">
        <w:rPr>
          <w:rFonts w:hint="eastAsia"/>
        </w:rPr>
        <w:t>0.33</w:t>
      </w:r>
      <w:r w:rsidR="00F554E1">
        <w:rPr>
          <w:rFonts w:hint="eastAsia"/>
        </w:rPr>
        <w:t>%</w:t>
      </w:r>
      <w:r w:rsidR="00322289">
        <w:rPr>
          <w:rFonts w:hint="eastAsia"/>
        </w:rPr>
        <w:t>，</w:t>
      </w:r>
      <w:r w:rsidR="00243E5A">
        <w:rPr>
          <w:rFonts w:hint="eastAsia"/>
        </w:rPr>
        <w:t>本周震荡走势</w:t>
      </w:r>
      <w:r w:rsidR="00AC00E2">
        <w:rPr>
          <w:rFonts w:hint="eastAsia"/>
        </w:rPr>
        <w:t>，</w:t>
      </w:r>
      <w:r w:rsidR="00243E5A">
        <w:rPr>
          <w:rFonts w:hint="eastAsia"/>
        </w:rPr>
        <w:t>日</w:t>
      </w:r>
      <w:r w:rsidR="0034523B">
        <w:rPr>
          <w:rFonts w:hint="eastAsia"/>
        </w:rPr>
        <w:t>线如</w:t>
      </w:r>
      <w:r w:rsidR="0034523B">
        <w:fldChar w:fldCharType="begin"/>
      </w:r>
      <w:r w:rsidR="0034523B">
        <w:instrText xml:space="preserve"> </w:instrText>
      </w:r>
      <w:r w:rsidR="0034523B">
        <w:rPr>
          <w:rFonts w:hint="eastAsia"/>
        </w:rPr>
        <w:instrText>REF _Ref514592139 \h</w:instrText>
      </w:r>
      <w:r w:rsidR="0034523B">
        <w:instrText xml:space="preserve"> </w:instrText>
      </w:r>
      <w:r w:rsidR="0034523B">
        <w:fldChar w:fldCharType="separate"/>
      </w:r>
      <w:r w:rsidR="00FF25F2" w:rsidRPr="0034523B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4</w:t>
      </w:r>
      <w:r w:rsidR="0034523B">
        <w:fldChar w:fldCharType="end"/>
      </w:r>
      <w:r w:rsidR="0034523B">
        <w:rPr>
          <w:rFonts w:hint="eastAsia"/>
        </w:rPr>
        <w:t>所示</w:t>
      </w:r>
      <w:r w:rsidR="00243E5A">
        <w:rPr>
          <w:rFonts w:hint="eastAsia"/>
        </w:rPr>
        <w:t>，上方压力</w:t>
      </w:r>
      <w:proofErr w:type="gramStart"/>
      <w:r w:rsidR="00243E5A">
        <w:rPr>
          <w:rFonts w:hint="eastAsia"/>
        </w:rPr>
        <w:t>位关注日</w:t>
      </w:r>
      <w:proofErr w:type="gramEnd"/>
      <w:r w:rsidR="00243E5A">
        <w:rPr>
          <w:rFonts w:hint="eastAsia"/>
        </w:rPr>
        <w:t>线</w:t>
      </w:r>
      <w:r w:rsidR="00243E5A">
        <w:rPr>
          <w:rFonts w:hint="eastAsia"/>
        </w:rPr>
        <w:t>MA20</w:t>
      </w:r>
      <w:r w:rsidR="00F554E1">
        <w:rPr>
          <w:rFonts w:hint="eastAsia"/>
        </w:rPr>
        <w:t>；</w:t>
      </w:r>
    </w:p>
    <w:p w:rsidR="0034523B" w:rsidRDefault="00243E5A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EBD2FE7" wp14:editId="1EA5B81A">
            <wp:extent cx="3761480" cy="2425371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1088" cy="242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4" w:name="_Ref514592139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4</w:t>
      </w:r>
      <w:r w:rsidRPr="0034523B">
        <w:rPr>
          <w:rFonts w:asciiTheme="minorEastAsia" w:eastAsiaTheme="minorEastAsia" w:hAnsiTheme="minorEastAsia"/>
        </w:rPr>
        <w:fldChar w:fldCharType="end"/>
      </w:r>
      <w:bookmarkEnd w:id="4"/>
    </w:p>
    <w:p w:rsidR="00F554E1" w:rsidRDefault="00F554E1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英国富时</w:t>
      </w:r>
      <w:r>
        <w:rPr>
          <w:rFonts w:hint="eastAsia"/>
        </w:rPr>
        <w:t>100</w:t>
      </w:r>
      <w:r w:rsidR="00A1664A">
        <w:rPr>
          <w:rFonts w:hint="eastAsia"/>
        </w:rPr>
        <w:t>本周累计下跌</w:t>
      </w:r>
      <w:r w:rsidR="00243E5A">
        <w:rPr>
          <w:rFonts w:hint="eastAsia"/>
        </w:rPr>
        <w:t>-0.20</w:t>
      </w:r>
      <w:r w:rsidR="008C4DE6">
        <w:rPr>
          <w:rFonts w:hint="eastAsia"/>
        </w:rPr>
        <w:t>%</w:t>
      </w:r>
      <w:r>
        <w:rPr>
          <w:rFonts w:hint="eastAsia"/>
        </w:rPr>
        <w:t>，</w:t>
      </w:r>
      <w:r w:rsidR="00243E5A">
        <w:rPr>
          <w:rFonts w:hint="eastAsia"/>
        </w:rPr>
        <w:t>同样处于震荡走势</w:t>
      </w:r>
      <w:r w:rsidR="00BA3E2F">
        <w:rPr>
          <w:rFonts w:hint="eastAsia"/>
        </w:rPr>
        <w:t>，</w:t>
      </w:r>
      <w:r w:rsidR="00243E5A">
        <w:rPr>
          <w:rFonts w:hint="eastAsia"/>
        </w:rPr>
        <w:t>市场可能在等消息，</w:t>
      </w:r>
      <w:r w:rsidR="00243E5A">
        <w:rPr>
          <w:rFonts w:hint="eastAsia"/>
        </w:rPr>
        <w:lastRenderedPageBreak/>
        <w:t>下周各种屁事较多，日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_Ref514592370 \h</w:instrText>
      </w:r>
      <w:r w:rsidR="00AB4780">
        <w:instrText xml:space="preserve"> </w:instrText>
      </w:r>
      <w:r w:rsidR="00AB4780">
        <w:fldChar w:fldCharType="separate"/>
      </w:r>
      <w:r w:rsidR="00FF25F2" w:rsidRPr="0034523B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5</w:t>
      </w:r>
      <w:r w:rsidR="00AB4780">
        <w:fldChar w:fldCharType="end"/>
      </w:r>
      <w:r w:rsidR="00AB4780">
        <w:rPr>
          <w:rFonts w:hint="eastAsia"/>
        </w:rPr>
        <w:t>所示</w:t>
      </w:r>
      <w:r>
        <w:rPr>
          <w:rFonts w:hint="eastAsia"/>
        </w:rPr>
        <w:t>；</w:t>
      </w:r>
    </w:p>
    <w:p w:rsidR="0034523B" w:rsidRDefault="00243E5A" w:rsidP="0034523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0BFDD9C" wp14:editId="15884339">
            <wp:extent cx="4508915" cy="269543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9421" cy="2695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23B" w:rsidRPr="0034523B" w:rsidRDefault="0034523B" w:rsidP="0034523B">
      <w:pPr>
        <w:pStyle w:val="a6"/>
        <w:jc w:val="center"/>
        <w:rPr>
          <w:rFonts w:asciiTheme="minorEastAsia" w:eastAsiaTheme="minorEastAsia" w:hAnsiTheme="minorEastAsia"/>
        </w:rPr>
      </w:pPr>
      <w:bookmarkStart w:id="5" w:name="_Ref514592370"/>
      <w:r w:rsidRPr="0034523B">
        <w:rPr>
          <w:rFonts w:asciiTheme="minorEastAsia" w:eastAsiaTheme="minorEastAsia" w:hAnsiTheme="minorEastAsia" w:hint="eastAsia"/>
        </w:rPr>
        <w:t xml:space="preserve">图 </w:t>
      </w:r>
      <w:r w:rsidRPr="0034523B">
        <w:rPr>
          <w:rFonts w:asciiTheme="minorEastAsia" w:eastAsiaTheme="minorEastAsia" w:hAnsiTheme="minorEastAsia"/>
        </w:rPr>
        <w:fldChar w:fldCharType="begin"/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 w:hint="eastAsia"/>
        </w:rPr>
        <w:instrText>SEQ 图 \* ARABIC</w:instrText>
      </w:r>
      <w:r w:rsidRPr="0034523B">
        <w:rPr>
          <w:rFonts w:asciiTheme="minorEastAsia" w:eastAsiaTheme="minorEastAsia" w:hAnsiTheme="minorEastAsia"/>
        </w:rPr>
        <w:instrText xml:space="preserve"> </w:instrText>
      </w:r>
      <w:r w:rsidRPr="0034523B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5</w:t>
      </w:r>
      <w:r w:rsidRPr="0034523B">
        <w:rPr>
          <w:rFonts w:asciiTheme="minorEastAsia" w:eastAsiaTheme="minorEastAsia" w:hAnsiTheme="minorEastAsia"/>
        </w:rPr>
        <w:fldChar w:fldCharType="end"/>
      </w:r>
      <w:bookmarkEnd w:id="5"/>
    </w:p>
    <w:p w:rsidR="00494ABD" w:rsidRDefault="00494ABD" w:rsidP="00F927D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法国</w:t>
      </w:r>
      <w:r w:rsidR="009F30A0">
        <w:rPr>
          <w:rFonts w:hint="eastAsia"/>
        </w:rPr>
        <w:t>CAC40</w:t>
      </w:r>
      <w:r w:rsidR="00A54063">
        <w:rPr>
          <w:rFonts w:hint="eastAsia"/>
        </w:rPr>
        <w:t>本周累计下跌</w:t>
      </w:r>
      <w:r w:rsidR="00E1002E">
        <w:rPr>
          <w:rFonts w:hint="eastAsia"/>
        </w:rPr>
        <w:t>-0.28</w:t>
      </w:r>
      <w:r w:rsidR="009F30A0">
        <w:rPr>
          <w:rFonts w:hint="eastAsia"/>
        </w:rPr>
        <w:t>%</w:t>
      </w:r>
      <w:r w:rsidR="009F30A0">
        <w:rPr>
          <w:rFonts w:hint="eastAsia"/>
        </w:rPr>
        <w:t>，</w:t>
      </w:r>
      <w:r w:rsidR="00E1002E">
        <w:rPr>
          <w:rFonts w:hint="eastAsia"/>
        </w:rPr>
        <w:t>欧洲股市走势基本类似</w:t>
      </w:r>
      <w:r w:rsidR="00BA3E2F">
        <w:rPr>
          <w:rFonts w:hint="eastAsia"/>
        </w:rPr>
        <w:t>，日</w:t>
      </w:r>
      <w:r w:rsidR="00AB4780">
        <w:rPr>
          <w:rFonts w:hint="eastAsia"/>
        </w:rPr>
        <w:t>线如</w:t>
      </w:r>
      <w:r w:rsidR="00AB4780">
        <w:fldChar w:fldCharType="begin"/>
      </w:r>
      <w:r w:rsidR="00AB4780">
        <w:instrText xml:space="preserve"> </w:instrText>
      </w:r>
      <w:r w:rsidR="00AB4780">
        <w:rPr>
          <w:rFonts w:hint="eastAsia"/>
        </w:rPr>
        <w:instrText>REF _Ref514592472 \h</w:instrText>
      </w:r>
      <w:r w:rsidR="00AB4780">
        <w:instrText xml:space="preserve"> </w:instrText>
      </w:r>
      <w:r w:rsidR="00AB4780">
        <w:fldChar w:fldCharType="separate"/>
      </w:r>
      <w:r w:rsidR="00FF25F2" w:rsidRPr="00AB4780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6</w:t>
      </w:r>
      <w:r w:rsidR="00AB4780">
        <w:fldChar w:fldCharType="end"/>
      </w:r>
      <w:r w:rsidR="00AB4780">
        <w:rPr>
          <w:rFonts w:hint="eastAsia"/>
        </w:rPr>
        <w:t>所示</w:t>
      </w:r>
      <w:r w:rsidR="009F30A0">
        <w:rPr>
          <w:rFonts w:hint="eastAsia"/>
        </w:rPr>
        <w:t>；</w:t>
      </w:r>
    </w:p>
    <w:p w:rsidR="00AB4780" w:rsidRDefault="00E1002E" w:rsidP="00AB4780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FAAFE0D" wp14:editId="14EB8793">
            <wp:extent cx="4066835" cy="2481052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66411" cy="248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780" w:rsidRPr="00AB4780" w:rsidRDefault="00AB4780" w:rsidP="00AB4780">
      <w:pPr>
        <w:pStyle w:val="a6"/>
        <w:jc w:val="center"/>
        <w:rPr>
          <w:rFonts w:asciiTheme="minorEastAsia" w:eastAsiaTheme="minorEastAsia" w:hAnsiTheme="minorEastAsia"/>
        </w:rPr>
      </w:pPr>
      <w:bookmarkStart w:id="6" w:name="_Ref514592472"/>
      <w:r w:rsidRPr="00AB4780">
        <w:rPr>
          <w:rFonts w:asciiTheme="minorEastAsia" w:eastAsiaTheme="minorEastAsia" w:hAnsiTheme="minorEastAsia" w:hint="eastAsia"/>
        </w:rPr>
        <w:t xml:space="preserve">图 </w:t>
      </w:r>
      <w:r w:rsidRPr="00AB4780">
        <w:rPr>
          <w:rFonts w:asciiTheme="minorEastAsia" w:eastAsiaTheme="minorEastAsia" w:hAnsiTheme="minorEastAsia"/>
        </w:rPr>
        <w:fldChar w:fldCharType="begin"/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 w:hint="eastAsia"/>
        </w:rPr>
        <w:instrText>SEQ 图 \* ARABIC</w:instrText>
      </w:r>
      <w:r w:rsidRPr="00AB4780">
        <w:rPr>
          <w:rFonts w:asciiTheme="minorEastAsia" w:eastAsiaTheme="minorEastAsia" w:hAnsiTheme="minorEastAsia"/>
        </w:rPr>
        <w:instrText xml:space="preserve"> </w:instrText>
      </w:r>
      <w:r w:rsidRPr="00AB4780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6</w:t>
      </w:r>
      <w:r w:rsidRPr="00AB4780">
        <w:rPr>
          <w:rFonts w:asciiTheme="minorEastAsia" w:eastAsiaTheme="minorEastAsia" w:hAnsiTheme="minorEastAsia"/>
        </w:rPr>
        <w:fldChar w:fldCharType="end"/>
      </w:r>
      <w:bookmarkEnd w:id="6"/>
    </w:p>
    <w:p w:rsidR="00DF37BD" w:rsidRDefault="00F554E1" w:rsidP="00F554E1">
      <w:pPr>
        <w:pStyle w:val="3"/>
      </w:pPr>
      <w:r>
        <w:rPr>
          <w:rFonts w:hint="eastAsia"/>
        </w:rPr>
        <w:t>美股三大股指</w:t>
      </w:r>
    </w:p>
    <w:p w:rsidR="005A4A01" w:rsidRDefault="00322289" w:rsidP="00134852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道指</w:t>
      </w:r>
      <w:r w:rsidR="009F30A0">
        <w:rPr>
          <w:rFonts w:hint="eastAsia"/>
        </w:rPr>
        <w:t>本周累计</w:t>
      </w:r>
      <w:r w:rsidR="00E1002E">
        <w:rPr>
          <w:rFonts w:hint="eastAsia"/>
        </w:rPr>
        <w:t>上涨</w:t>
      </w:r>
      <w:r w:rsidR="00E1002E">
        <w:rPr>
          <w:rFonts w:hint="eastAsia"/>
        </w:rPr>
        <w:t>2.77</w:t>
      </w:r>
      <w:r w:rsidR="005A4A01">
        <w:rPr>
          <w:rFonts w:hint="eastAsia"/>
        </w:rPr>
        <w:t>%</w:t>
      </w:r>
      <w:r w:rsidR="00C855EE">
        <w:rPr>
          <w:rFonts w:hint="eastAsia"/>
        </w:rPr>
        <w:t>，</w:t>
      </w:r>
      <w:r w:rsidR="00DC497E">
        <w:rPr>
          <w:rFonts w:hint="eastAsia"/>
        </w:rPr>
        <w:t>日线如</w:t>
      </w:r>
      <w:r w:rsidR="00DC497E">
        <w:fldChar w:fldCharType="begin"/>
      </w:r>
      <w:r w:rsidR="00DC497E">
        <w:instrText xml:space="preserve"> </w:instrText>
      </w:r>
      <w:r w:rsidR="00DC497E">
        <w:rPr>
          <w:rFonts w:hint="eastAsia"/>
        </w:rPr>
        <w:instrText>REF _Ref514592709 \h</w:instrText>
      </w:r>
      <w:r w:rsidR="00DC497E">
        <w:instrText xml:space="preserve"> </w:instrText>
      </w:r>
      <w:r w:rsidR="00DC497E">
        <w:fldChar w:fldCharType="separate"/>
      </w:r>
      <w:r w:rsidR="00FF25F2" w:rsidRPr="00DC497E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7</w:t>
      </w:r>
      <w:r w:rsidR="00DC497E">
        <w:fldChar w:fldCharType="end"/>
      </w:r>
      <w:r w:rsidR="00DC497E">
        <w:rPr>
          <w:rFonts w:hint="eastAsia"/>
        </w:rPr>
        <w:t>所示</w:t>
      </w:r>
      <w:r w:rsidR="001C17E6">
        <w:rPr>
          <w:rFonts w:hint="eastAsia"/>
        </w:rPr>
        <w:t>，</w:t>
      </w:r>
      <w:r w:rsidR="002D0A80">
        <w:rPr>
          <w:rFonts w:hint="eastAsia"/>
        </w:rPr>
        <w:t>美股</w:t>
      </w:r>
      <w:r w:rsidR="002756E8">
        <w:rPr>
          <w:rFonts w:hint="eastAsia"/>
        </w:rPr>
        <w:t>本周</w:t>
      </w:r>
      <w:r w:rsidR="005F2FCE">
        <w:rPr>
          <w:rFonts w:hint="eastAsia"/>
        </w:rPr>
        <w:t>下半周开始走势略有反转，前期强势的科技股回调，金融股走强，导致</w:t>
      </w:r>
      <w:proofErr w:type="gramStart"/>
      <w:r w:rsidR="005F2FCE">
        <w:rPr>
          <w:rFonts w:hint="eastAsia"/>
        </w:rPr>
        <w:t>道指走</w:t>
      </w:r>
      <w:proofErr w:type="gramEnd"/>
      <w:r w:rsidR="005F2FCE">
        <w:rPr>
          <w:rFonts w:hint="eastAsia"/>
        </w:rPr>
        <w:t>强，</w:t>
      </w:r>
      <w:proofErr w:type="gramStart"/>
      <w:r w:rsidR="005F2FCE">
        <w:rPr>
          <w:rFonts w:hint="eastAsia"/>
        </w:rPr>
        <w:t>纳指走</w:t>
      </w:r>
      <w:proofErr w:type="gramEnd"/>
      <w:r w:rsidR="005F2FCE">
        <w:rPr>
          <w:rFonts w:hint="eastAsia"/>
        </w:rPr>
        <w:t>弱，道指本周突破前期高点后，下一个压力位在</w:t>
      </w:r>
      <w:r w:rsidR="005F2FCE">
        <w:rPr>
          <w:rFonts w:hint="eastAsia"/>
        </w:rPr>
        <w:t>25450,</w:t>
      </w:r>
      <w:r w:rsidR="005F2FCE">
        <w:rPr>
          <w:rFonts w:hint="eastAsia"/>
        </w:rPr>
        <w:t>，然后</w:t>
      </w:r>
      <w:r w:rsidR="005F2FCE">
        <w:rPr>
          <w:rFonts w:hint="eastAsia"/>
        </w:rPr>
        <w:t>25800</w:t>
      </w:r>
      <w:r w:rsidR="005F2FCE">
        <w:rPr>
          <w:rFonts w:hint="eastAsia"/>
        </w:rPr>
        <w:t>，下面支撑</w:t>
      </w:r>
      <w:proofErr w:type="gramStart"/>
      <w:r w:rsidR="005F2FCE">
        <w:rPr>
          <w:rFonts w:hint="eastAsia"/>
        </w:rPr>
        <w:t>位关注</w:t>
      </w:r>
      <w:proofErr w:type="gramEnd"/>
      <w:r w:rsidR="005F2FCE">
        <w:rPr>
          <w:rFonts w:hint="eastAsia"/>
        </w:rPr>
        <w:t>突破的位置</w:t>
      </w:r>
      <w:r w:rsidR="005F2FCE">
        <w:rPr>
          <w:rFonts w:hint="eastAsia"/>
        </w:rPr>
        <w:t>25000-25080</w:t>
      </w:r>
      <w:r w:rsidR="005A4A01">
        <w:rPr>
          <w:rFonts w:hint="eastAsia"/>
        </w:rPr>
        <w:t>；</w:t>
      </w:r>
    </w:p>
    <w:p w:rsidR="00DC497E" w:rsidRDefault="00E1002E" w:rsidP="00DC497E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194DA2E6" wp14:editId="077CFCF4">
            <wp:extent cx="4755124" cy="2497541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4674" cy="24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E" w:rsidRPr="00DC497E" w:rsidRDefault="00DC497E" w:rsidP="00DC497E">
      <w:pPr>
        <w:pStyle w:val="a6"/>
        <w:jc w:val="center"/>
        <w:rPr>
          <w:rFonts w:asciiTheme="minorEastAsia" w:eastAsiaTheme="minorEastAsia" w:hAnsiTheme="minorEastAsia"/>
        </w:rPr>
      </w:pPr>
      <w:bookmarkStart w:id="7" w:name="_Ref514592709"/>
      <w:r w:rsidRPr="00DC497E">
        <w:rPr>
          <w:rFonts w:asciiTheme="minorEastAsia" w:eastAsiaTheme="minorEastAsia" w:hAnsiTheme="minorEastAsia" w:hint="eastAsia"/>
        </w:rPr>
        <w:t xml:space="preserve">图 </w:t>
      </w:r>
      <w:r w:rsidRPr="00DC497E">
        <w:rPr>
          <w:rFonts w:asciiTheme="minorEastAsia" w:eastAsiaTheme="minorEastAsia" w:hAnsiTheme="minorEastAsia"/>
        </w:rPr>
        <w:fldChar w:fldCharType="begin"/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 w:hint="eastAsia"/>
        </w:rPr>
        <w:instrText>SEQ 图 \* ARABIC</w:instrText>
      </w:r>
      <w:r w:rsidRPr="00DC497E">
        <w:rPr>
          <w:rFonts w:asciiTheme="minorEastAsia" w:eastAsiaTheme="minorEastAsia" w:hAnsiTheme="minorEastAsia"/>
        </w:rPr>
        <w:instrText xml:space="preserve"> </w:instrText>
      </w:r>
      <w:r w:rsidRPr="00DC497E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7</w:t>
      </w:r>
      <w:r w:rsidRPr="00DC497E">
        <w:rPr>
          <w:rFonts w:asciiTheme="minorEastAsia" w:eastAsiaTheme="minorEastAsia" w:hAnsiTheme="minorEastAsia"/>
        </w:rPr>
        <w:fldChar w:fldCharType="end"/>
      </w:r>
      <w:bookmarkEnd w:id="7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纳指本周</w:t>
      </w:r>
      <w:proofErr w:type="gramEnd"/>
      <w:r>
        <w:rPr>
          <w:rFonts w:hint="eastAsia"/>
        </w:rPr>
        <w:t>累计</w:t>
      </w:r>
      <w:r w:rsidR="00B86BE3">
        <w:rPr>
          <w:rFonts w:hint="eastAsia"/>
        </w:rPr>
        <w:t>上涨</w:t>
      </w:r>
      <w:r w:rsidR="005F2FCE">
        <w:rPr>
          <w:rFonts w:hint="eastAsia"/>
        </w:rPr>
        <w:t>1.21</w:t>
      </w:r>
      <w:r>
        <w:rPr>
          <w:rFonts w:hint="eastAsia"/>
        </w:rPr>
        <w:t>%</w:t>
      </w:r>
      <w:r w:rsidR="00C855EE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_Ref514593318 \h</w:instrText>
      </w:r>
      <w:r w:rsidR="00E61F6B">
        <w:instrText xml:space="preserve"> </w:instrText>
      </w:r>
      <w:r w:rsidR="00E61F6B">
        <w:fldChar w:fldCharType="separate"/>
      </w:r>
      <w:r w:rsidR="00FF25F2" w:rsidRPr="00E61F6B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8</w:t>
      </w:r>
      <w:r w:rsidR="00E61F6B">
        <w:fldChar w:fldCharType="end"/>
      </w:r>
      <w:r w:rsidR="00E61F6B">
        <w:rPr>
          <w:rFonts w:hint="eastAsia"/>
        </w:rPr>
        <w:t>所示，</w:t>
      </w:r>
      <w:r w:rsidR="000A6DB8">
        <w:rPr>
          <w:rFonts w:hint="eastAsia"/>
        </w:rPr>
        <w:t>本周上半周纳指继续走强，并连续创新高，</w:t>
      </w:r>
      <w:r w:rsidR="005F2FCE">
        <w:rPr>
          <w:rFonts w:hint="eastAsia"/>
        </w:rPr>
        <w:t>收盘周线创新高，下半周开始略有回调，下面支撑</w:t>
      </w:r>
      <w:r w:rsidR="00317A75">
        <w:rPr>
          <w:rFonts w:hint="eastAsia"/>
        </w:rPr>
        <w:t>先</w:t>
      </w:r>
      <w:r w:rsidR="005F2FCE">
        <w:rPr>
          <w:rFonts w:hint="eastAsia"/>
        </w:rPr>
        <w:t>关注突破的前期高点，</w:t>
      </w:r>
      <w:r w:rsidR="005F2FCE">
        <w:rPr>
          <w:rFonts w:hint="eastAsia"/>
        </w:rPr>
        <w:t>7637</w:t>
      </w:r>
      <w:r w:rsidR="00317A75">
        <w:rPr>
          <w:rFonts w:hint="eastAsia"/>
        </w:rPr>
        <w:t>，</w:t>
      </w:r>
      <w:proofErr w:type="gramStart"/>
      <w:r w:rsidR="00317A75">
        <w:rPr>
          <w:rFonts w:hint="eastAsia"/>
        </w:rPr>
        <w:t>及突破</w:t>
      </w:r>
      <w:proofErr w:type="gramEnd"/>
      <w:r w:rsidR="00317A75">
        <w:rPr>
          <w:rFonts w:hint="eastAsia"/>
        </w:rPr>
        <w:t>的平台</w:t>
      </w:r>
      <w:r w:rsidR="00317A75">
        <w:rPr>
          <w:rFonts w:hint="eastAsia"/>
        </w:rPr>
        <w:t>7460</w:t>
      </w:r>
      <w:r>
        <w:rPr>
          <w:rFonts w:hint="eastAsia"/>
        </w:rPr>
        <w:t>；</w:t>
      </w:r>
    </w:p>
    <w:p w:rsidR="00E61F6B" w:rsidRDefault="005F2FCE" w:rsidP="00E61F6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200A425" wp14:editId="2DA5EB92">
            <wp:extent cx="4635344" cy="23337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37055" cy="233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6BE3">
        <w:rPr>
          <w:noProof/>
        </w:rPr>
        <w:t xml:space="preserve"> </w:t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8" w:name="_Ref514593318"/>
      <w:r w:rsidRPr="00E61F6B">
        <w:rPr>
          <w:rFonts w:asciiTheme="minorEastAsia" w:eastAsiaTheme="minorEastAsia" w:hAnsiTheme="minorEastAsia" w:hint="eastAsia"/>
          <w:noProof/>
        </w:rPr>
        <w:t xml:space="preserve">图 </w:t>
      </w:r>
      <w:r w:rsidRPr="00E61F6B">
        <w:rPr>
          <w:rFonts w:asciiTheme="minorEastAsia" w:eastAsiaTheme="minorEastAsia" w:hAnsiTheme="minorEastAsia"/>
          <w:noProof/>
        </w:rPr>
        <w:fldChar w:fldCharType="begin"/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 w:hint="eastAsia"/>
          <w:noProof/>
        </w:rPr>
        <w:instrText>SEQ 图 \* ARABIC</w:instrText>
      </w:r>
      <w:r w:rsidRPr="00E61F6B">
        <w:rPr>
          <w:rFonts w:asciiTheme="minorEastAsia" w:eastAsiaTheme="minorEastAsia" w:hAnsiTheme="minorEastAsia"/>
          <w:noProof/>
        </w:rPr>
        <w:instrText xml:space="preserve"> </w:instrText>
      </w:r>
      <w:r w:rsidRPr="00E61F6B">
        <w:rPr>
          <w:rFonts w:asciiTheme="minorEastAsia" w:eastAsiaTheme="minorEastAsia" w:hAnsiTheme="minorEastAsia"/>
          <w:noProof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8</w:t>
      </w:r>
      <w:r w:rsidRPr="00E61F6B">
        <w:rPr>
          <w:rFonts w:asciiTheme="minorEastAsia" w:eastAsiaTheme="minorEastAsia" w:hAnsiTheme="minorEastAsia"/>
          <w:noProof/>
        </w:rPr>
        <w:fldChar w:fldCharType="end"/>
      </w:r>
      <w:bookmarkEnd w:id="8"/>
    </w:p>
    <w:p w:rsidR="00134852" w:rsidRDefault="00134852" w:rsidP="00134852">
      <w:pPr>
        <w:pStyle w:val="a3"/>
        <w:numPr>
          <w:ilvl w:val="0"/>
          <w:numId w:val="5"/>
        </w:numPr>
        <w:spacing w:line="360" w:lineRule="auto"/>
        <w:ind w:firstLineChars="0"/>
      </w:pPr>
      <w:proofErr w:type="gramStart"/>
      <w:r>
        <w:rPr>
          <w:rFonts w:hint="eastAsia"/>
        </w:rPr>
        <w:t>标普</w:t>
      </w:r>
      <w:proofErr w:type="gramEnd"/>
      <w:r w:rsidR="008C4DE6">
        <w:rPr>
          <w:rFonts w:hint="eastAsia"/>
        </w:rPr>
        <w:t>500</w:t>
      </w:r>
      <w:r>
        <w:rPr>
          <w:rFonts w:hint="eastAsia"/>
        </w:rPr>
        <w:t>本周累计</w:t>
      </w:r>
      <w:r w:rsidR="00B86BE3">
        <w:rPr>
          <w:rFonts w:hint="eastAsia"/>
        </w:rPr>
        <w:t>上涨</w:t>
      </w:r>
      <w:r w:rsidR="000A6DB8">
        <w:rPr>
          <w:rFonts w:hint="eastAsia"/>
        </w:rPr>
        <w:t>1.62</w:t>
      </w:r>
      <w:r>
        <w:rPr>
          <w:rFonts w:hint="eastAsia"/>
        </w:rPr>
        <w:t>%</w:t>
      </w:r>
      <w:r w:rsidR="000D5C5F">
        <w:rPr>
          <w:rFonts w:hint="eastAsia"/>
        </w:rPr>
        <w:t>，</w:t>
      </w:r>
      <w:r w:rsidR="00E61F6B">
        <w:rPr>
          <w:rFonts w:hint="eastAsia"/>
        </w:rPr>
        <w:t>日线如</w:t>
      </w:r>
      <w:r w:rsidR="00E61F6B">
        <w:fldChar w:fldCharType="begin"/>
      </w:r>
      <w:r w:rsidR="00E61F6B">
        <w:instrText xml:space="preserve"> </w:instrText>
      </w:r>
      <w:r w:rsidR="00E61F6B">
        <w:rPr>
          <w:rFonts w:hint="eastAsia"/>
        </w:rPr>
        <w:instrText>REF _Ref514593155 \h</w:instrText>
      </w:r>
      <w:r w:rsidR="00E61F6B">
        <w:instrText xml:space="preserve"> </w:instrText>
      </w:r>
      <w:r w:rsidR="00E61F6B">
        <w:fldChar w:fldCharType="separate"/>
      </w:r>
      <w:r w:rsidR="00FF25F2" w:rsidRPr="00E61F6B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9</w:t>
      </w:r>
      <w:r w:rsidR="00E61F6B">
        <w:fldChar w:fldCharType="end"/>
      </w:r>
      <w:r w:rsidR="00E61F6B">
        <w:rPr>
          <w:rFonts w:hint="eastAsia"/>
        </w:rPr>
        <w:t>所示，</w:t>
      </w:r>
      <w:r w:rsidR="002662E8">
        <w:rPr>
          <w:rFonts w:hint="eastAsia"/>
        </w:rPr>
        <w:t>本周</w:t>
      </w:r>
      <w:r w:rsidR="000A6DB8">
        <w:rPr>
          <w:rFonts w:hint="eastAsia"/>
        </w:rPr>
        <w:t>突破了平台，</w:t>
      </w:r>
      <w:r w:rsidR="000A6DB8">
        <w:rPr>
          <w:rFonts w:hint="eastAsia"/>
        </w:rPr>
        <w:t>2742</w:t>
      </w:r>
      <w:r w:rsidR="000A6DB8">
        <w:rPr>
          <w:rFonts w:hint="eastAsia"/>
        </w:rPr>
        <w:t>，</w:t>
      </w:r>
      <w:r w:rsidR="00F403E9">
        <w:rPr>
          <w:rFonts w:hint="eastAsia"/>
        </w:rPr>
        <w:t>下</w:t>
      </w:r>
      <w:proofErr w:type="gramStart"/>
      <w:r w:rsidR="00F403E9">
        <w:rPr>
          <w:rFonts w:hint="eastAsia"/>
        </w:rPr>
        <w:t>一压力</w:t>
      </w:r>
      <w:proofErr w:type="gramEnd"/>
      <w:r w:rsidR="00F403E9">
        <w:rPr>
          <w:rFonts w:hint="eastAsia"/>
        </w:rPr>
        <w:t>位在</w:t>
      </w:r>
      <w:r w:rsidR="00F403E9">
        <w:rPr>
          <w:rFonts w:hint="eastAsia"/>
        </w:rPr>
        <w:t>2800</w:t>
      </w:r>
      <w:r w:rsidR="00F403E9">
        <w:rPr>
          <w:rFonts w:hint="eastAsia"/>
        </w:rPr>
        <w:t>左右，下面支撑关注突破了的箱体上沿</w:t>
      </w:r>
      <w:r w:rsidR="00283575">
        <w:rPr>
          <w:rFonts w:hint="eastAsia"/>
        </w:rPr>
        <w:t>2742</w:t>
      </w:r>
      <w:r w:rsidR="00F403E9">
        <w:rPr>
          <w:rFonts w:hint="eastAsia"/>
        </w:rPr>
        <w:t>位置</w:t>
      </w:r>
      <w:r>
        <w:rPr>
          <w:rFonts w:hint="eastAsia"/>
        </w:rPr>
        <w:t>；</w:t>
      </w:r>
    </w:p>
    <w:p w:rsidR="00E61F6B" w:rsidRDefault="000A6DB8" w:rsidP="00E61F6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465E12F" wp14:editId="0593F0E1">
            <wp:extent cx="4687568" cy="2374710"/>
            <wp:effectExtent l="0" t="0" r="0" b="698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981" cy="237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F6B" w:rsidRPr="00E61F6B" w:rsidRDefault="00E61F6B" w:rsidP="00E61F6B">
      <w:pPr>
        <w:pStyle w:val="a6"/>
        <w:jc w:val="center"/>
        <w:rPr>
          <w:rFonts w:asciiTheme="minorEastAsia" w:eastAsiaTheme="minorEastAsia" w:hAnsiTheme="minorEastAsia"/>
        </w:rPr>
      </w:pPr>
      <w:bookmarkStart w:id="9" w:name="_Ref514593155"/>
      <w:r w:rsidRPr="00E61F6B">
        <w:rPr>
          <w:rFonts w:asciiTheme="minorEastAsia" w:eastAsiaTheme="minorEastAsia" w:hAnsiTheme="minorEastAsia" w:hint="eastAsia"/>
        </w:rPr>
        <w:t xml:space="preserve">图 </w:t>
      </w:r>
      <w:r w:rsidRPr="00E61F6B">
        <w:rPr>
          <w:rFonts w:asciiTheme="minorEastAsia" w:eastAsiaTheme="minorEastAsia" w:hAnsiTheme="minorEastAsia"/>
        </w:rPr>
        <w:fldChar w:fldCharType="begin"/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 w:hint="eastAsia"/>
        </w:rPr>
        <w:instrText>SEQ 图 \* ARABIC</w:instrText>
      </w:r>
      <w:r w:rsidRPr="00E61F6B">
        <w:rPr>
          <w:rFonts w:asciiTheme="minorEastAsia" w:eastAsiaTheme="minorEastAsia" w:hAnsiTheme="minorEastAsia"/>
        </w:rPr>
        <w:instrText xml:space="preserve"> </w:instrText>
      </w:r>
      <w:r w:rsidRPr="00E61F6B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9</w:t>
      </w:r>
      <w:r w:rsidRPr="00E61F6B">
        <w:rPr>
          <w:rFonts w:asciiTheme="minorEastAsia" w:eastAsiaTheme="minorEastAsia" w:hAnsiTheme="minorEastAsia"/>
        </w:rPr>
        <w:fldChar w:fldCharType="end"/>
      </w:r>
      <w:bookmarkEnd w:id="9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数字货币</w:t>
      </w:r>
    </w:p>
    <w:p w:rsidR="00DF37BD" w:rsidRDefault="00DF37BD" w:rsidP="00AC5678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BTC/USD</w:t>
      </w:r>
      <w:r>
        <w:rPr>
          <w:rFonts w:hint="eastAsia"/>
        </w:rPr>
        <w:t>：</w:t>
      </w:r>
      <w:r w:rsidR="00134852">
        <w:rPr>
          <w:rFonts w:hint="eastAsia"/>
        </w:rPr>
        <w:t>截止周日</w:t>
      </w:r>
      <w:r w:rsidR="002A5C7B">
        <w:rPr>
          <w:rFonts w:hint="eastAsia"/>
        </w:rPr>
        <w:t>中午</w:t>
      </w:r>
      <w:r w:rsidR="002A5C7B">
        <w:rPr>
          <w:rFonts w:hint="eastAsia"/>
        </w:rPr>
        <w:t>12</w:t>
      </w:r>
      <w:r w:rsidR="00B86BE3">
        <w:rPr>
          <w:rFonts w:hint="eastAsia"/>
        </w:rPr>
        <w:t>点</w:t>
      </w:r>
      <w:r w:rsidR="007A66C4">
        <w:rPr>
          <w:rFonts w:hint="eastAsia"/>
        </w:rPr>
        <w:t>，比特币本周累计</w:t>
      </w:r>
      <w:r w:rsidR="002A5C7B">
        <w:rPr>
          <w:rFonts w:hint="eastAsia"/>
        </w:rPr>
        <w:t>下跌</w:t>
      </w:r>
      <w:r w:rsidR="002A5C7B">
        <w:rPr>
          <w:rFonts w:hint="eastAsia"/>
        </w:rPr>
        <w:t>-5.55</w:t>
      </w:r>
      <w:r w:rsidR="00134852">
        <w:rPr>
          <w:rFonts w:hint="eastAsia"/>
        </w:rPr>
        <w:t>%</w:t>
      </w:r>
      <w:r w:rsidR="004D4765">
        <w:rPr>
          <w:rFonts w:hint="eastAsia"/>
        </w:rPr>
        <w:t>，</w:t>
      </w:r>
      <w:r w:rsidR="002A5C7B">
        <w:rPr>
          <w:rFonts w:hint="eastAsia"/>
        </w:rPr>
        <w:t>上周反弹后本周继续回落，主要是周日跌幅较大</w:t>
      </w:r>
      <w:r w:rsidR="00B86BE3">
        <w:rPr>
          <w:rFonts w:hint="eastAsia"/>
        </w:rPr>
        <w:t>，</w:t>
      </w:r>
      <w:r w:rsidR="00F73B6F">
        <w:rPr>
          <w:rFonts w:hint="eastAsia"/>
        </w:rPr>
        <w:t>日线如</w:t>
      </w:r>
      <w:r w:rsidR="00F73B6F">
        <w:fldChar w:fldCharType="begin"/>
      </w:r>
      <w:r w:rsidR="00F73B6F">
        <w:instrText xml:space="preserve"> </w:instrText>
      </w:r>
      <w:r w:rsidR="00F73B6F">
        <w:rPr>
          <w:rFonts w:hint="eastAsia"/>
        </w:rPr>
        <w:instrText>REF _Ref514593664 \h</w:instrText>
      </w:r>
      <w:r w:rsidR="00F73B6F">
        <w:instrText xml:space="preserve"> </w:instrText>
      </w:r>
      <w:r w:rsidR="00F73B6F">
        <w:fldChar w:fldCharType="separate"/>
      </w:r>
      <w:r w:rsidR="00FF25F2" w:rsidRPr="00F73B6F">
        <w:rPr>
          <w:rFonts w:asciiTheme="minorEastAsia" w:hAnsiTheme="minorEastAsia" w:hint="eastAsia"/>
        </w:rPr>
        <w:t xml:space="preserve">图 </w:t>
      </w:r>
      <w:r w:rsidR="00FF25F2">
        <w:rPr>
          <w:rFonts w:asciiTheme="minorEastAsia" w:hAnsiTheme="minorEastAsia"/>
          <w:noProof/>
        </w:rPr>
        <w:t>10</w:t>
      </w:r>
      <w:r w:rsidR="00F73B6F">
        <w:fldChar w:fldCharType="end"/>
      </w:r>
      <w:r w:rsidR="00F73B6F">
        <w:rPr>
          <w:rFonts w:hint="eastAsia"/>
        </w:rPr>
        <w:t>所示</w:t>
      </w:r>
      <w:r w:rsidR="002662E8">
        <w:rPr>
          <w:rFonts w:hint="eastAsia"/>
        </w:rPr>
        <w:t>，</w:t>
      </w:r>
      <w:r w:rsidR="002A5C7B">
        <w:rPr>
          <w:rFonts w:hint="eastAsia"/>
        </w:rPr>
        <w:t>近期数字货币走势都较弱，下面支撑关注</w:t>
      </w:r>
      <w:r w:rsidR="002A5C7B">
        <w:rPr>
          <w:rFonts w:hint="eastAsia"/>
        </w:rPr>
        <w:t>7000</w:t>
      </w:r>
      <w:r w:rsidR="002A5C7B">
        <w:rPr>
          <w:rFonts w:hint="eastAsia"/>
        </w:rPr>
        <w:t>，上面压力位</w:t>
      </w:r>
      <w:r w:rsidR="002A5C7B">
        <w:rPr>
          <w:rFonts w:hint="eastAsia"/>
        </w:rPr>
        <w:t>7800</w:t>
      </w:r>
      <w:r w:rsidR="002A5C7B">
        <w:rPr>
          <w:rFonts w:hint="eastAsia"/>
        </w:rPr>
        <w:t>左右</w:t>
      </w:r>
      <w:r w:rsidR="00EE7C3F">
        <w:rPr>
          <w:rFonts w:hint="eastAsia"/>
        </w:rPr>
        <w:t>。</w:t>
      </w:r>
    </w:p>
    <w:p w:rsidR="00F73B6F" w:rsidRDefault="002A5C7B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99B0893" wp14:editId="34D28FF6">
            <wp:extent cx="4637948" cy="2750024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32" cy="275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</w:rPr>
      </w:pPr>
      <w:bookmarkStart w:id="10" w:name="_Ref514593664"/>
      <w:r w:rsidRPr="00F73B6F">
        <w:rPr>
          <w:rFonts w:asciiTheme="minorEastAsia" w:eastAsiaTheme="minorEastAsia" w:hAnsiTheme="minorEastAsia" w:hint="eastAsia"/>
        </w:rPr>
        <w:t xml:space="preserve">图 </w:t>
      </w:r>
      <w:r w:rsidRPr="00F73B6F">
        <w:rPr>
          <w:rFonts w:asciiTheme="minorEastAsia" w:eastAsiaTheme="minorEastAsia" w:hAnsiTheme="minorEastAsia"/>
        </w:rPr>
        <w:fldChar w:fldCharType="begin"/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 w:hint="eastAsia"/>
        </w:rPr>
        <w:instrText>SEQ 图 \* ARABIC</w:instrText>
      </w:r>
      <w:r w:rsidRPr="00F73B6F">
        <w:rPr>
          <w:rFonts w:asciiTheme="minorEastAsia" w:eastAsiaTheme="minorEastAsia" w:hAnsiTheme="minorEastAsia"/>
        </w:rPr>
        <w:instrText xml:space="preserve"> </w:instrText>
      </w:r>
      <w:r w:rsidRPr="00F73B6F">
        <w:rPr>
          <w:rFonts w:asciiTheme="minorEastAsia" w:eastAsiaTheme="minorEastAsia" w:hAnsiTheme="minorEastAsia"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10</w:t>
      </w:r>
      <w:r w:rsidRPr="00F73B6F">
        <w:rPr>
          <w:rFonts w:asciiTheme="minorEastAsia" w:eastAsiaTheme="minorEastAsia" w:hAnsiTheme="minorEastAsia"/>
        </w:rPr>
        <w:fldChar w:fldCharType="end"/>
      </w:r>
      <w:bookmarkEnd w:id="10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大宗期货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原油：</w:t>
      </w:r>
      <w:proofErr w:type="gramStart"/>
      <w:r w:rsidR="00EE7C3F">
        <w:rPr>
          <w:rFonts w:hint="eastAsia"/>
        </w:rPr>
        <w:t>布油</w:t>
      </w:r>
      <w:r w:rsidR="002A5C7B">
        <w:rPr>
          <w:rFonts w:hint="eastAsia"/>
        </w:rPr>
        <w:t>本周</w:t>
      </w:r>
      <w:proofErr w:type="gramEnd"/>
      <w:r w:rsidR="002A5C7B">
        <w:rPr>
          <w:rFonts w:hint="eastAsia"/>
        </w:rPr>
        <w:t>下跌</w:t>
      </w:r>
      <w:r w:rsidR="002A5C7B">
        <w:rPr>
          <w:rFonts w:hint="eastAsia"/>
        </w:rPr>
        <w:t>-0.27</w:t>
      </w:r>
      <w:r w:rsidR="002662E8">
        <w:rPr>
          <w:rFonts w:hint="eastAsia"/>
        </w:rPr>
        <w:t>%</w:t>
      </w:r>
      <w:r w:rsidR="002662E8">
        <w:rPr>
          <w:rFonts w:hint="eastAsia"/>
        </w:rPr>
        <w:t>，</w:t>
      </w:r>
      <w:r w:rsidR="00EE7C3F">
        <w:rPr>
          <w:rFonts w:hint="eastAsia"/>
        </w:rPr>
        <w:t>WTI</w:t>
      </w:r>
      <w:r w:rsidR="002662E8">
        <w:rPr>
          <w:rFonts w:hint="eastAsia"/>
        </w:rPr>
        <w:t>原油本周</w:t>
      </w:r>
      <w:r w:rsidR="00B86BE3">
        <w:rPr>
          <w:rFonts w:hint="eastAsia"/>
        </w:rPr>
        <w:t>下跌</w:t>
      </w:r>
      <w:r w:rsidR="002A5C7B">
        <w:rPr>
          <w:rFonts w:hint="eastAsia"/>
        </w:rPr>
        <w:t>-0.23</w:t>
      </w:r>
      <w:r w:rsidR="00EE7C3F">
        <w:rPr>
          <w:rFonts w:hint="eastAsia"/>
        </w:rPr>
        <w:t>%</w:t>
      </w:r>
      <w:r w:rsidR="00EE7C3F">
        <w:rPr>
          <w:rFonts w:hint="eastAsia"/>
        </w:rPr>
        <w:t>，</w:t>
      </w:r>
      <w:r w:rsidR="00D4249C">
        <w:rPr>
          <w:rFonts w:hint="eastAsia"/>
        </w:rPr>
        <w:t>报收</w:t>
      </w:r>
      <w:r w:rsidR="00D4249C">
        <w:rPr>
          <w:rFonts w:hint="eastAsia"/>
        </w:rPr>
        <w:t>7</w:t>
      </w:r>
      <w:r w:rsidR="002A5C7B">
        <w:rPr>
          <w:rFonts w:hint="eastAsia"/>
        </w:rPr>
        <w:t>6.40</w:t>
      </w:r>
      <w:r w:rsidR="00D4249C">
        <w:rPr>
          <w:rFonts w:hint="eastAsia"/>
        </w:rPr>
        <w:t>和</w:t>
      </w:r>
      <w:r w:rsidR="002A5C7B">
        <w:rPr>
          <w:rFonts w:hint="eastAsia"/>
        </w:rPr>
        <w:t>65.57</w:t>
      </w:r>
      <w:r w:rsidR="00D4249C">
        <w:rPr>
          <w:rFonts w:hint="eastAsia"/>
        </w:rPr>
        <w:t>，</w:t>
      </w:r>
      <w:r w:rsidR="002A5C7B">
        <w:rPr>
          <w:rFonts w:hint="eastAsia"/>
        </w:rPr>
        <w:t>周线都收十字</w:t>
      </w:r>
      <w:r w:rsidR="00D4249C">
        <w:rPr>
          <w:rFonts w:hint="eastAsia"/>
        </w:rPr>
        <w:t>；</w:t>
      </w:r>
    </w:p>
    <w:p w:rsidR="00DF37BD" w:rsidRDefault="00DF37BD" w:rsidP="00EE7C3F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黄金：</w:t>
      </w:r>
      <w:r w:rsidR="00EE7C3F">
        <w:rPr>
          <w:rFonts w:hint="eastAsia"/>
        </w:rPr>
        <w:t>黄金</w:t>
      </w:r>
      <w:r w:rsidR="00502D3A">
        <w:rPr>
          <w:rFonts w:hint="eastAsia"/>
        </w:rPr>
        <w:t>本周累计</w:t>
      </w:r>
      <w:r w:rsidR="002A5C7B">
        <w:rPr>
          <w:rFonts w:hint="eastAsia"/>
        </w:rPr>
        <w:t>上涨</w:t>
      </w:r>
      <w:r w:rsidR="002A5C7B">
        <w:rPr>
          <w:rFonts w:hint="eastAsia"/>
        </w:rPr>
        <w:t>0.4</w:t>
      </w:r>
      <w:r w:rsidR="004D6BAE">
        <w:rPr>
          <w:rFonts w:hint="eastAsia"/>
        </w:rPr>
        <w:t>4</w:t>
      </w:r>
      <w:r w:rsidR="00A2666F">
        <w:rPr>
          <w:rFonts w:hint="eastAsia"/>
        </w:rPr>
        <w:t>%</w:t>
      </w:r>
      <w:r w:rsidR="00CB2E82">
        <w:rPr>
          <w:rFonts w:hint="eastAsia"/>
        </w:rPr>
        <w:t>，报</w:t>
      </w:r>
      <w:r w:rsidR="00CB2E82">
        <w:rPr>
          <w:rFonts w:hint="eastAsia"/>
        </w:rPr>
        <w:t>1</w:t>
      </w:r>
      <w:r w:rsidR="002A5C7B">
        <w:rPr>
          <w:rFonts w:hint="eastAsia"/>
        </w:rPr>
        <w:t>299.04</w:t>
      </w:r>
      <w:r w:rsidR="00D4249C">
        <w:rPr>
          <w:rFonts w:hint="eastAsia"/>
        </w:rPr>
        <w:t>，</w:t>
      </w:r>
      <w:r w:rsidR="0094435D">
        <w:rPr>
          <w:rFonts w:hint="eastAsia"/>
        </w:rPr>
        <w:t>日线如</w:t>
      </w:r>
      <w:r w:rsidR="0094435D">
        <w:fldChar w:fldCharType="begin"/>
      </w:r>
      <w:r w:rsidR="0094435D">
        <w:instrText xml:space="preserve"> </w:instrText>
      </w:r>
      <w:r w:rsidR="0094435D">
        <w:rPr>
          <w:rFonts w:hint="eastAsia"/>
        </w:rPr>
        <w:instrText>REF _Ref514593868 \h</w:instrText>
      </w:r>
      <w:r w:rsidR="0094435D">
        <w:instrText xml:space="preserve"> </w:instrText>
      </w:r>
      <w:r w:rsidR="0094435D">
        <w:fldChar w:fldCharType="separate"/>
      </w:r>
      <w:r w:rsidR="00FF25F2" w:rsidRPr="00F73B6F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11</w:t>
      </w:r>
      <w:r w:rsidR="0094435D">
        <w:fldChar w:fldCharType="end"/>
      </w:r>
      <w:r w:rsidR="0094435D">
        <w:rPr>
          <w:rFonts w:hint="eastAsia"/>
        </w:rPr>
        <w:t>所示</w:t>
      </w:r>
      <w:r w:rsidR="004D6BAE">
        <w:rPr>
          <w:rFonts w:hint="eastAsia"/>
        </w:rPr>
        <w:t>，</w:t>
      </w:r>
      <w:r w:rsidR="002A5C7B">
        <w:rPr>
          <w:rFonts w:hint="eastAsia"/>
        </w:rPr>
        <w:t>本周黄金略有反弹（美元回落），上方关注整数位</w:t>
      </w:r>
      <w:r w:rsidR="002A5C7B">
        <w:rPr>
          <w:rFonts w:hint="eastAsia"/>
        </w:rPr>
        <w:t>1300</w:t>
      </w:r>
      <w:r w:rsidR="002A5C7B">
        <w:rPr>
          <w:rFonts w:hint="eastAsia"/>
        </w:rPr>
        <w:t>，也是前期盘整很久的箱体下沿位置</w:t>
      </w:r>
      <w:r w:rsidR="0057157A">
        <w:rPr>
          <w:rFonts w:hint="eastAsia"/>
        </w:rPr>
        <w:t>。</w:t>
      </w:r>
    </w:p>
    <w:p w:rsidR="00F73B6F" w:rsidRDefault="002A5C7B" w:rsidP="00F73B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B8FEE9" wp14:editId="41D11F5E">
            <wp:extent cx="4275775" cy="258625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0435" cy="258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B6F" w:rsidRPr="00F73B6F" w:rsidRDefault="00F73B6F" w:rsidP="00F73B6F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1" w:name="_Ref514593868"/>
      <w:r w:rsidRPr="00F73B6F">
        <w:rPr>
          <w:rFonts w:asciiTheme="minorEastAsia" w:eastAsiaTheme="minorEastAsia" w:hAnsiTheme="minorEastAsia" w:hint="eastAsia"/>
          <w:noProof/>
        </w:rPr>
        <w:t xml:space="preserve">图 </w:t>
      </w:r>
      <w:r w:rsidRPr="00F73B6F">
        <w:rPr>
          <w:rFonts w:asciiTheme="minorEastAsia" w:eastAsiaTheme="minorEastAsia" w:hAnsiTheme="minorEastAsia"/>
          <w:noProof/>
        </w:rPr>
        <w:fldChar w:fldCharType="begin"/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73B6F">
        <w:rPr>
          <w:rFonts w:asciiTheme="minorEastAsia" w:eastAsiaTheme="minorEastAsia" w:hAnsiTheme="minorEastAsia"/>
          <w:noProof/>
        </w:rPr>
        <w:instrText xml:space="preserve"> </w:instrText>
      </w:r>
      <w:r w:rsidRPr="00F73B6F">
        <w:rPr>
          <w:rFonts w:asciiTheme="minorEastAsia" w:eastAsiaTheme="minorEastAsia" w:hAnsiTheme="minorEastAsia"/>
          <w:noProof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11</w:t>
      </w:r>
      <w:r w:rsidRPr="00F73B6F">
        <w:rPr>
          <w:rFonts w:asciiTheme="minorEastAsia" w:eastAsiaTheme="minorEastAsia" w:hAnsiTheme="minorEastAsia"/>
          <w:noProof/>
        </w:rPr>
        <w:fldChar w:fldCharType="end"/>
      </w:r>
      <w:bookmarkEnd w:id="11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t>汇率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港币：</w:t>
      </w:r>
      <w:r w:rsidR="00502D3A">
        <w:rPr>
          <w:rFonts w:hint="eastAsia"/>
        </w:rPr>
        <w:t>港币</w:t>
      </w:r>
      <w:r w:rsidR="002E6065">
        <w:rPr>
          <w:rFonts w:hint="eastAsia"/>
        </w:rPr>
        <w:t>在连续</w:t>
      </w:r>
      <w:r w:rsidR="00710CF8">
        <w:rPr>
          <w:rFonts w:hint="eastAsia"/>
        </w:rPr>
        <w:t>处于低位</w:t>
      </w:r>
      <w:r w:rsidR="002E6065">
        <w:rPr>
          <w:rFonts w:hint="eastAsia"/>
        </w:rPr>
        <w:t>后</w:t>
      </w:r>
      <w:r w:rsidR="004D6BAE">
        <w:rPr>
          <w:rFonts w:hint="eastAsia"/>
        </w:rPr>
        <w:t>上周</w:t>
      </w:r>
      <w:r w:rsidR="002E6065">
        <w:rPr>
          <w:rFonts w:hint="eastAsia"/>
        </w:rPr>
        <w:t>有所反弹</w:t>
      </w:r>
      <w:r w:rsidR="004D6BAE">
        <w:rPr>
          <w:rFonts w:hint="eastAsia"/>
        </w:rPr>
        <w:t>，本周波动较大</w:t>
      </w:r>
      <w:r w:rsidR="00EE7C3F">
        <w:rPr>
          <w:rFonts w:hint="eastAsia"/>
        </w:rPr>
        <w:t>，当前汇率</w:t>
      </w:r>
      <w:r w:rsidR="00A2666F">
        <w:rPr>
          <w:rFonts w:hint="eastAsia"/>
        </w:rPr>
        <w:t>7.84</w:t>
      </w:r>
      <w:r w:rsidR="002E6065">
        <w:rPr>
          <w:rFonts w:hint="eastAsia"/>
        </w:rPr>
        <w:t>57</w:t>
      </w:r>
      <w:r w:rsidR="002E6065">
        <w:rPr>
          <w:rFonts w:hint="eastAsia"/>
        </w:rPr>
        <w:t>，</w:t>
      </w:r>
      <w:r w:rsidR="002A5C7B">
        <w:rPr>
          <w:rFonts w:hint="eastAsia"/>
        </w:rPr>
        <w:t>继续</w:t>
      </w:r>
      <w:r w:rsidR="004D6BAE">
        <w:rPr>
          <w:rFonts w:hint="eastAsia"/>
        </w:rPr>
        <w:t>与上周持平，</w:t>
      </w:r>
      <w:r w:rsidR="002A5C7B">
        <w:rPr>
          <w:rFonts w:hint="eastAsia"/>
        </w:rPr>
        <w:t>连续两周收十字，</w:t>
      </w:r>
      <w:r w:rsidR="002E6065">
        <w:rPr>
          <w:rFonts w:hint="eastAsia"/>
        </w:rPr>
        <w:t>日线如</w:t>
      </w:r>
      <w:r w:rsidR="002E6065">
        <w:fldChar w:fldCharType="begin"/>
      </w:r>
      <w:r w:rsidR="002E6065">
        <w:instrText xml:space="preserve"> </w:instrText>
      </w:r>
      <w:r w:rsidR="002E6065">
        <w:rPr>
          <w:rFonts w:hint="eastAsia"/>
        </w:rPr>
        <w:instrText>REF _Ref515197121 \h</w:instrText>
      </w:r>
      <w:r w:rsidR="002E6065">
        <w:instrText xml:space="preserve"> </w:instrText>
      </w:r>
      <w:r w:rsidR="002E6065">
        <w:fldChar w:fldCharType="separate"/>
      </w:r>
      <w:r w:rsidR="00FF25F2" w:rsidRPr="002E6065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12</w:t>
      </w:r>
      <w:r w:rsidR="002E6065">
        <w:fldChar w:fldCharType="end"/>
      </w:r>
      <w:r w:rsidR="002E6065">
        <w:rPr>
          <w:rFonts w:hint="eastAsia"/>
        </w:rPr>
        <w:t>所示</w:t>
      </w:r>
      <w:r w:rsidR="002A5C7B">
        <w:rPr>
          <w:rFonts w:hint="eastAsia"/>
        </w:rPr>
        <w:t>，港币近期没有继续贬值与利率上升有关</w:t>
      </w:r>
      <w:r w:rsidR="00B71637">
        <w:rPr>
          <w:rFonts w:hint="eastAsia"/>
        </w:rPr>
        <w:t>。</w:t>
      </w:r>
    </w:p>
    <w:p w:rsidR="002E6065" w:rsidRDefault="002A5C7B" w:rsidP="002E606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A477D4D" wp14:editId="02686818">
            <wp:extent cx="4670637" cy="2825087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727" cy="28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065" w:rsidRPr="002E6065" w:rsidRDefault="002E6065" w:rsidP="002E6065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2" w:name="_Ref515197121"/>
      <w:r w:rsidRPr="002E6065">
        <w:rPr>
          <w:rFonts w:asciiTheme="minorEastAsia" w:eastAsiaTheme="minorEastAsia" w:hAnsiTheme="minorEastAsia" w:hint="eastAsia"/>
          <w:noProof/>
        </w:rPr>
        <w:t xml:space="preserve">图 </w:t>
      </w:r>
      <w:r w:rsidRPr="002E6065">
        <w:rPr>
          <w:rFonts w:asciiTheme="minorEastAsia" w:eastAsiaTheme="minorEastAsia" w:hAnsiTheme="minorEastAsia"/>
          <w:noProof/>
        </w:rPr>
        <w:fldChar w:fldCharType="begin"/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 w:hint="eastAsia"/>
          <w:noProof/>
        </w:rPr>
        <w:instrText>SEQ 图 \* ARABIC</w:instrText>
      </w:r>
      <w:r w:rsidRPr="002E6065">
        <w:rPr>
          <w:rFonts w:asciiTheme="minorEastAsia" w:eastAsiaTheme="minorEastAsia" w:hAnsiTheme="minorEastAsia"/>
          <w:noProof/>
        </w:rPr>
        <w:instrText xml:space="preserve"> </w:instrText>
      </w:r>
      <w:r w:rsidRPr="002E6065">
        <w:rPr>
          <w:rFonts w:asciiTheme="minorEastAsia" w:eastAsiaTheme="minorEastAsia" w:hAnsiTheme="minorEastAsia"/>
          <w:noProof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12</w:t>
      </w:r>
      <w:r w:rsidRPr="002E6065">
        <w:rPr>
          <w:rFonts w:asciiTheme="minorEastAsia" w:eastAsiaTheme="minorEastAsia" w:hAnsiTheme="minorEastAsia"/>
          <w:noProof/>
        </w:rPr>
        <w:fldChar w:fldCharType="end"/>
      </w:r>
      <w:bookmarkEnd w:id="12"/>
    </w:p>
    <w:p w:rsidR="00F8470B" w:rsidRDefault="00F8470B" w:rsidP="00020728">
      <w:pPr>
        <w:pStyle w:val="a3"/>
        <w:numPr>
          <w:ilvl w:val="0"/>
          <w:numId w:val="8"/>
        </w:numPr>
        <w:spacing w:line="360" w:lineRule="auto"/>
        <w:ind w:firstLineChars="0"/>
      </w:pPr>
      <w:proofErr w:type="spellStart"/>
      <w:r>
        <w:rPr>
          <w:rFonts w:hint="eastAsia"/>
        </w:rPr>
        <w:lastRenderedPageBreak/>
        <w:t>Hibor</w:t>
      </w:r>
      <w:proofErr w:type="spellEnd"/>
      <w:r>
        <w:rPr>
          <w:rFonts w:hint="eastAsia"/>
        </w:rPr>
        <w:t>港币：</w:t>
      </w:r>
      <w:r w:rsidR="00F25933">
        <w:rPr>
          <w:rFonts w:hint="eastAsia"/>
        </w:rPr>
        <w:t>隔夜</w:t>
      </w:r>
      <w:r w:rsidR="00815ECA">
        <w:rPr>
          <w:rFonts w:hint="eastAsia"/>
        </w:rPr>
        <w:t>拆借利率</w:t>
      </w:r>
      <w:r w:rsidR="00CB0D22">
        <w:rPr>
          <w:rFonts w:hint="eastAsia"/>
        </w:rPr>
        <w:t>0.</w:t>
      </w:r>
      <w:r w:rsidR="002A5C7B">
        <w:rPr>
          <w:rFonts w:hint="eastAsia"/>
        </w:rPr>
        <w:t>9000</w:t>
      </w:r>
      <w:r w:rsidR="002A5C7B">
        <w:rPr>
          <w:rFonts w:hint="eastAsia"/>
        </w:rPr>
        <w:t>（相对很高）</w:t>
      </w:r>
      <w:r w:rsidR="00815ECA">
        <w:rPr>
          <w:rFonts w:hint="eastAsia"/>
        </w:rPr>
        <w:t>，</w:t>
      </w:r>
      <w:r w:rsidR="00710CF8">
        <w:rPr>
          <w:rFonts w:hint="eastAsia"/>
        </w:rPr>
        <w:t>近期多个周期</w:t>
      </w:r>
      <w:r w:rsidR="004D6BAE">
        <w:rPr>
          <w:rFonts w:hint="eastAsia"/>
        </w:rPr>
        <w:t>（</w:t>
      </w:r>
      <w:r w:rsidR="004D6BAE">
        <w:rPr>
          <w:rFonts w:hint="eastAsia"/>
        </w:rPr>
        <w:t>3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6</w:t>
      </w:r>
      <w:r w:rsidR="004D6BAE">
        <w:rPr>
          <w:rFonts w:hint="eastAsia"/>
        </w:rPr>
        <w:t>月，</w:t>
      </w:r>
      <w:r w:rsidR="004D6BAE">
        <w:rPr>
          <w:rFonts w:hint="eastAsia"/>
        </w:rPr>
        <w:t>12</w:t>
      </w:r>
      <w:r w:rsidR="004D6BAE">
        <w:rPr>
          <w:rFonts w:hint="eastAsia"/>
        </w:rPr>
        <w:t>月）</w:t>
      </w:r>
      <w:r w:rsidR="00710CF8">
        <w:rPr>
          <w:rFonts w:hint="eastAsia"/>
        </w:rPr>
        <w:t>的</w:t>
      </w:r>
      <w:proofErr w:type="spellStart"/>
      <w:r w:rsidR="00CB0D22">
        <w:rPr>
          <w:rFonts w:hint="eastAsia"/>
        </w:rPr>
        <w:t>hibor</w:t>
      </w:r>
      <w:proofErr w:type="spellEnd"/>
      <w:r w:rsidR="00710CF8">
        <w:rPr>
          <w:rFonts w:hint="eastAsia"/>
        </w:rPr>
        <w:t>持续上涨</w:t>
      </w:r>
      <w:r w:rsidR="00CB0D22">
        <w:rPr>
          <w:rFonts w:hint="eastAsia"/>
        </w:rPr>
        <w:t>，并创</w:t>
      </w:r>
      <w:r w:rsidR="00CB0D22">
        <w:rPr>
          <w:rFonts w:hint="eastAsia"/>
        </w:rPr>
        <w:t>2008</w:t>
      </w:r>
      <w:r w:rsidR="00CB0D22">
        <w:rPr>
          <w:rFonts w:hint="eastAsia"/>
        </w:rPr>
        <w:t>年以来新高</w:t>
      </w:r>
      <w:r w:rsidR="002A5C7B">
        <w:rPr>
          <w:rFonts w:hint="eastAsia"/>
        </w:rPr>
        <w:t>，注意利率</w:t>
      </w:r>
      <w:r w:rsidR="00710CF8">
        <w:rPr>
          <w:rFonts w:hint="eastAsia"/>
        </w:rPr>
        <w:t>变动的影响</w:t>
      </w:r>
      <w:r w:rsidR="00AB68F3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人民币：</w:t>
      </w:r>
      <w:r w:rsidR="00AB68F3">
        <w:rPr>
          <w:rFonts w:hint="eastAsia"/>
        </w:rPr>
        <w:t>本周</w:t>
      </w:r>
      <w:r w:rsidR="002A5C7B">
        <w:rPr>
          <w:rFonts w:hint="eastAsia"/>
        </w:rPr>
        <w:t>人民币略有回升</w:t>
      </w:r>
      <w:r w:rsidR="00EF65ED">
        <w:rPr>
          <w:rFonts w:hint="eastAsia"/>
        </w:rPr>
        <w:t>，</w:t>
      </w:r>
      <w:r w:rsidR="00AB68F3">
        <w:rPr>
          <w:rFonts w:hint="eastAsia"/>
        </w:rPr>
        <w:t>美元</w:t>
      </w:r>
      <w:r w:rsidR="00AB68F3">
        <w:rPr>
          <w:rFonts w:hint="eastAsia"/>
        </w:rPr>
        <w:t>/</w:t>
      </w:r>
      <w:r w:rsidR="00AB68F3">
        <w:rPr>
          <w:rFonts w:hint="eastAsia"/>
        </w:rPr>
        <w:t>人民币</w:t>
      </w:r>
      <w:r w:rsidR="002A5C7B">
        <w:rPr>
          <w:rFonts w:hint="eastAsia"/>
        </w:rPr>
        <w:t>下跌</w:t>
      </w:r>
      <w:r w:rsidR="002A5C7B">
        <w:rPr>
          <w:rFonts w:hint="eastAsia"/>
        </w:rPr>
        <w:t>-0.23</w:t>
      </w:r>
      <w:r w:rsidR="00EF65ED">
        <w:rPr>
          <w:rFonts w:hint="eastAsia"/>
        </w:rPr>
        <w:t>%</w:t>
      </w:r>
      <w:r w:rsidR="004D6BAE">
        <w:rPr>
          <w:rFonts w:hint="eastAsia"/>
        </w:rPr>
        <w:t>，</w:t>
      </w:r>
      <w:r w:rsidR="00FF25F2">
        <w:rPr>
          <w:rFonts w:hint="eastAsia"/>
        </w:rPr>
        <w:t>受美元回落</w:t>
      </w:r>
      <w:r w:rsidR="004D6BAE">
        <w:rPr>
          <w:rFonts w:hint="eastAsia"/>
        </w:rPr>
        <w:t>影响</w:t>
      </w:r>
      <w:r w:rsidR="00B71637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美元：</w:t>
      </w:r>
      <w:r w:rsidR="00AB68F3">
        <w:rPr>
          <w:rFonts w:hint="eastAsia"/>
        </w:rPr>
        <w:t>美元指数本</w:t>
      </w:r>
      <w:r w:rsidR="004D6BAE">
        <w:rPr>
          <w:rFonts w:hint="eastAsia"/>
        </w:rPr>
        <w:t>周累计下跌</w:t>
      </w:r>
      <w:r w:rsidR="00FF25F2">
        <w:rPr>
          <w:rFonts w:hint="eastAsia"/>
        </w:rPr>
        <w:t>-0.68</w:t>
      </w:r>
      <w:r w:rsidR="00AB68F3">
        <w:rPr>
          <w:rFonts w:hint="eastAsia"/>
        </w:rPr>
        <w:t>%</w:t>
      </w:r>
      <w:r w:rsidR="00AB68F3">
        <w:rPr>
          <w:rFonts w:hint="eastAsia"/>
        </w:rPr>
        <w:t>，</w:t>
      </w:r>
      <w:r w:rsidR="00FF25F2">
        <w:rPr>
          <w:rFonts w:hint="eastAsia"/>
        </w:rPr>
        <w:t>本周继续回落</w:t>
      </w:r>
      <w:r w:rsidR="00F36314">
        <w:rPr>
          <w:rFonts w:hint="eastAsia"/>
        </w:rPr>
        <w:t>，日</w:t>
      </w:r>
      <w:r w:rsidR="00C8514C">
        <w:rPr>
          <w:rFonts w:hint="eastAsia"/>
        </w:rPr>
        <w:t>线如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_Ref514594373 \h</w:instrText>
      </w:r>
      <w:r w:rsidR="00C8514C">
        <w:instrText xml:space="preserve"> </w:instrText>
      </w:r>
      <w:r w:rsidR="00C8514C">
        <w:fldChar w:fldCharType="separate"/>
      </w:r>
      <w:r w:rsidR="00FF25F2" w:rsidRPr="00C8514C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13</w:t>
      </w:r>
      <w:r w:rsidR="00C8514C">
        <w:fldChar w:fldCharType="end"/>
      </w:r>
      <w:r w:rsidR="00C8514C">
        <w:rPr>
          <w:rFonts w:hint="eastAsia"/>
        </w:rPr>
        <w:t>所示</w:t>
      </w:r>
      <w:r w:rsidR="00AB68F3">
        <w:rPr>
          <w:rFonts w:hint="eastAsia"/>
        </w:rPr>
        <w:t>。</w:t>
      </w:r>
    </w:p>
    <w:p w:rsidR="00C8514C" w:rsidRDefault="00FF25F2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33F332D5" wp14:editId="44813CDC">
            <wp:extent cx="4513095" cy="2749123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2624" cy="274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3" w:name="_Ref514594373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13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3"/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日元：</w:t>
      </w:r>
      <w:r w:rsidR="00AB68F3">
        <w:rPr>
          <w:rFonts w:hint="eastAsia"/>
        </w:rPr>
        <w:t>本周</w:t>
      </w:r>
      <w:r w:rsidR="00020728">
        <w:rPr>
          <w:rFonts w:hint="eastAsia"/>
        </w:rPr>
        <w:t>美元</w:t>
      </w:r>
      <w:r w:rsidR="00020728">
        <w:rPr>
          <w:rFonts w:hint="eastAsia"/>
        </w:rPr>
        <w:t>/</w:t>
      </w:r>
      <w:r w:rsidR="00AB68F3">
        <w:rPr>
          <w:rFonts w:hint="eastAsia"/>
        </w:rPr>
        <w:t>日元</w:t>
      </w:r>
      <w:r w:rsidR="00322C44">
        <w:rPr>
          <w:rFonts w:hint="eastAsia"/>
        </w:rPr>
        <w:t>本周累计</w:t>
      </w:r>
      <w:r w:rsidR="003D2CBC">
        <w:rPr>
          <w:rFonts w:hint="eastAsia"/>
        </w:rPr>
        <w:t>上涨</w:t>
      </w:r>
      <w:r w:rsidR="00FF25F2">
        <w:rPr>
          <w:rFonts w:hint="eastAsia"/>
        </w:rPr>
        <w:t>0.02</w:t>
      </w:r>
      <w:r w:rsidR="00020728">
        <w:rPr>
          <w:rFonts w:hint="eastAsia"/>
        </w:rPr>
        <w:t>%</w:t>
      </w:r>
      <w:r w:rsidR="00F423A8">
        <w:rPr>
          <w:rFonts w:hint="eastAsia"/>
        </w:rPr>
        <w:t>，</w:t>
      </w:r>
      <w:r w:rsidR="009224CC">
        <w:rPr>
          <w:rFonts w:hint="eastAsia"/>
        </w:rPr>
        <w:t>报</w:t>
      </w:r>
      <w:r w:rsidR="00FF25F2">
        <w:rPr>
          <w:rFonts w:hint="eastAsia"/>
        </w:rPr>
        <w:t>109.55</w:t>
      </w:r>
      <w:r w:rsidR="003D2CBC">
        <w:rPr>
          <w:rFonts w:hint="eastAsia"/>
        </w:rPr>
        <w:t>，</w:t>
      </w:r>
      <w:r w:rsidR="00FF25F2">
        <w:rPr>
          <w:rFonts w:hint="eastAsia"/>
        </w:rPr>
        <w:t>日元</w:t>
      </w:r>
      <w:r w:rsidR="003D2CBC">
        <w:rPr>
          <w:rFonts w:hint="eastAsia"/>
        </w:rPr>
        <w:t>略微贬值</w:t>
      </w:r>
      <w:r w:rsidR="00020728">
        <w:rPr>
          <w:rFonts w:hint="eastAsia"/>
        </w:rPr>
        <w:t>。</w:t>
      </w:r>
    </w:p>
    <w:p w:rsidR="00DF37BD" w:rsidRDefault="00DF37BD" w:rsidP="00020728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欧元：</w:t>
      </w:r>
      <w:r w:rsidR="00020728">
        <w:rPr>
          <w:rFonts w:hint="eastAsia"/>
        </w:rPr>
        <w:t>欧元</w:t>
      </w:r>
      <w:r w:rsidR="00020728">
        <w:rPr>
          <w:rFonts w:hint="eastAsia"/>
        </w:rPr>
        <w:t>/</w:t>
      </w:r>
      <w:r w:rsidR="00F423A8">
        <w:rPr>
          <w:rFonts w:hint="eastAsia"/>
        </w:rPr>
        <w:t>美元</w:t>
      </w:r>
      <w:r w:rsidR="00696E64">
        <w:rPr>
          <w:rFonts w:hint="eastAsia"/>
        </w:rPr>
        <w:t>本周</w:t>
      </w:r>
      <w:r w:rsidR="003D2CBC">
        <w:rPr>
          <w:rFonts w:hint="eastAsia"/>
        </w:rPr>
        <w:t>累计上涨</w:t>
      </w:r>
      <w:r w:rsidR="00FF25F2">
        <w:rPr>
          <w:rFonts w:hint="eastAsia"/>
        </w:rPr>
        <w:t>0.94</w:t>
      </w:r>
      <w:r w:rsidR="00020728">
        <w:rPr>
          <w:rFonts w:hint="eastAsia"/>
        </w:rPr>
        <w:t>%</w:t>
      </w:r>
      <w:r w:rsidR="003D2CBC">
        <w:rPr>
          <w:rFonts w:hint="eastAsia"/>
        </w:rPr>
        <w:t>，</w:t>
      </w:r>
      <w:r w:rsidR="00AB5E74">
        <w:rPr>
          <w:rFonts w:hint="eastAsia"/>
        </w:rPr>
        <w:t>欧元连续贬值</w:t>
      </w:r>
      <w:r w:rsidR="00FF25F2">
        <w:rPr>
          <w:rFonts w:hint="eastAsia"/>
        </w:rPr>
        <w:t>后本周反弹</w:t>
      </w:r>
      <w:r w:rsidR="003D2CBC">
        <w:rPr>
          <w:rFonts w:hint="eastAsia"/>
        </w:rPr>
        <w:t>，</w:t>
      </w:r>
      <w:r w:rsidR="00FF25F2">
        <w:rPr>
          <w:rFonts w:hint="eastAsia"/>
        </w:rPr>
        <w:t>日线如</w:t>
      </w:r>
      <w:r w:rsidR="00FF25F2">
        <w:fldChar w:fldCharType="begin"/>
      </w:r>
      <w:r w:rsidR="00FF25F2">
        <w:instrText xml:space="preserve"> </w:instrText>
      </w:r>
      <w:r w:rsidR="00FF25F2">
        <w:rPr>
          <w:rFonts w:hint="eastAsia"/>
        </w:rPr>
        <w:instrText>REF _Ref516395203 \h</w:instrText>
      </w:r>
      <w:r w:rsidR="00FF25F2">
        <w:instrText xml:space="preserve"> </w:instrText>
      </w:r>
      <w:r w:rsidR="00FF25F2">
        <w:fldChar w:fldCharType="separate"/>
      </w:r>
      <w:r w:rsidR="00FF25F2" w:rsidRPr="00FF25F2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14</w:t>
      </w:r>
      <w:r w:rsidR="00FF25F2">
        <w:fldChar w:fldCharType="end"/>
      </w:r>
      <w:r w:rsidR="00FF25F2">
        <w:rPr>
          <w:rFonts w:hint="eastAsia"/>
        </w:rPr>
        <w:t>所示</w:t>
      </w:r>
      <w:r w:rsidR="00020728">
        <w:rPr>
          <w:rFonts w:hint="eastAsia"/>
        </w:rPr>
        <w:t>。</w:t>
      </w:r>
    </w:p>
    <w:p w:rsidR="00FF25F2" w:rsidRDefault="00FF25F2" w:rsidP="00FF25F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865D089" wp14:editId="04FDF85B">
            <wp:extent cx="4406300" cy="265449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2273" cy="265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5F2" w:rsidRPr="00FF25F2" w:rsidRDefault="00FF25F2" w:rsidP="00FF25F2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4" w:name="_Ref516395203"/>
      <w:r w:rsidRPr="00FF25F2">
        <w:rPr>
          <w:rFonts w:asciiTheme="minorEastAsia" w:eastAsiaTheme="minorEastAsia" w:hAnsiTheme="minorEastAsia" w:hint="eastAsia"/>
          <w:noProof/>
        </w:rPr>
        <w:t xml:space="preserve">图 </w:t>
      </w:r>
      <w:r w:rsidRPr="00FF25F2">
        <w:rPr>
          <w:rFonts w:asciiTheme="minorEastAsia" w:eastAsiaTheme="minorEastAsia" w:hAnsiTheme="minorEastAsia"/>
          <w:noProof/>
        </w:rPr>
        <w:fldChar w:fldCharType="begin"/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 w:hint="eastAsia"/>
          <w:noProof/>
        </w:rPr>
        <w:instrText>SEQ 图 \* ARABIC</w:instrText>
      </w:r>
      <w:r w:rsidRPr="00FF25F2">
        <w:rPr>
          <w:rFonts w:asciiTheme="minorEastAsia" w:eastAsiaTheme="minorEastAsia" w:hAnsiTheme="minorEastAsia"/>
          <w:noProof/>
        </w:rPr>
        <w:instrText xml:space="preserve"> </w:instrText>
      </w:r>
      <w:r w:rsidRPr="00FF25F2">
        <w:rPr>
          <w:rFonts w:asciiTheme="minorEastAsia" w:eastAsiaTheme="minorEastAsia" w:hAnsiTheme="minorEastAsia"/>
          <w:noProof/>
        </w:rPr>
        <w:fldChar w:fldCharType="separate"/>
      </w:r>
      <w:r>
        <w:rPr>
          <w:rFonts w:asciiTheme="minorEastAsia" w:eastAsiaTheme="minorEastAsia" w:hAnsiTheme="minorEastAsia"/>
          <w:noProof/>
        </w:rPr>
        <w:t>14</w:t>
      </w:r>
      <w:r w:rsidRPr="00FF25F2">
        <w:rPr>
          <w:rFonts w:asciiTheme="minorEastAsia" w:eastAsiaTheme="minorEastAsia" w:hAnsiTheme="minorEastAsia"/>
          <w:noProof/>
        </w:rPr>
        <w:fldChar w:fldCharType="end"/>
      </w:r>
      <w:bookmarkEnd w:id="14"/>
    </w:p>
    <w:p w:rsidR="00DF37BD" w:rsidRDefault="00DF37BD" w:rsidP="00F554E1">
      <w:pPr>
        <w:pStyle w:val="2"/>
        <w:spacing w:line="360" w:lineRule="auto"/>
      </w:pPr>
      <w:r>
        <w:rPr>
          <w:rFonts w:hint="eastAsia"/>
        </w:rPr>
        <w:lastRenderedPageBreak/>
        <w:t>国债</w:t>
      </w:r>
    </w:p>
    <w:p w:rsid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美国国债</w:t>
      </w:r>
      <w:r w:rsidR="00DF37BD">
        <w:rPr>
          <w:rFonts w:hint="eastAsia"/>
        </w:rPr>
        <w:t>：</w:t>
      </w:r>
      <w:r w:rsidR="00020728">
        <w:rPr>
          <w:rFonts w:hint="eastAsia"/>
        </w:rPr>
        <w:t>美国十年期国债</w:t>
      </w:r>
      <w:r w:rsidR="009E64C5">
        <w:rPr>
          <w:rFonts w:hint="eastAsia"/>
        </w:rPr>
        <w:t>收益率</w:t>
      </w:r>
      <w:r w:rsidR="00D42C43">
        <w:rPr>
          <w:rFonts w:hint="eastAsia"/>
        </w:rPr>
        <w:t>本周</w:t>
      </w:r>
      <w:r w:rsidR="0087347E">
        <w:rPr>
          <w:rFonts w:hint="eastAsia"/>
        </w:rPr>
        <w:t>累计</w:t>
      </w:r>
      <w:r w:rsidR="00FF25F2">
        <w:rPr>
          <w:rFonts w:hint="eastAsia"/>
        </w:rPr>
        <w:t>上涨</w:t>
      </w:r>
      <w:r w:rsidR="00FF25F2">
        <w:rPr>
          <w:rFonts w:hint="eastAsia"/>
        </w:rPr>
        <w:t>1.5</w:t>
      </w:r>
      <w:r w:rsidR="00092035">
        <w:rPr>
          <w:rFonts w:hint="eastAsia"/>
        </w:rPr>
        <w:t>2</w:t>
      </w:r>
      <w:r w:rsidR="00020728">
        <w:rPr>
          <w:rFonts w:hint="eastAsia"/>
        </w:rPr>
        <w:t>%</w:t>
      </w:r>
      <w:r w:rsidR="009E64C5">
        <w:rPr>
          <w:rFonts w:hint="eastAsia"/>
        </w:rPr>
        <w:t>，</w:t>
      </w:r>
      <w:r w:rsidR="0087347E">
        <w:rPr>
          <w:rFonts w:hint="eastAsia"/>
        </w:rPr>
        <w:t>报</w:t>
      </w:r>
      <w:r w:rsidR="00FF25F2">
        <w:rPr>
          <w:rFonts w:hint="eastAsia"/>
        </w:rPr>
        <w:t>2.948</w:t>
      </w:r>
      <w:r w:rsidR="00FF25F2">
        <w:rPr>
          <w:rFonts w:hint="eastAsia"/>
        </w:rPr>
        <w:t>，</w:t>
      </w:r>
      <w:r w:rsidR="006004FC">
        <w:rPr>
          <w:rFonts w:hint="eastAsia"/>
        </w:rPr>
        <w:t>日线</w:t>
      </w:r>
      <w:r w:rsidR="00C8514C">
        <w:rPr>
          <w:rFonts w:hint="eastAsia"/>
        </w:rPr>
        <w:t>如</w:t>
      </w:r>
      <w:r w:rsidR="00C8514C">
        <w:fldChar w:fldCharType="begin"/>
      </w:r>
      <w:r w:rsidR="00C8514C">
        <w:instrText xml:space="preserve"> </w:instrText>
      </w:r>
      <w:r w:rsidR="00C8514C">
        <w:rPr>
          <w:rFonts w:hint="eastAsia"/>
        </w:rPr>
        <w:instrText>REF _Ref514594505 \h</w:instrText>
      </w:r>
      <w:r w:rsidR="00C8514C">
        <w:instrText xml:space="preserve"> </w:instrText>
      </w:r>
      <w:r w:rsidR="00C8514C">
        <w:fldChar w:fldCharType="separate"/>
      </w:r>
      <w:r w:rsidR="00FF25F2" w:rsidRPr="00C8514C">
        <w:rPr>
          <w:rFonts w:asciiTheme="minorEastAsia" w:hAnsiTheme="minorEastAsia" w:hint="eastAsia"/>
          <w:noProof/>
        </w:rPr>
        <w:t xml:space="preserve">图 </w:t>
      </w:r>
      <w:r w:rsidR="00FF25F2">
        <w:rPr>
          <w:rFonts w:asciiTheme="minorEastAsia" w:hAnsiTheme="minorEastAsia"/>
          <w:noProof/>
        </w:rPr>
        <w:t>15</w:t>
      </w:r>
      <w:r w:rsidR="00C8514C">
        <w:fldChar w:fldCharType="end"/>
      </w:r>
      <w:r w:rsidR="00C8514C">
        <w:rPr>
          <w:rFonts w:hint="eastAsia"/>
        </w:rPr>
        <w:t>所示</w:t>
      </w:r>
      <w:r w:rsidR="00B32F5A">
        <w:rPr>
          <w:rFonts w:hint="eastAsia"/>
        </w:rPr>
        <w:t>，上方关注压力位</w:t>
      </w:r>
      <w:r w:rsidR="00B32F5A">
        <w:rPr>
          <w:rFonts w:hint="eastAsia"/>
        </w:rPr>
        <w:t>MA20</w:t>
      </w:r>
      <w:r w:rsidR="002F4045">
        <w:rPr>
          <w:rFonts w:hint="eastAsia"/>
        </w:rPr>
        <w:t>。</w:t>
      </w:r>
    </w:p>
    <w:p w:rsidR="00C8514C" w:rsidRDefault="00FF25F2" w:rsidP="00C8514C">
      <w:pPr>
        <w:spacing w:line="360" w:lineRule="auto"/>
        <w:jc w:val="center"/>
      </w:pPr>
      <w:r>
        <w:rPr>
          <w:noProof/>
        </w:rPr>
        <w:drawing>
          <wp:inline distT="0" distB="0" distL="0" distR="0" wp14:anchorId="2D58AA4C" wp14:editId="6F900DAD">
            <wp:extent cx="4598233" cy="2797791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993" cy="279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14C" w:rsidRPr="00C8514C" w:rsidRDefault="00C8514C" w:rsidP="00C8514C">
      <w:pPr>
        <w:pStyle w:val="a6"/>
        <w:jc w:val="center"/>
        <w:rPr>
          <w:rFonts w:asciiTheme="minorEastAsia" w:eastAsiaTheme="minorEastAsia" w:hAnsiTheme="minorEastAsia"/>
          <w:noProof/>
        </w:rPr>
      </w:pPr>
      <w:bookmarkStart w:id="15" w:name="_Ref514594505"/>
      <w:r w:rsidRPr="00C8514C">
        <w:rPr>
          <w:rFonts w:asciiTheme="minorEastAsia" w:eastAsiaTheme="minorEastAsia" w:hAnsiTheme="minorEastAsia" w:hint="eastAsia"/>
          <w:noProof/>
        </w:rPr>
        <w:t xml:space="preserve">图 </w:t>
      </w:r>
      <w:r w:rsidRPr="00C8514C">
        <w:rPr>
          <w:rFonts w:asciiTheme="minorEastAsia" w:eastAsiaTheme="minorEastAsia" w:hAnsiTheme="minorEastAsia"/>
          <w:noProof/>
        </w:rPr>
        <w:fldChar w:fldCharType="begin"/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 w:hint="eastAsia"/>
          <w:noProof/>
        </w:rPr>
        <w:instrText>SEQ 图 \* ARABIC</w:instrText>
      </w:r>
      <w:r w:rsidRPr="00C8514C">
        <w:rPr>
          <w:rFonts w:asciiTheme="minorEastAsia" w:eastAsiaTheme="minorEastAsia" w:hAnsiTheme="minorEastAsia"/>
          <w:noProof/>
        </w:rPr>
        <w:instrText xml:space="preserve"> </w:instrText>
      </w:r>
      <w:r w:rsidRPr="00C8514C">
        <w:rPr>
          <w:rFonts w:asciiTheme="minorEastAsia" w:eastAsiaTheme="minorEastAsia" w:hAnsiTheme="minorEastAsia"/>
          <w:noProof/>
        </w:rPr>
        <w:fldChar w:fldCharType="separate"/>
      </w:r>
      <w:r w:rsidR="00FF25F2">
        <w:rPr>
          <w:rFonts w:asciiTheme="minorEastAsia" w:eastAsiaTheme="minorEastAsia" w:hAnsiTheme="minorEastAsia"/>
          <w:noProof/>
        </w:rPr>
        <w:t>15</w:t>
      </w:r>
      <w:r w:rsidRPr="00C8514C">
        <w:rPr>
          <w:rFonts w:asciiTheme="minorEastAsia" w:eastAsiaTheme="minorEastAsia" w:hAnsiTheme="minorEastAsia"/>
          <w:noProof/>
        </w:rPr>
        <w:fldChar w:fldCharType="end"/>
      </w:r>
      <w:bookmarkEnd w:id="15"/>
    </w:p>
    <w:p w:rsidR="001867A7" w:rsidRPr="00DF37BD" w:rsidRDefault="001867A7" w:rsidP="00020728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中国国债：</w:t>
      </w:r>
      <w:r w:rsidR="002F4045">
        <w:rPr>
          <w:rFonts w:hint="eastAsia"/>
        </w:rPr>
        <w:t>中国十年期国债收益率本周</w:t>
      </w:r>
      <w:r w:rsidR="00D63B77">
        <w:rPr>
          <w:rFonts w:hint="eastAsia"/>
        </w:rPr>
        <w:t>累计</w:t>
      </w:r>
      <w:r w:rsidR="00B32F5A">
        <w:rPr>
          <w:rFonts w:hint="eastAsia"/>
        </w:rPr>
        <w:t>上涨</w:t>
      </w:r>
      <w:r w:rsidR="00B32F5A">
        <w:rPr>
          <w:rFonts w:hint="eastAsia"/>
        </w:rPr>
        <w:t>0.05</w:t>
      </w:r>
      <w:r w:rsidR="00F423A8">
        <w:rPr>
          <w:rFonts w:hint="eastAsia"/>
        </w:rPr>
        <w:t>%</w:t>
      </w:r>
      <w:r w:rsidR="00B57A71">
        <w:rPr>
          <w:rFonts w:hint="eastAsia"/>
        </w:rPr>
        <w:t>，</w:t>
      </w:r>
      <w:r w:rsidR="006004FC">
        <w:rPr>
          <w:rFonts w:hint="eastAsia"/>
        </w:rPr>
        <w:t>目前报</w:t>
      </w:r>
      <w:r w:rsidR="0087347E">
        <w:rPr>
          <w:rFonts w:hint="eastAsia"/>
        </w:rPr>
        <w:t>3.</w:t>
      </w:r>
      <w:r w:rsidR="00B32F5A">
        <w:rPr>
          <w:rFonts w:hint="eastAsia"/>
        </w:rPr>
        <w:t>68</w:t>
      </w:r>
      <w:r w:rsidR="00092035">
        <w:rPr>
          <w:rFonts w:hint="eastAsia"/>
        </w:rPr>
        <w:t>8</w:t>
      </w:r>
      <w:r w:rsidR="002F4045">
        <w:rPr>
          <w:rFonts w:hint="eastAsia"/>
        </w:rPr>
        <w:t>。</w:t>
      </w:r>
    </w:p>
    <w:sectPr w:rsidR="001867A7" w:rsidRPr="00DF37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4AC" w:rsidRDefault="006014AC" w:rsidP="004F6979">
      <w:r>
        <w:separator/>
      </w:r>
    </w:p>
  </w:endnote>
  <w:endnote w:type="continuationSeparator" w:id="0">
    <w:p w:rsidR="006014AC" w:rsidRDefault="006014AC" w:rsidP="004F69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4AC" w:rsidRDefault="006014AC" w:rsidP="004F6979">
      <w:r>
        <w:separator/>
      </w:r>
    </w:p>
  </w:footnote>
  <w:footnote w:type="continuationSeparator" w:id="0">
    <w:p w:rsidR="006014AC" w:rsidRDefault="006014AC" w:rsidP="004F69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C04E9"/>
    <w:multiLevelType w:val="hybridMultilevel"/>
    <w:tmpl w:val="F69ED1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55072C"/>
    <w:multiLevelType w:val="hybridMultilevel"/>
    <w:tmpl w:val="9478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29556D"/>
    <w:multiLevelType w:val="hybridMultilevel"/>
    <w:tmpl w:val="DBC6C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0840D3"/>
    <w:multiLevelType w:val="hybridMultilevel"/>
    <w:tmpl w:val="407C2F3E"/>
    <w:lvl w:ilvl="0" w:tplc="CB68D4B8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E03178"/>
    <w:multiLevelType w:val="hybridMultilevel"/>
    <w:tmpl w:val="1924DAE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5563B42"/>
    <w:multiLevelType w:val="hybridMultilevel"/>
    <w:tmpl w:val="23641412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5059CA"/>
    <w:multiLevelType w:val="hybridMultilevel"/>
    <w:tmpl w:val="BF12BDA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7AC5A22"/>
    <w:multiLevelType w:val="hybridMultilevel"/>
    <w:tmpl w:val="3B4E84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9A03A20"/>
    <w:multiLevelType w:val="hybridMultilevel"/>
    <w:tmpl w:val="513A7016"/>
    <w:lvl w:ilvl="0" w:tplc="421231EC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99"/>
    <w:rsid w:val="00020728"/>
    <w:rsid w:val="00044382"/>
    <w:rsid w:val="00092035"/>
    <w:rsid w:val="000A6DB8"/>
    <w:rsid w:val="000A7CF1"/>
    <w:rsid w:val="000D060B"/>
    <w:rsid w:val="000D5C5F"/>
    <w:rsid w:val="000F0DC7"/>
    <w:rsid w:val="00134852"/>
    <w:rsid w:val="001400EE"/>
    <w:rsid w:val="00142791"/>
    <w:rsid w:val="0017272C"/>
    <w:rsid w:val="0018581D"/>
    <w:rsid w:val="001867A7"/>
    <w:rsid w:val="00193838"/>
    <w:rsid w:val="001A4697"/>
    <w:rsid w:val="001B0BB6"/>
    <w:rsid w:val="001B7D4C"/>
    <w:rsid w:val="001C17E6"/>
    <w:rsid w:val="00200FD8"/>
    <w:rsid w:val="00243E5A"/>
    <w:rsid w:val="0025232C"/>
    <w:rsid w:val="002662E8"/>
    <w:rsid w:val="002756E8"/>
    <w:rsid w:val="00283575"/>
    <w:rsid w:val="00292BE7"/>
    <w:rsid w:val="00296CD3"/>
    <w:rsid w:val="002A5C7B"/>
    <w:rsid w:val="002B6C35"/>
    <w:rsid w:val="002D0A80"/>
    <w:rsid w:val="002E6065"/>
    <w:rsid w:val="002F4045"/>
    <w:rsid w:val="003051E6"/>
    <w:rsid w:val="00305F93"/>
    <w:rsid w:val="00306ACA"/>
    <w:rsid w:val="00317199"/>
    <w:rsid w:val="00317339"/>
    <w:rsid w:val="00317A75"/>
    <w:rsid w:val="00322289"/>
    <w:rsid w:val="00322C44"/>
    <w:rsid w:val="0034523B"/>
    <w:rsid w:val="00385F32"/>
    <w:rsid w:val="00386842"/>
    <w:rsid w:val="003B1653"/>
    <w:rsid w:val="003D2CBC"/>
    <w:rsid w:val="003E32A3"/>
    <w:rsid w:val="004357AE"/>
    <w:rsid w:val="00466F64"/>
    <w:rsid w:val="00471363"/>
    <w:rsid w:val="00475C5F"/>
    <w:rsid w:val="00485C7F"/>
    <w:rsid w:val="00494ABD"/>
    <w:rsid w:val="004B6E3F"/>
    <w:rsid w:val="004D4765"/>
    <w:rsid w:val="004D6BAE"/>
    <w:rsid w:val="004F442C"/>
    <w:rsid w:val="004F6979"/>
    <w:rsid w:val="00502D3A"/>
    <w:rsid w:val="0057157A"/>
    <w:rsid w:val="005A4A01"/>
    <w:rsid w:val="005B393A"/>
    <w:rsid w:val="005C57C1"/>
    <w:rsid w:val="005C7371"/>
    <w:rsid w:val="005F2FCE"/>
    <w:rsid w:val="005F7393"/>
    <w:rsid w:val="006004FC"/>
    <w:rsid w:val="006014AC"/>
    <w:rsid w:val="00613764"/>
    <w:rsid w:val="006171A5"/>
    <w:rsid w:val="00640E87"/>
    <w:rsid w:val="00641791"/>
    <w:rsid w:val="00661C01"/>
    <w:rsid w:val="00677C59"/>
    <w:rsid w:val="00696E64"/>
    <w:rsid w:val="00697916"/>
    <w:rsid w:val="006B6C91"/>
    <w:rsid w:val="00700AA8"/>
    <w:rsid w:val="00710CF8"/>
    <w:rsid w:val="00753D2F"/>
    <w:rsid w:val="00764670"/>
    <w:rsid w:val="007A66C4"/>
    <w:rsid w:val="007B3F6F"/>
    <w:rsid w:val="008006EF"/>
    <w:rsid w:val="00815ECA"/>
    <w:rsid w:val="00820E36"/>
    <w:rsid w:val="00842492"/>
    <w:rsid w:val="00842AE7"/>
    <w:rsid w:val="0087347E"/>
    <w:rsid w:val="008757D7"/>
    <w:rsid w:val="0088713F"/>
    <w:rsid w:val="008C4DE6"/>
    <w:rsid w:val="008D6B1E"/>
    <w:rsid w:val="00916934"/>
    <w:rsid w:val="009224CC"/>
    <w:rsid w:val="0094435D"/>
    <w:rsid w:val="009456AB"/>
    <w:rsid w:val="00955754"/>
    <w:rsid w:val="00960C19"/>
    <w:rsid w:val="00960EEC"/>
    <w:rsid w:val="00964088"/>
    <w:rsid w:val="00974BC2"/>
    <w:rsid w:val="00987FEC"/>
    <w:rsid w:val="009A3E99"/>
    <w:rsid w:val="009B7D90"/>
    <w:rsid w:val="009E3FA6"/>
    <w:rsid w:val="009E59EE"/>
    <w:rsid w:val="009E64C5"/>
    <w:rsid w:val="009F30A0"/>
    <w:rsid w:val="00A1664A"/>
    <w:rsid w:val="00A2666F"/>
    <w:rsid w:val="00A54063"/>
    <w:rsid w:val="00A6358C"/>
    <w:rsid w:val="00AB4780"/>
    <w:rsid w:val="00AB5E74"/>
    <w:rsid w:val="00AB68F3"/>
    <w:rsid w:val="00AC00E2"/>
    <w:rsid w:val="00AC5678"/>
    <w:rsid w:val="00AE1FD6"/>
    <w:rsid w:val="00B22C89"/>
    <w:rsid w:val="00B32F5A"/>
    <w:rsid w:val="00B35E15"/>
    <w:rsid w:val="00B542ED"/>
    <w:rsid w:val="00B54C8E"/>
    <w:rsid w:val="00B57A71"/>
    <w:rsid w:val="00B63393"/>
    <w:rsid w:val="00B71637"/>
    <w:rsid w:val="00B722C7"/>
    <w:rsid w:val="00B86BE3"/>
    <w:rsid w:val="00B86D2D"/>
    <w:rsid w:val="00B90EA7"/>
    <w:rsid w:val="00BA3E2F"/>
    <w:rsid w:val="00BA6083"/>
    <w:rsid w:val="00BD50B3"/>
    <w:rsid w:val="00C02282"/>
    <w:rsid w:val="00C25A71"/>
    <w:rsid w:val="00C4138F"/>
    <w:rsid w:val="00C50DD2"/>
    <w:rsid w:val="00C53537"/>
    <w:rsid w:val="00C8514C"/>
    <w:rsid w:val="00C855EE"/>
    <w:rsid w:val="00CA5A24"/>
    <w:rsid w:val="00CB0D22"/>
    <w:rsid w:val="00CB2E82"/>
    <w:rsid w:val="00CD3296"/>
    <w:rsid w:val="00CD74C0"/>
    <w:rsid w:val="00D26623"/>
    <w:rsid w:val="00D31030"/>
    <w:rsid w:val="00D4249C"/>
    <w:rsid w:val="00D42C43"/>
    <w:rsid w:val="00D5531A"/>
    <w:rsid w:val="00D63B77"/>
    <w:rsid w:val="00D670AE"/>
    <w:rsid w:val="00D869C1"/>
    <w:rsid w:val="00D96291"/>
    <w:rsid w:val="00DB4B2B"/>
    <w:rsid w:val="00DC17E1"/>
    <w:rsid w:val="00DC497E"/>
    <w:rsid w:val="00DF37BD"/>
    <w:rsid w:val="00DF4F9D"/>
    <w:rsid w:val="00DF7E97"/>
    <w:rsid w:val="00E06719"/>
    <w:rsid w:val="00E1002E"/>
    <w:rsid w:val="00E31002"/>
    <w:rsid w:val="00E436E0"/>
    <w:rsid w:val="00E43B99"/>
    <w:rsid w:val="00E576F3"/>
    <w:rsid w:val="00E61F6B"/>
    <w:rsid w:val="00E876B1"/>
    <w:rsid w:val="00EE7C3F"/>
    <w:rsid w:val="00EF65ED"/>
    <w:rsid w:val="00F23817"/>
    <w:rsid w:val="00F25933"/>
    <w:rsid w:val="00F36314"/>
    <w:rsid w:val="00F403E9"/>
    <w:rsid w:val="00F423A8"/>
    <w:rsid w:val="00F554E1"/>
    <w:rsid w:val="00F73B6F"/>
    <w:rsid w:val="00F8470B"/>
    <w:rsid w:val="00F927DA"/>
    <w:rsid w:val="00FB7394"/>
    <w:rsid w:val="00FC02E3"/>
    <w:rsid w:val="00FC23B3"/>
    <w:rsid w:val="00FF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6CD3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DF3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F3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54E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554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F37B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F37BD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554E1"/>
    <w:rPr>
      <w:b/>
      <w:bCs/>
      <w:sz w:val="28"/>
      <w:szCs w:val="32"/>
    </w:rPr>
  </w:style>
  <w:style w:type="character" w:customStyle="1" w:styleId="4Char">
    <w:name w:val="标题 4 Char"/>
    <w:basedOn w:val="a0"/>
    <w:link w:val="4"/>
    <w:uiPriority w:val="9"/>
    <w:rsid w:val="00F554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F927D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F69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97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9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979"/>
    <w:rPr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485C7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C5716-ECD6-4950-AE9D-576B35410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8</Pages>
  <Words>345</Words>
  <Characters>1967</Characters>
  <Application>Microsoft Office Word</Application>
  <DocSecurity>0</DocSecurity>
  <Lines>16</Lines>
  <Paragraphs>4</Paragraphs>
  <ScaleCrop>false</ScaleCrop>
  <Company> 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122</cp:revision>
  <dcterms:created xsi:type="dcterms:W3CDTF">2018-03-25T04:27:00Z</dcterms:created>
  <dcterms:modified xsi:type="dcterms:W3CDTF">2018-06-10T04:09:00Z</dcterms:modified>
</cp:coreProperties>
</file>