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宋体"/>
          <w:kern w:val="0"/>
          <w:sz w:val="18"/>
          <w:szCs w:val="18"/>
        </w:rPr>
        <w:t>宏观周报</w:t>
      </w:r>
    </w:p>
    <w:p w:rsidR="0071289C" w:rsidRPr="0071289C" w:rsidRDefault="0071289C" w:rsidP="0071289C">
      <w:pPr>
        <w:widowControl/>
        <w:jc w:val="left"/>
        <w:rPr>
          <w:rFonts w:ascii="微软雅黑" w:eastAsia="微软雅黑" w:hAnsi="微软雅黑" w:cs="宋体"/>
          <w:kern w:val="0"/>
          <w:sz w:val="18"/>
          <w:szCs w:val="18"/>
        </w:rPr>
      </w:pPr>
    </w:p>
    <w:p w:rsidR="0071289C" w:rsidRPr="0071289C" w:rsidRDefault="0071289C" w:rsidP="0071289C">
      <w:pPr>
        <w:widowControl/>
        <w:jc w:val="left"/>
        <w:rPr>
          <w:rFonts w:ascii="微软雅黑" w:eastAsia="微软雅黑" w:hAnsi="微软雅黑" w:cs="宋体"/>
          <w:kern w:val="0"/>
          <w:szCs w:val="21"/>
        </w:rPr>
      </w:pPr>
      <w:r w:rsidRPr="0071289C">
        <w:rPr>
          <w:rFonts w:ascii="微软雅黑" w:eastAsia="微软雅黑" w:hAnsi="微软雅黑" w:cs="宋体"/>
          <w:kern w:val="0"/>
          <w:szCs w:val="21"/>
        </w:rPr>
        <w:t>宏观数据一周点评</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宋体"/>
          <w:kern w:val="0"/>
          <w:sz w:val="18"/>
          <w:szCs w:val="18"/>
        </w:rPr>
        <w:t>欧洲区6月 制造业PMI低于预期，服务业PMI高于预期，综合PMI高于预期，无论法国和德国的PMI都高于预期值。从数据上反馈是，欧元区和美国的PMI差值在缩小，欧元/美元在短期内可能会相对企稳。</w:t>
      </w:r>
    </w:p>
    <w:p w:rsidR="0071289C" w:rsidRPr="0071289C" w:rsidRDefault="0071289C" w:rsidP="0071289C">
      <w:pPr>
        <w:widowControl/>
        <w:jc w:val="left"/>
        <w:rPr>
          <w:rFonts w:ascii="微软雅黑" w:eastAsia="微软雅黑" w:hAnsi="微软雅黑" w:cs="宋体"/>
          <w:kern w:val="0"/>
          <w:sz w:val="18"/>
          <w:szCs w:val="18"/>
        </w:rPr>
      </w:pPr>
    </w:p>
    <w:p w:rsidR="0071289C" w:rsidRPr="0071289C" w:rsidRDefault="0071289C" w:rsidP="0071289C">
      <w:pPr>
        <w:widowControl/>
        <w:jc w:val="left"/>
        <w:rPr>
          <w:rFonts w:ascii="微软雅黑" w:eastAsia="微软雅黑" w:hAnsi="微软雅黑" w:cs="宋体"/>
          <w:kern w:val="0"/>
          <w:sz w:val="18"/>
          <w:szCs w:val="18"/>
        </w:rPr>
      </w:pPr>
    </w:p>
    <w:p w:rsidR="0071289C" w:rsidRPr="0071289C" w:rsidRDefault="0071289C" w:rsidP="0071289C">
      <w:pPr>
        <w:widowControl/>
        <w:jc w:val="left"/>
        <w:rPr>
          <w:rFonts w:ascii="微软雅黑" w:eastAsia="微软雅黑" w:hAnsi="微软雅黑" w:cs="宋体"/>
          <w:kern w:val="0"/>
          <w:szCs w:val="21"/>
        </w:rPr>
      </w:pPr>
      <w:r w:rsidRPr="0071289C">
        <w:rPr>
          <w:rFonts w:ascii="微软雅黑" w:eastAsia="微软雅黑" w:hAnsi="微软雅黑" w:cs="宋体"/>
          <w:kern w:val="0"/>
          <w:szCs w:val="21"/>
        </w:rPr>
        <w:t>本周宏观事件说明</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宋体"/>
          <w:kern w:val="0"/>
          <w:sz w:val="18"/>
          <w:szCs w:val="18"/>
        </w:rPr>
        <w:t>20日，总理在经济会议上，强调要扶持中小企业，对中小企业进行定向降准。</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宋体"/>
          <w:kern w:val="0"/>
          <w:sz w:val="18"/>
          <w:szCs w:val="18"/>
        </w:rPr>
        <w:t>20日晚，欧洲宣布对美国的部分产品收取关税，涉及30亿欧元左右的规模。</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宋体"/>
          <w:kern w:val="0"/>
          <w:sz w:val="18"/>
          <w:szCs w:val="18"/>
        </w:rPr>
        <w:t>21日，英国央行会议讨论利率不变，但是支持加息的委员数增加。</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Helvetica"/>
          <w:color w:val="222222"/>
          <w:spacing w:val="3"/>
          <w:kern w:val="0"/>
          <w:sz w:val="18"/>
          <w:szCs w:val="18"/>
        </w:rPr>
        <w:t>6月22日周五，特朗普表示在美国政府对汽车进口是否对国家安全构成威胁启动调查一个月后，如果欧盟对存在的问题没有做出解决，他将会对欧盟组装的进口汽车征收20%的关税。</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Helvetica"/>
          <w:color w:val="222222"/>
          <w:spacing w:val="3"/>
          <w:kern w:val="0"/>
          <w:sz w:val="18"/>
          <w:szCs w:val="18"/>
        </w:rPr>
        <w:t>周五，个人所得税的起征点调整未放于人大讨论，预计该政策的具体执行细节和起征点都会放后，核心细节围绕是起征点和部分消费如何抵扣个税。</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宋体"/>
          <w:kern w:val="0"/>
          <w:sz w:val="18"/>
          <w:szCs w:val="18"/>
        </w:rPr>
        <w:t>23日OPEC会议结束，前一日油价大幅上涨4个点， </w:t>
      </w:r>
      <w:r w:rsidRPr="0071289C">
        <w:rPr>
          <w:rFonts w:ascii="微软雅黑" w:eastAsia="微软雅黑" w:hAnsi="微软雅黑" w:cs="Helvetica"/>
          <w:color w:val="222222"/>
          <w:spacing w:val="3"/>
          <w:kern w:val="0"/>
          <w:sz w:val="18"/>
          <w:szCs w:val="18"/>
        </w:rPr>
        <w:t>2016年参加减产的国家初步同意，将从7月1日起名义增产约100万桶/日。</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宋体"/>
          <w:kern w:val="0"/>
          <w:sz w:val="18"/>
          <w:szCs w:val="18"/>
        </w:rPr>
        <w:t>24日，土耳其总统选举。</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Helvetica"/>
          <w:color w:val="222222"/>
          <w:spacing w:val="3"/>
          <w:kern w:val="0"/>
          <w:sz w:val="18"/>
          <w:szCs w:val="18"/>
        </w:rPr>
        <w:t>本周新兴市场的抛售继续，根据之前的统计5月从新兴市场净流出资金高达123亿美金【债券和股票总计】</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宋体"/>
          <w:kern w:val="0"/>
          <w:sz w:val="18"/>
          <w:szCs w:val="18"/>
        </w:rPr>
        <w:t>23日，小米就IPO发表声明和路演，各路大佬认购，但是据说外资和散户认购参与度不高。确认在7月9日发行。</w:t>
      </w:r>
    </w:p>
    <w:p w:rsidR="0071289C" w:rsidRPr="0071289C" w:rsidRDefault="0071289C" w:rsidP="0071289C">
      <w:pPr>
        <w:widowControl/>
        <w:jc w:val="left"/>
        <w:rPr>
          <w:rFonts w:ascii="微软雅黑" w:eastAsia="微软雅黑" w:hAnsi="微软雅黑" w:cs="宋体"/>
          <w:kern w:val="0"/>
          <w:sz w:val="18"/>
          <w:szCs w:val="18"/>
        </w:rPr>
      </w:pPr>
    </w:p>
    <w:p w:rsidR="0071289C" w:rsidRPr="0071289C" w:rsidRDefault="0071289C" w:rsidP="0071289C">
      <w:pPr>
        <w:widowControl/>
        <w:jc w:val="left"/>
        <w:rPr>
          <w:rFonts w:ascii="微软雅黑" w:eastAsia="微软雅黑" w:hAnsi="微软雅黑" w:cs="宋体"/>
          <w:kern w:val="0"/>
          <w:szCs w:val="21"/>
        </w:rPr>
      </w:pPr>
      <w:r w:rsidRPr="0071289C">
        <w:rPr>
          <w:rFonts w:ascii="微软雅黑" w:eastAsia="微软雅黑" w:hAnsi="微软雅黑" w:cs="宋体"/>
          <w:kern w:val="0"/>
          <w:szCs w:val="21"/>
        </w:rPr>
        <w:t>贸易战进展</w:t>
      </w:r>
    </w:p>
    <w:p w:rsidR="0071289C" w:rsidRPr="0071289C" w:rsidRDefault="0071289C" w:rsidP="0071289C">
      <w:pPr>
        <w:widowControl/>
        <w:jc w:val="left"/>
        <w:rPr>
          <w:rFonts w:ascii="微软雅黑" w:eastAsia="微软雅黑" w:hAnsi="微软雅黑" w:cs="宋体"/>
          <w:kern w:val="0"/>
          <w:sz w:val="18"/>
          <w:szCs w:val="18"/>
        </w:rPr>
      </w:pP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Helvetica"/>
          <w:color w:val="33353C"/>
          <w:kern w:val="0"/>
          <w:sz w:val="18"/>
          <w:szCs w:val="18"/>
        </w:rPr>
        <w:t>美国商务部长罗斯20日在美国国会参议院财政委员会举行的听证会，会议是关于美国钢材价格上涨超过50%的调查【宣布关税后，美国的本土基准钢卷每顿价格刚才从年初的583美元上涨到902美元】时，同时表示，美方对华商品加征关税的基本策略是让中方感受到更多痛苦。他表示，当中国宣布同等规模反制美方对500亿美元中国商品加征关税的措施时，特朗普威胁将对额外2000亿美元中国商品加征关税。</w:t>
      </w:r>
    </w:p>
    <w:p w:rsidR="0071289C" w:rsidRPr="0071289C" w:rsidRDefault="0071289C" w:rsidP="0071289C">
      <w:pPr>
        <w:widowControl/>
        <w:jc w:val="left"/>
        <w:rPr>
          <w:rFonts w:ascii="微软雅黑" w:eastAsia="微软雅黑" w:hAnsi="微软雅黑" w:cs="宋体"/>
          <w:kern w:val="0"/>
          <w:sz w:val="18"/>
          <w:szCs w:val="18"/>
        </w:rPr>
      </w:pP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Helvetica"/>
          <w:color w:val="222222"/>
          <w:kern w:val="0"/>
          <w:sz w:val="18"/>
          <w:szCs w:val="18"/>
        </w:rPr>
        <w:t>6月22日，</w:t>
      </w:r>
      <w:r w:rsidRPr="0071289C">
        <w:rPr>
          <w:rFonts w:ascii="微软雅黑" w:eastAsia="微软雅黑" w:hAnsi="微软雅黑" w:cs="Helvetica"/>
          <w:color w:val="33353C"/>
          <w:kern w:val="0"/>
          <w:sz w:val="18"/>
          <w:szCs w:val="18"/>
        </w:rPr>
        <w:t>由于白宫有消息传出</w:t>
      </w:r>
      <w:r w:rsidRPr="0071289C">
        <w:rPr>
          <w:rFonts w:ascii="微软雅黑" w:eastAsia="微软雅黑" w:hAnsi="微软雅黑" w:cs="Helvetica"/>
          <w:color w:val="222222"/>
          <w:kern w:val="0"/>
          <w:sz w:val="18"/>
          <w:szCs w:val="18"/>
        </w:rPr>
        <w:t>，</w:t>
      </w:r>
      <w:r w:rsidRPr="0071289C">
        <w:rPr>
          <w:rFonts w:ascii="微软雅黑" w:eastAsia="微软雅黑" w:hAnsi="微软雅黑" w:cs="Helvetica"/>
          <w:color w:val="33353C"/>
          <w:kern w:val="0"/>
          <w:sz w:val="18"/>
          <w:szCs w:val="18"/>
        </w:rPr>
        <w:t>称特朗普贸易团队出现分歧</w:t>
      </w:r>
      <w:r w:rsidRPr="0071289C">
        <w:rPr>
          <w:rFonts w:ascii="微软雅黑" w:eastAsia="微软雅黑" w:hAnsi="微软雅黑" w:cs="Helvetica"/>
          <w:color w:val="222222"/>
          <w:kern w:val="0"/>
          <w:sz w:val="18"/>
          <w:szCs w:val="18"/>
        </w:rPr>
        <w:t>：</w:t>
      </w:r>
      <w:r w:rsidRPr="0071289C">
        <w:rPr>
          <w:rFonts w:ascii="微软雅黑" w:eastAsia="微软雅黑" w:hAnsi="微软雅黑" w:cs="Helvetica"/>
          <w:color w:val="33353C"/>
          <w:kern w:val="0"/>
          <w:sz w:val="18"/>
          <w:szCs w:val="18"/>
        </w:rPr>
        <w:t>以贸易代表罗伯特</w:t>
      </w:r>
      <w:r w:rsidRPr="0071289C">
        <w:rPr>
          <w:rFonts w:ascii="微软雅黑" w:eastAsia="微软雅黑" w:hAnsi="微软雅黑" w:cs="Helvetica"/>
          <w:color w:val="222222"/>
          <w:kern w:val="0"/>
          <w:sz w:val="18"/>
          <w:szCs w:val="18"/>
        </w:rPr>
        <w:t>·</w:t>
      </w:r>
      <w:r w:rsidRPr="0071289C">
        <w:rPr>
          <w:rFonts w:ascii="微软雅黑" w:eastAsia="微软雅黑" w:hAnsi="微软雅黑" w:cs="Helvetica"/>
          <w:color w:val="33353C"/>
          <w:kern w:val="0"/>
          <w:sz w:val="18"/>
          <w:szCs w:val="18"/>
        </w:rPr>
        <w:t>莱特希泽和白宫贸易顾问皮特</w:t>
      </w:r>
      <w:r w:rsidRPr="0071289C">
        <w:rPr>
          <w:rFonts w:ascii="微软雅黑" w:eastAsia="微软雅黑" w:hAnsi="微软雅黑" w:cs="Helvetica"/>
          <w:color w:val="222222"/>
          <w:kern w:val="0"/>
          <w:sz w:val="18"/>
          <w:szCs w:val="18"/>
        </w:rPr>
        <w:t>·</w:t>
      </w:r>
      <w:r w:rsidRPr="0071289C">
        <w:rPr>
          <w:rFonts w:ascii="微软雅黑" w:eastAsia="微软雅黑" w:hAnsi="微软雅黑" w:cs="Helvetica"/>
          <w:color w:val="33353C"/>
          <w:kern w:val="0"/>
          <w:sz w:val="18"/>
          <w:szCs w:val="18"/>
        </w:rPr>
        <w:t>纳瓦罗为首的强硬派力争通过贸易战让中国进行结构性改革</w:t>
      </w:r>
      <w:r w:rsidRPr="0071289C">
        <w:rPr>
          <w:rFonts w:ascii="微软雅黑" w:eastAsia="微软雅黑" w:hAnsi="微软雅黑" w:cs="Helvetica"/>
          <w:color w:val="222222"/>
          <w:kern w:val="0"/>
          <w:sz w:val="18"/>
          <w:szCs w:val="18"/>
        </w:rPr>
        <w:t>；</w:t>
      </w:r>
      <w:r w:rsidRPr="0071289C">
        <w:rPr>
          <w:rFonts w:ascii="微软雅黑" w:eastAsia="微软雅黑" w:hAnsi="微软雅黑" w:cs="Helvetica"/>
          <w:color w:val="33353C"/>
          <w:kern w:val="0"/>
          <w:sz w:val="18"/>
          <w:szCs w:val="18"/>
        </w:rPr>
        <w:t>而以财长</w:t>
      </w:r>
      <w:proofErr w:type="gramStart"/>
      <w:r w:rsidRPr="0071289C">
        <w:rPr>
          <w:rFonts w:ascii="微软雅黑" w:eastAsia="微软雅黑" w:hAnsi="微软雅黑" w:cs="Helvetica"/>
          <w:color w:val="33353C"/>
          <w:kern w:val="0"/>
          <w:sz w:val="18"/>
          <w:szCs w:val="18"/>
        </w:rPr>
        <w:t>姆努钦</w:t>
      </w:r>
      <w:proofErr w:type="gramEnd"/>
      <w:r w:rsidRPr="0071289C">
        <w:rPr>
          <w:rFonts w:ascii="微软雅黑" w:eastAsia="微软雅黑" w:hAnsi="微软雅黑" w:cs="Helvetica"/>
          <w:color w:val="33353C"/>
          <w:kern w:val="0"/>
          <w:sz w:val="18"/>
          <w:szCs w:val="18"/>
        </w:rPr>
        <w:t>和国家经济委员会主任拉里</w:t>
      </w:r>
      <w:r w:rsidRPr="0071289C">
        <w:rPr>
          <w:rFonts w:ascii="微软雅黑" w:eastAsia="微软雅黑" w:hAnsi="微软雅黑" w:cs="Helvetica"/>
          <w:color w:val="222222"/>
          <w:kern w:val="0"/>
          <w:sz w:val="18"/>
          <w:szCs w:val="18"/>
        </w:rPr>
        <w:t>·</w:t>
      </w:r>
      <w:r w:rsidRPr="0071289C">
        <w:rPr>
          <w:rFonts w:ascii="微软雅黑" w:eastAsia="微软雅黑" w:hAnsi="微软雅黑" w:cs="Helvetica"/>
          <w:color w:val="33353C"/>
          <w:kern w:val="0"/>
          <w:sz w:val="18"/>
          <w:szCs w:val="18"/>
        </w:rPr>
        <w:t>库德洛为首的温和派更倾向于和中国签署一份降低美国贸易逆差的协议</w:t>
      </w:r>
      <w:r w:rsidRPr="0071289C">
        <w:rPr>
          <w:rFonts w:ascii="微软雅黑" w:eastAsia="微软雅黑" w:hAnsi="微软雅黑" w:cs="Helvetica"/>
          <w:color w:val="222222"/>
          <w:kern w:val="0"/>
          <w:sz w:val="18"/>
          <w:szCs w:val="18"/>
        </w:rPr>
        <w:t>。</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Helvetica"/>
          <w:color w:val="33353C"/>
          <w:kern w:val="0"/>
          <w:sz w:val="18"/>
          <w:szCs w:val="18"/>
        </w:rPr>
        <w:t>中美也有可能在7月6日关税正式实施前展开贸易谈判</w:t>
      </w:r>
      <w:r w:rsidRPr="0071289C">
        <w:rPr>
          <w:rFonts w:ascii="微软雅黑" w:eastAsia="微软雅黑" w:hAnsi="微软雅黑" w:cs="Helvetica"/>
          <w:color w:val="222222"/>
          <w:kern w:val="0"/>
          <w:sz w:val="18"/>
          <w:szCs w:val="18"/>
        </w:rPr>
        <w:t>，</w:t>
      </w:r>
      <w:r w:rsidRPr="0071289C">
        <w:rPr>
          <w:rFonts w:ascii="微软雅黑" w:eastAsia="微软雅黑" w:hAnsi="微软雅黑" w:cs="Helvetica"/>
          <w:color w:val="33353C"/>
          <w:kern w:val="0"/>
          <w:sz w:val="18"/>
          <w:szCs w:val="18"/>
        </w:rPr>
        <w:t>以避免关税的真正实行，但是双方现在陷入僵局的问题是谁先妥协</w:t>
      </w:r>
      <w:r w:rsidRPr="0071289C">
        <w:rPr>
          <w:rFonts w:ascii="微软雅黑" w:eastAsia="微软雅黑" w:hAnsi="微软雅黑" w:cs="Helvetica"/>
          <w:color w:val="222222"/>
          <w:kern w:val="0"/>
          <w:sz w:val="18"/>
          <w:szCs w:val="18"/>
        </w:rPr>
        <w:t>。</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宋体"/>
          <w:kern w:val="0"/>
          <w:sz w:val="18"/>
          <w:szCs w:val="18"/>
        </w:rPr>
        <w:t>关于贸易战的一些见解，</w:t>
      </w:r>
      <w:r w:rsidRPr="0071289C">
        <w:rPr>
          <w:rFonts w:ascii="微软雅黑" w:eastAsia="微软雅黑" w:hAnsi="微软雅黑" w:cs="Helvetica"/>
          <w:b/>
          <w:bCs/>
          <w:color w:val="FF0000"/>
          <w:kern w:val="0"/>
          <w:sz w:val="18"/>
          <w:szCs w:val="18"/>
        </w:rPr>
        <w:t>桥水创始人达里奥：中美之间的误解、争端和战争</w:t>
      </w:r>
    </w:p>
    <w:p w:rsidR="0071289C" w:rsidRPr="0071289C" w:rsidRDefault="0071289C" w:rsidP="0071289C">
      <w:pPr>
        <w:widowControl/>
        <w:jc w:val="left"/>
        <w:rPr>
          <w:rFonts w:ascii="微软雅黑" w:eastAsia="微软雅黑" w:hAnsi="微软雅黑" w:cs="宋体"/>
          <w:kern w:val="0"/>
          <w:sz w:val="18"/>
          <w:szCs w:val="18"/>
        </w:rPr>
      </w:pPr>
      <w:hyperlink r:id="rId4" w:history="1">
        <w:r w:rsidRPr="0071289C">
          <w:rPr>
            <w:rFonts w:ascii="微软雅黑" w:eastAsia="微软雅黑" w:hAnsi="微软雅黑" w:cs="Helvetica"/>
            <w:color w:val="222222"/>
            <w:kern w:val="0"/>
            <w:sz w:val="18"/>
            <w:szCs w:val="18"/>
            <w:u w:val="single"/>
          </w:rPr>
          <w:t>https://xueqiu.com/1368577150/109364195</w:t>
        </w:r>
      </w:hyperlink>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Helvetica"/>
          <w:color w:val="222222"/>
          <w:spacing w:val="3"/>
          <w:kern w:val="0"/>
          <w:sz w:val="18"/>
          <w:szCs w:val="18"/>
        </w:rPr>
        <w:t>总结就是，</w:t>
      </w:r>
      <w:r w:rsidRPr="0071289C">
        <w:rPr>
          <w:rFonts w:ascii="微软雅黑" w:eastAsia="微软雅黑" w:hAnsi="微软雅黑" w:cs="Helvetica"/>
          <w:b/>
          <w:color w:val="222222"/>
          <w:spacing w:val="3"/>
          <w:kern w:val="0"/>
          <w:sz w:val="18"/>
          <w:szCs w:val="18"/>
        </w:rPr>
        <w:t>中美的冲突不在贸易上，在价值观上。中美贸易会不会扩大，特朗普他没法猜测。如果全面贸易战，那么全球贸易水平会回到50年代的水平，美国贸易减少70%，关税达到40%，过程中造成的混乱的影响是无法预计的。</w:t>
      </w:r>
    </w:p>
    <w:p w:rsidR="0071289C" w:rsidRPr="0071289C" w:rsidRDefault="0071289C" w:rsidP="0071289C">
      <w:pPr>
        <w:widowControl/>
        <w:jc w:val="left"/>
        <w:rPr>
          <w:rFonts w:ascii="微软雅黑" w:eastAsia="微软雅黑" w:hAnsi="微软雅黑" w:cs="宋体"/>
          <w:kern w:val="0"/>
          <w:sz w:val="18"/>
          <w:szCs w:val="18"/>
        </w:rPr>
      </w:pPr>
    </w:p>
    <w:p w:rsidR="0071289C" w:rsidRPr="0071289C" w:rsidRDefault="0071289C" w:rsidP="0071289C">
      <w:pPr>
        <w:widowControl/>
        <w:jc w:val="left"/>
        <w:rPr>
          <w:rFonts w:ascii="微软雅黑" w:eastAsia="微软雅黑" w:hAnsi="微软雅黑" w:cs="宋体"/>
          <w:kern w:val="0"/>
          <w:szCs w:val="21"/>
        </w:rPr>
      </w:pPr>
      <w:r w:rsidRPr="0071289C">
        <w:rPr>
          <w:rFonts w:ascii="微软雅黑" w:eastAsia="微软雅黑" w:hAnsi="微软雅黑" w:cs="Helvetica"/>
          <w:color w:val="222222"/>
          <w:spacing w:val="3"/>
          <w:kern w:val="0"/>
          <w:szCs w:val="21"/>
        </w:rPr>
        <w:t>宏观政策未来走势</w:t>
      </w:r>
    </w:p>
    <w:p w:rsidR="0071289C" w:rsidRDefault="0071289C" w:rsidP="0071289C">
      <w:pPr>
        <w:widowControl/>
        <w:jc w:val="left"/>
        <w:rPr>
          <w:rFonts w:ascii="微软雅黑" w:eastAsia="微软雅黑" w:hAnsi="微软雅黑" w:cs="Arial"/>
          <w:color w:val="333333"/>
          <w:kern w:val="0"/>
          <w:sz w:val="18"/>
          <w:szCs w:val="18"/>
        </w:rPr>
      </w:pPr>
      <w:r w:rsidRPr="0071289C">
        <w:rPr>
          <w:rFonts w:ascii="微软雅黑" w:eastAsia="微软雅黑" w:hAnsi="微软雅黑" w:cs="Arial"/>
          <w:i/>
          <w:iCs/>
          <w:color w:val="EF4D58"/>
          <w:kern w:val="0"/>
          <w:sz w:val="18"/>
          <w:szCs w:val="18"/>
          <w:shd w:val="clear" w:color="auto" w:fill="FFFFFF"/>
        </w:rPr>
        <w:t>任泽平</w:t>
      </w:r>
      <w:r w:rsidRPr="0071289C">
        <w:rPr>
          <w:rFonts w:ascii="微软雅黑" w:eastAsia="微软雅黑" w:hAnsi="微软雅黑" w:cs="Arial"/>
          <w:color w:val="333333"/>
          <w:kern w:val="0"/>
          <w:sz w:val="18"/>
          <w:szCs w:val="18"/>
        </w:rPr>
        <w:t>：未来政策有望演化为“宽货币+紧信用+强改革”组合</w:t>
      </w:r>
      <w:proofErr w:type="gramStart"/>
      <w:r w:rsidRPr="0071289C">
        <w:rPr>
          <w:rFonts w:ascii="微软雅黑" w:eastAsia="微软雅黑" w:hAnsi="微软雅黑" w:cs="Arial"/>
          <w:color w:val="333333"/>
          <w:kern w:val="0"/>
          <w:sz w:val="18"/>
          <w:szCs w:val="18"/>
        </w:rPr>
        <w:t>】</w:t>
      </w:r>
      <w:proofErr w:type="gramEnd"/>
      <w:r w:rsidRPr="0071289C">
        <w:rPr>
          <w:rFonts w:ascii="微软雅黑" w:eastAsia="微软雅黑" w:hAnsi="微软雅黑" w:cs="Arial"/>
          <w:color w:val="333333"/>
          <w:kern w:val="0"/>
          <w:sz w:val="18"/>
          <w:szCs w:val="18"/>
        </w:rPr>
        <w:t>任泽平发文称，未来政策有望演化为“宽货币+紧信用（严监管）+强改革”组合，</w:t>
      </w:r>
      <w:proofErr w:type="gramStart"/>
      <w:r w:rsidRPr="0071289C">
        <w:rPr>
          <w:rFonts w:ascii="微软雅黑" w:eastAsia="微软雅黑" w:hAnsi="微软雅黑" w:cs="Arial"/>
          <w:color w:val="333333"/>
          <w:kern w:val="0"/>
          <w:sz w:val="18"/>
          <w:szCs w:val="18"/>
        </w:rPr>
        <w:t>通过降准和</w:t>
      </w:r>
      <w:proofErr w:type="gramEnd"/>
      <w:r w:rsidRPr="0071289C">
        <w:rPr>
          <w:rFonts w:ascii="微软雅黑" w:eastAsia="微软雅黑" w:hAnsi="微软雅黑" w:cs="Arial"/>
          <w:color w:val="333333"/>
          <w:kern w:val="0"/>
          <w:sz w:val="18"/>
          <w:szCs w:val="18"/>
        </w:rPr>
        <w:t>鼓励资产证券化来实现表外回表、非标转标，通过</w:t>
      </w:r>
      <w:proofErr w:type="gramStart"/>
      <w:r w:rsidRPr="0071289C">
        <w:rPr>
          <w:rFonts w:ascii="微软雅黑" w:eastAsia="微软雅黑" w:hAnsi="微软雅黑" w:cs="Arial"/>
          <w:color w:val="333333"/>
          <w:kern w:val="0"/>
          <w:sz w:val="18"/>
          <w:szCs w:val="18"/>
        </w:rPr>
        <w:t>资管新规</w:t>
      </w:r>
      <w:proofErr w:type="gramEnd"/>
      <w:r w:rsidRPr="0071289C">
        <w:rPr>
          <w:rFonts w:ascii="微软雅黑" w:eastAsia="微软雅黑" w:hAnsi="微软雅黑" w:cs="Arial"/>
          <w:color w:val="333333"/>
          <w:kern w:val="0"/>
          <w:sz w:val="18"/>
          <w:szCs w:val="18"/>
        </w:rPr>
        <w:t>、财政整顿、控制国企负债率、传统产能过剩行业限贷、房地产调控和建立长效机制等化解结构性债务风险和去杠杆，通过对外开放、放开行业管制、降低税负、国企改革、鼓励创新等推动政令畅通的新一轮改革。</w:t>
      </w:r>
    </w:p>
    <w:p w:rsidR="0071289C" w:rsidRPr="0071289C" w:rsidRDefault="0071289C" w:rsidP="0071289C">
      <w:pPr>
        <w:widowControl/>
        <w:jc w:val="left"/>
        <w:rPr>
          <w:rFonts w:ascii="微软雅黑" w:eastAsia="微软雅黑" w:hAnsi="微软雅黑" w:cs="宋体" w:hint="eastAsia"/>
          <w:kern w:val="0"/>
          <w:sz w:val="18"/>
          <w:szCs w:val="18"/>
        </w:rPr>
      </w:pPr>
    </w:p>
    <w:p w:rsid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宋体"/>
          <w:kern w:val="0"/>
          <w:sz w:val="18"/>
          <w:szCs w:val="18"/>
        </w:rPr>
        <w:t xml:space="preserve">LH在 </w:t>
      </w:r>
      <w:r w:rsidRPr="0071289C">
        <w:rPr>
          <w:rFonts w:ascii="微软雅黑" w:eastAsia="微软雅黑" w:hAnsi="微软雅黑" w:cs="Helvetica"/>
          <w:color w:val="33353C"/>
          <w:kern w:val="0"/>
          <w:sz w:val="18"/>
          <w:szCs w:val="18"/>
        </w:rPr>
        <w:t>01年就发表了</w:t>
      </w:r>
      <w:r w:rsidRPr="0071289C">
        <w:rPr>
          <w:rFonts w:ascii="微软雅黑" w:eastAsia="微软雅黑" w:hAnsi="微软雅黑" w:cs="宋体"/>
          <w:kern w:val="0"/>
          <w:sz w:val="18"/>
          <w:szCs w:val="18"/>
        </w:rPr>
        <w:t>《</w:t>
      </w:r>
      <w:r w:rsidRPr="0071289C">
        <w:rPr>
          <w:rFonts w:ascii="微软雅黑" w:eastAsia="微软雅黑" w:hAnsi="微软雅黑" w:cs="Helvetica"/>
          <w:color w:val="33353C"/>
          <w:kern w:val="0"/>
          <w:sz w:val="18"/>
          <w:szCs w:val="18"/>
        </w:rPr>
        <w:t>中国发展新经济的路径依赖和现实挑战</w:t>
      </w:r>
      <w:r w:rsidRPr="0071289C">
        <w:rPr>
          <w:rFonts w:ascii="微软雅黑" w:eastAsia="微软雅黑" w:hAnsi="微软雅黑" w:cs="宋体"/>
          <w:kern w:val="0"/>
          <w:sz w:val="18"/>
          <w:szCs w:val="18"/>
        </w:rPr>
        <w:t>》，结合当前的政策预期，可以预计未来还会在产业转型和扶持中小企业上做文章。但是从政策上，</w:t>
      </w:r>
      <w:r w:rsidRPr="0071289C">
        <w:rPr>
          <w:rFonts w:ascii="微软雅黑" w:eastAsia="微软雅黑" w:hAnsi="微软雅黑" w:cs="宋体"/>
          <w:b/>
          <w:bCs/>
          <w:kern w:val="0"/>
          <w:sz w:val="18"/>
          <w:szCs w:val="18"/>
        </w:rPr>
        <w:t>最担心的政策走向是鼓励中小企业去加杠杆的行为</w:t>
      </w:r>
      <w:r w:rsidRPr="0071289C">
        <w:rPr>
          <w:rFonts w:ascii="微软雅黑" w:eastAsia="微软雅黑" w:hAnsi="微软雅黑" w:cs="宋体"/>
          <w:kern w:val="0"/>
          <w:sz w:val="18"/>
          <w:szCs w:val="18"/>
        </w:rPr>
        <w:t>，【目前有这个倾向，可以看看当年的民生银行中小微贷款的进展】因为中小企业最重要的做积累，无论是技术积累还是资本积累，所以正确的产业政策势必应该围绕如何降低中小企业的成本上做文章。</w:t>
      </w:r>
    </w:p>
    <w:p w:rsidR="0071289C" w:rsidRDefault="0071289C" w:rsidP="0071289C">
      <w:pPr>
        <w:widowControl/>
        <w:jc w:val="left"/>
        <w:rPr>
          <w:rFonts w:ascii="微软雅黑" w:eastAsia="微软雅黑" w:hAnsi="微软雅黑" w:cs="宋体"/>
          <w:kern w:val="0"/>
          <w:sz w:val="18"/>
          <w:szCs w:val="18"/>
        </w:rPr>
      </w:pPr>
    </w:p>
    <w:p w:rsidR="0071289C" w:rsidRDefault="0071289C" w:rsidP="0071289C">
      <w:pPr>
        <w:widowControl/>
        <w:jc w:val="left"/>
        <w:rPr>
          <w:rFonts w:ascii="微软雅黑" w:eastAsia="微软雅黑" w:hAnsi="微软雅黑" w:cs="宋体"/>
          <w:kern w:val="0"/>
          <w:sz w:val="18"/>
          <w:szCs w:val="18"/>
        </w:rPr>
      </w:pPr>
      <w:proofErr w:type="gramStart"/>
      <w:r>
        <w:rPr>
          <w:rFonts w:ascii="微软雅黑" w:eastAsia="微软雅黑" w:hAnsi="微软雅黑" w:cs="宋体" w:hint="eastAsia"/>
          <w:kern w:val="0"/>
          <w:sz w:val="18"/>
          <w:szCs w:val="18"/>
        </w:rPr>
        <w:t>黄奇帆</w:t>
      </w:r>
      <w:r>
        <w:rPr>
          <w:rFonts w:ascii="微软雅黑" w:eastAsia="微软雅黑" w:hAnsi="微软雅黑" w:cs="宋体"/>
          <w:kern w:val="0"/>
          <w:sz w:val="18"/>
          <w:szCs w:val="18"/>
        </w:rPr>
        <w:t>在</w:t>
      </w:r>
      <w:proofErr w:type="gramEnd"/>
      <w:r>
        <w:rPr>
          <w:rFonts w:ascii="微软雅黑" w:eastAsia="微软雅黑" w:hAnsi="微软雅黑" w:cs="宋体" w:hint="eastAsia"/>
          <w:kern w:val="0"/>
          <w:sz w:val="18"/>
          <w:szCs w:val="18"/>
        </w:rPr>
        <w:t>23日在</w:t>
      </w:r>
      <w:r>
        <w:rPr>
          <w:rFonts w:ascii="微软雅黑" w:eastAsia="微软雅黑" w:hAnsi="微软雅黑" w:cs="宋体"/>
          <w:kern w:val="0"/>
          <w:sz w:val="18"/>
          <w:szCs w:val="18"/>
        </w:rPr>
        <w:t>防范化解重大金融风险的主题论坛上</w:t>
      </w:r>
      <w:r>
        <w:rPr>
          <w:rFonts w:ascii="微软雅黑" w:eastAsia="微软雅黑" w:hAnsi="微软雅黑" w:cs="宋体" w:hint="eastAsia"/>
          <w:kern w:val="0"/>
          <w:sz w:val="18"/>
          <w:szCs w:val="18"/>
        </w:rPr>
        <w:t>，</w:t>
      </w:r>
      <w:r>
        <w:rPr>
          <w:rFonts w:ascii="微软雅黑" w:eastAsia="微软雅黑" w:hAnsi="微软雅黑" w:cs="宋体"/>
          <w:kern w:val="0"/>
          <w:sz w:val="18"/>
          <w:szCs w:val="18"/>
        </w:rPr>
        <w:t>围绕宏观去杠杆和金融风险防范上，发</w:t>
      </w:r>
      <w:r>
        <w:rPr>
          <w:rFonts w:ascii="微软雅黑" w:eastAsia="微软雅黑" w:hAnsi="微软雅黑" w:cs="宋体" w:hint="eastAsia"/>
          <w:kern w:val="0"/>
          <w:sz w:val="18"/>
          <w:szCs w:val="18"/>
        </w:rPr>
        <w:t>表</w:t>
      </w:r>
      <w:r>
        <w:rPr>
          <w:rFonts w:ascii="微软雅黑" w:eastAsia="微软雅黑" w:hAnsi="微软雅黑" w:cs="宋体"/>
          <w:kern w:val="0"/>
          <w:sz w:val="18"/>
          <w:szCs w:val="18"/>
        </w:rPr>
        <w:t>了对应的演讲。</w:t>
      </w:r>
      <w:r>
        <w:rPr>
          <w:rFonts w:ascii="微软雅黑" w:eastAsia="微软雅黑" w:hAnsi="微软雅黑" w:cs="宋体" w:hint="eastAsia"/>
          <w:kern w:val="0"/>
          <w:sz w:val="18"/>
          <w:szCs w:val="18"/>
        </w:rPr>
        <w:t>提到</w:t>
      </w:r>
      <w:r>
        <w:rPr>
          <w:rFonts w:ascii="微软雅黑" w:eastAsia="微软雅黑" w:hAnsi="微软雅黑" w:cs="宋体"/>
          <w:kern w:val="0"/>
          <w:sz w:val="18"/>
          <w:szCs w:val="18"/>
        </w:rPr>
        <w:t>了过度紧缩的去杠杆，会带来经济萧条，而</w:t>
      </w:r>
      <w:r>
        <w:rPr>
          <w:rFonts w:ascii="微软雅黑" w:eastAsia="微软雅黑" w:hAnsi="微软雅黑" w:cs="宋体" w:hint="eastAsia"/>
          <w:kern w:val="0"/>
          <w:sz w:val="18"/>
          <w:szCs w:val="18"/>
        </w:rPr>
        <w:t>良性</w:t>
      </w:r>
      <w:r>
        <w:rPr>
          <w:rFonts w:ascii="微软雅黑" w:eastAsia="微软雅黑" w:hAnsi="微软雅黑" w:cs="宋体"/>
          <w:kern w:val="0"/>
          <w:sz w:val="18"/>
          <w:szCs w:val="18"/>
        </w:rPr>
        <w:t>的去杠杆，</w:t>
      </w:r>
      <w:r>
        <w:rPr>
          <w:rFonts w:ascii="微软雅黑" w:eastAsia="微软雅黑" w:hAnsi="微软雅黑" w:cs="宋体" w:hint="eastAsia"/>
          <w:kern w:val="0"/>
          <w:sz w:val="18"/>
          <w:szCs w:val="18"/>
        </w:rPr>
        <w:t>虽然</w:t>
      </w:r>
      <w:r>
        <w:rPr>
          <w:rFonts w:ascii="微软雅黑" w:eastAsia="微软雅黑" w:hAnsi="微软雅黑" w:cs="宋体"/>
          <w:kern w:val="0"/>
          <w:sz w:val="18"/>
          <w:szCs w:val="18"/>
        </w:rPr>
        <w:t>会压抑经济，但是还是会让经济最终向上。【</w:t>
      </w:r>
      <w:r>
        <w:rPr>
          <w:rFonts w:ascii="微软雅黑" w:eastAsia="微软雅黑" w:hAnsi="微软雅黑" w:cs="宋体" w:hint="eastAsia"/>
          <w:kern w:val="0"/>
          <w:sz w:val="18"/>
          <w:szCs w:val="18"/>
        </w:rPr>
        <w:t>但</w:t>
      </w:r>
      <w:r>
        <w:rPr>
          <w:rFonts w:ascii="微软雅黑" w:eastAsia="微软雅黑" w:hAnsi="微软雅黑" w:cs="宋体"/>
          <w:kern w:val="0"/>
          <w:sz w:val="18"/>
          <w:szCs w:val="18"/>
        </w:rPr>
        <w:t>核心手段其实是，</w:t>
      </w:r>
      <w:r>
        <w:rPr>
          <w:rFonts w:ascii="微软雅黑" w:eastAsia="微软雅黑" w:hAnsi="微软雅黑" w:cs="宋体" w:hint="eastAsia"/>
          <w:kern w:val="0"/>
          <w:sz w:val="18"/>
          <w:szCs w:val="18"/>
        </w:rPr>
        <w:t>破产</w:t>
      </w:r>
      <w:r>
        <w:rPr>
          <w:rFonts w:ascii="微软雅黑" w:eastAsia="微软雅黑" w:hAnsi="微软雅黑" w:cs="宋体"/>
          <w:kern w:val="0"/>
          <w:sz w:val="18"/>
          <w:szCs w:val="18"/>
        </w:rPr>
        <w:t>，重组，直</w:t>
      </w:r>
      <w:r>
        <w:rPr>
          <w:rFonts w:ascii="微软雅黑" w:eastAsia="微软雅黑" w:hAnsi="微软雅黑" w:cs="宋体" w:hint="eastAsia"/>
          <w:kern w:val="0"/>
          <w:sz w:val="18"/>
          <w:szCs w:val="18"/>
        </w:rPr>
        <w:t>融】</w:t>
      </w:r>
    </w:p>
    <w:p w:rsidR="0071289C" w:rsidRDefault="0071289C" w:rsidP="0071289C">
      <w:pPr>
        <w:widowControl/>
        <w:jc w:val="left"/>
        <w:rPr>
          <w:rFonts w:ascii="微软雅黑" w:eastAsia="微软雅黑" w:hAnsi="微软雅黑" w:cs="宋体" w:hint="eastAsia"/>
          <w:kern w:val="0"/>
          <w:sz w:val="18"/>
          <w:szCs w:val="18"/>
        </w:rPr>
      </w:pPr>
    </w:p>
    <w:p w:rsidR="0071289C" w:rsidRPr="0071289C" w:rsidRDefault="0071289C" w:rsidP="0071289C">
      <w:pPr>
        <w:widowControl/>
        <w:jc w:val="left"/>
        <w:rPr>
          <w:rFonts w:ascii="微软雅黑" w:eastAsia="微软雅黑" w:hAnsi="微软雅黑" w:cs="宋体" w:hint="eastAsia"/>
          <w:kern w:val="0"/>
          <w:sz w:val="18"/>
          <w:szCs w:val="18"/>
        </w:rPr>
      </w:pPr>
      <w:r>
        <w:rPr>
          <w:rFonts w:ascii="微软雅黑" w:eastAsia="微软雅黑" w:hAnsi="微软雅黑" w:cs="宋体" w:hint="eastAsia"/>
          <w:kern w:val="0"/>
          <w:sz w:val="18"/>
          <w:szCs w:val="18"/>
        </w:rPr>
        <w:t>从</w:t>
      </w:r>
      <w:r>
        <w:rPr>
          <w:rFonts w:ascii="微软雅黑" w:eastAsia="微软雅黑" w:hAnsi="微软雅黑" w:cs="宋体"/>
          <w:kern w:val="0"/>
          <w:sz w:val="18"/>
          <w:szCs w:val="18"/>
        </w:rPr>
        <w:t>一切的迹象来看，</w:t>
      </w:r>
      <w:r>
        <w:rPr>
          <w:rFonts w:ascii="微软雅黑" w:eastAsia="微软雅黑" w:hAnsi="微软雅黑" w:cs="宋体" w:hint="eastAsia"/>
          <w:kern w:val="0"/>
          <w:sz w:val="18"/>
          <w:szCs w:val="18"/>
        </w:rPr>
        <w:t>基本</w:t>
      </w:r>
      <w:r>
        <w:rPr>
          <w:rFonts w:ascii="微软雅黑" w:eastAsia="微软雅黑" w:hAnsi="微软雅黑" w:cs="宋体"/>
          <w:kern w:val="0"/>
          <w:sz w:val="18"/>
          <w:szCs w:val="18"/>
        </w:rPr>
        <w:t>面最坏的时候还没到</w:t>
      </w:r>
      <w:r>
        <w:rPr>
          <w:rFonts w:ascii="微软雅黑" w:eastAsia="微软雅黑" w:hAnsi="微软雅黑" w:cs="宋体" w:hint="eastAsia"/>
          <w:kern w:val="0"/>
          <w:sz w:val="18"/>
          <w:szCs w:val="18"/>
        </w:rPr>
        <w:t>，</w:t>
      </w:r>
      <w:r>
        <w:rPr>
          <w:rFonts w:ascii="微软雅黑" w:eastAsia="微软雅黑" w:hAnsi="微软雅黑" w:cs="宋体"/>
          <w:kern w:val="0"/>
          <w:sz w:val="18"/>
          <w:szCs w:val="18"/>
        </w:rPr>
        <w:t>至少破产和重组的企业还</w:t>
      </w:r>
      <w:r>
        <w:rPr>
          <w:rFonts w:ascii="微软雅黑" w:eastAsia="微软雅黑" w:hAnsi="微软雅黑" w:cs="宋体" w:hint="eastAsia"/>
          <w:kern w:val="0"/>
          <w:sz w:val="18"/>
          <w:szCs w:val="18"/>
        </w:rPr>
        <w:t>很少</w:t>
      </w:r>
      <w:r>
        <w:rPr>
          <w:rFonts w:ascii="微软雅黑" w:eastAsia="微软雅黑" w:hAnsi="微软雅黑" w:cs="宋体"/>
          <w:kern w:val="0"/>
          <w:sz w:val="18"/>
          <w:szCs w:val="18"/>
        </w:rPr>
        <w:t>。</w:t>
      </w:r>
    </w:p>
    <w:p w:rsidR="0071289C" w:rsidRPr="0071289C" w:rsidRDefault="0071289C" w:rsidP="0071289C">
      <w:pPr>
        <w:widowControl/>
        <w:jc w:val="left"/>
        <w:rPr>
          <w:rFonts w:ascii="微软雅黑" w:eastAsia="微软雅黑" w:hAnsi="微软雅黑" w:cs="Helvetica"/>
          <w:color w:val="222222"/>
          <w:spacing w:val="3"/>
          <w:kern w:val="0"/>
          <w:szCs w:val="21"/>
        </w:rPr>
      </w:pPr>
      <w:bookmarkStart w:id="0" w:name="_GoBack"/>
      <w:bookmarkEnd w:id="0"/>
      <w:r w:rsidRPr="0071289C">
        <w:rPr>
          <w:rFonts w:ascii="微软雅黑" w:eastAsia="微软雅黑" w:hAnsi="微软雅黑" w:cs="Helvetica"/>
          <w:color w:val="222222"/>
          <w:spacing w:val="3"/>
          <w:kern w:val="0"/>
          <w:szCs w:val="21"/>
        </w:rPr>
        <w:t>下周重点事件一览</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Helvetica"/>
          <w:color w:val="222222"/>
          <w:spacing w:val="3"/>
          <w:kern w:val="0"/>
          <w:sz w:val="18"/>
          <w:szCs w:val="18"/>
        </w:rPr>
        <w:t>欧元区的6月CPI数据。</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Helvetica"/>
          <w:color w:val="222222"/>
          <w:spacing w:val="3"/>
          <w:kern w:val="0"/>
          <w:sz w:val="18"/>
          <w:szCs w:val="18"/>
        </w:rPr>
        <w:t>周末国内的统计局PMI数据。</w:t>
      </w:r>
    </w:p>
    <w:p w:rsidR="0071289C" w:rsidRPr="0071289C" w:rsidRDefault="0071289C" w:rsidP="0071289C">
      <w:pPr>
        <w:widowControl/>
        <w:jc w:val="left"/>
        <w:rPr>
          <w:rFonts w:ascii="微软雅黑" w:eastAsia="微软雅黑" w:hAnsi="微软雅黑" w:cs="宋体"/>
          <w:kern w:val="0"/>
          <w:sz w:val="18"/>
          <w:szCs w:val="18"/>
        </w:rPr>
      </w:pPr>
      <w:r w:rsidRPr="0071289C">
        <w:rPr>
          <w:rFonts w:ascii="微软雅黑" w:eastAsia="微软雅黑" w:hAnsi="微软雅黑" w:cs="Helvetica"/>
          <w:color w:val="222222"/>
          <w:spacing w:val="3"/>
          <w:kern w:val="0"/>
          <w:sz w:val="18"/>
          <w:szCs w:val="18"/>
        </w:rPr>
        <w:t>川普对中美贸易战关税的回应，7月6日关税名单就会起效。</w:t>
      </w:r>
    </w:p>
    <w:p w:rsidR="00C96870" w:rsidRPr="0071289C" w:rsidRDefault="0071289C">
      <w:pPr>
        <w:rPr>
          <w:rFonts w:ascii="微软雅黑" w:eastAsia="微软雅黑" w:hAnsi="微软雅黑"/>
          <w:sz w:val="18"/>
          <w:szCs w:val="18"/>
        </w:rPr>
      </w:pPr>
    </w:p>
    <w:sectPr w:rsidR="00C96870" w:rsidRPr="007128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9C"/>
    <w:rsid w:val="001F5331"/>
    <w:rsid w:val="0071289C"/>
    <w:rsid w:val="00E51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83E3D-AF2E-41C9-A636-B7CE61EE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128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17887">
      <w:bodyDiv w:val="1"/>
      <w:marLeft w:val="0"/>
      <w:marRight w:val="0"/>
      <w:marTop w:val="0"/>
      <w:marBottom w:val="0"/>
      <w:divBdr>
        <w:top w:val="none" w:sz="0" w:space="0" w:color="auto"/>
        <w:left w:val="none" w:sz="0" w:space="0" w:color="auto"/>
        <w:bottom w:val="none" w:sz="0" w:space="0" w:color="auto"/>
        <w:right w:val="none" w:sz="0" w:space="0" w:color="auto"/>
      </w:divBdr>
      <w:divsChild>
        <w:div w:id="259030621">
          <w:marLeft w:val="0"/>
          <w:marRight w:val="0"/>
          <w:marTop w:val="0"/>
          <w:marBottom w:val="0"/>
          <w:divBdr>
            <w:top w:val="none" w:sz="0" w:space="0" w:color="auto"/>
            <w:left w:val="none" w:sz="0" w:space="0" w:color="auto"/>
            <w:bottom w:val="none" w:sz="0" w:space="0" w:color="auto"/>
            <w:right w:val="none" w:sz="0" w:space="0" w:color="auto"/>
          </w:divBdr>
        </w:div>
        <w:div w:id="1916159854">
          <w:marLeft w:val="0"/>
          <w:marRight w:val="0"/>
          <w:marTop w:val="0"/>
          <w:marBottom w:val="0"/>
          <w:divBdr>
            <w:top w:val="none" w:sz="0" w:space="0" w:color="auto"/>
            <w:left w:val="none" w:sz="0" w:space="0" w:color="auto"/>
            <w:bottom w:val="none" w:sz="0" w:space="0" w:color="auto"/>
            <w:right w:val="none" w:sz="0" w:space="0" w:color="auto"/>
          </w:divBdr>
        </w:div>
        <w:div w:id="1586765968">
          <w:marLeft w:val="0"/>
          <w:marRight w:val="0"/>
          <w:marTop w:val="0"/>
          <w:marBottom w:val="0"/>
          <w:divBdr>
            <w:top w:val="none" w:sz="0" w:space="0" w:color="auto"/>
            <w:left w:val="none" w:sz="0" w:space="0" w:color="auto"/>
            <w:bottom w:val="none" w:sz="0" w:space="0" w:color="auto"/>
            <w:right w:val="none" w:sz="0" w:space="0" w:color="auto"/>
          </w:divBdr>
        </w:div>
        <w:div w:id="1347290960">
          <w:marLeft w:val="0"/>
          <w:marRight w:val="0"/>
          <w:marTop w:val="0"/>
          <w:marBottom w:val="0"/>
          <w:divBdr>
            <w:top w:val="none" w:sz="0" w:space="0" w:color="auto"/>
            <w:left w:val="none" w:sz="0" w:space="0" w:color="auto"/>
            <w:bottom w:val="none" w:sz="0" w:space="0" w:color="auto"/>
            <w:right w:val="none" w:sz="0" w:space="0" w:color="auto"/>
          </w:divBdr>
        </w:div>
        <w:div w:id="538709025">
          <w:marLeft w:val="0"/>
          <w:marRight w:val="0"/>
          <w:marTop w:val="0"/>
          <w:marBottom w:val="0"/>
          <w:divBdr>
            <w:top w:val="none" w:sz="0" w:space="0" w:color="auto"/>
            <w:left w:val="none" w:sz="0" w:space="0" w:color="auto"/>
            <w:bottom w:val="none" w:sz="0" w:space="0" w:color="auto"/>
            <w:right w:val="none" w:sz="0" w:space="0" w:color="auto"/>
          </w:divBdr>
        </w:div>
        <w:div w:id="1448695267">
          <w:marLeft w:val="0"/>
          <w:marRight w:val="0"/>
          <w:marTop w:val="0"/>
          <w:marBottom w:val="0"/>
          <w:divBdr>
            <w:top w:val="none" w:sz="0" w:space="0" w:color="auto"/>
            <w:left w:val="none" w:sz="0" w:space="0" w:color="auto"/>
            <w:bottom w:val="none" w:sz="0" w:space="0" w:color="auto"/>
            <w:right w:val="none" w:sz="0" w:space="0" w:color="auto"/>
          </w:divBdr>
        </w:div>
        <w:div w:id="342055363">
          <w:marLeft w:val="0"/>
          <w:marRight w:val="0"/>
          <w:marTop w:val="0"/>
          <w:marBottom w:val="0"/>
          <w:divBdr>
            <w:top w:val="none" w:sz="0" w:space="0" w:color="auto"/>
            <w:left w:val="none" w:sz="0" w:space="0" w:color="auto"/>
            <w:bottom w:val="none" w:sz="0" w:space="0" w:color="auto"/>
            <w:right w:val="none" w:sz="0" w:space="0" w:color="auto"/>
          </w:divBdr>
        </w:div>
        <w:div w:id="892886267">
          <w:marLeft w:val="0"/>
          <w:marRight w:val="0"/>
          <w:marTop w:val="0"/>
          <w:marBottom w:val="0"/>
          <w:divBdr>
            <w:top w:val="none" w:sz="0" w:space="0" w:color="auto"/>
            <w:left w:val="none" w:sz="0" w:space="0" w:color="auto"/>
            <w:bottom w:val="none" w:sz="0" w:space="0" w:color="auto"/>
            <w:right w:val="none" w:sz="0" w:space="0" w:color="auto"/>
          </w:divBdr>
        </w:div>
        <w:div w:id="823817917">
          <w:marLeft w:val="0"/>
          <w:marRight w:val="0"/>
          <w:marTop w:val="0"/>
          <w:marBottom w:val="0"/>
          <w:divBdr>
            <w:top w:val="none" w:sz="0" w:space="0" w:color="auto"/>
            <w:left w:val="none" w:sz="0" w:space="0" w:color="auto"/>
            <w:bottom w:val="none" w:sz="0" w:space="0" w:color="auto"/>
            <w:right w:val="none" w:sz="0" w:space="0" w:color="auto"/>
          </w:divBdr>
        </w:div>
        <w:div w:id="1481733200">
          <w:marLeft w:val="0"/>
          <w:marRight w:val="0"/>
          <w:marTop w:val="0"/>
          <w:marBottom w:val="0"/>
          <w:divBdr>
            <w:top w:val="none" w:sz="0" w:space="0" w:color="auto"/>
            <w:left w:val="none" w:sz="0" w:space="0" w:color="auto"/>
            <w:bottom w:val="none" w:sz="0" w:space="0" w:color="auto"/>
            <w:right w:val="none" w:sz="0" w:space="0" w:color="auto"/>
          </w:divBdr>
        </w:div>
        <w:div w:id="1519614539">
          <w:marLeft w:val="0"/>
          <w:marRight w:val="0"/>
          <w:marTop w:val="0"/>
          <w:marBottom w:val="0"/>
          <w:divBdr>
            <w:top w:val="none" w:sz="0" w:space="0" w:color="auto"/>
            <w:left w:val="none" w:sz="0" w:space="0" w:color="auto"/>
            <w:bottom w:val="none" w:sz="0" w:space="0" w:color="auto"/>
            <w:right w:val="none" w:sz="0" w:space="0" w:color="auto"/>
          </w:divBdr>
        </w:div>
        <w:div w:id="1014575712">
          <w:marLeft w:val="0"/>
          <w:marRight w:val="0"/>
          <w:marTop w:val="0"/>
          <w:marBottom w:val="0"/>
          <w:divBdr>
            <w:top w:val="none" w:sz="0" w:space="0" w:color="auto"/>
            <w:left w:val="none" w:sz="0" w:space="0" w:color="auto"/>
            <w:bottom w:val="none" w:sz="0" w:space="0" w:color="auto"/>
            <w:right w:val="none" w:sz="0" w:space="0" w:color="auto"/>
          </w:divBdr>
        </w:div>
        <w:div w:id="876434398">
          <w:marLeft w:val="0"/>
          <w:marRight w:val="0"/>
          <w:marTop w:val="0"/>
          <w:marBottom w:val="0"/>
          <w:divBdr>
            <w:top w:val="none" w:sz="0" w:space="0" w:color="auto"/>
            <w:left w:val="none" w:sz="0" w:space="0" w:color="auto"/>
            <w:bottom w:val="none" w:sz="0" w:space="0" w:color="auto"/>
            <w:right w:val="none" w:sz="0" w:space="0" w:color="auto"/>
          </w:divBdr>
        </w:div>
        <w:div w:id="248541132">
          <w:marLeft w:val="0"/>
          <w:marRight w:val="0"/>
          <w:marTop w:val="0"/>
          <w:marBottom w:val="0"/>
          <w:divBdr>
            <w:top w:val="none" w:sz="0" w:space="0" w:color="auto"/>
            <w:left w:val="none" w:sz="0" w:space="0" w:color="auto"/>
            <w:bottom w:val="none" w:sz="0" w:space="0" w:color="auto"/>
            <w:right w:val="none" w:sz="0" w:space="0" w:color="auto"/>
          </w:divBdr>
        </w:div>
        <w:div w:id="474032763">
          <w:marLeft w:val="0"/>
          <w:marRight w:val="0"/>
          <w:marTop w:val="0"/>
          <w:marBottom w:val="0"/>
          <w:divBdr>
            <w:top w:val="none" w:sz="0" w:space="0" w:color="auto"/>
            <w:left w:val="none" w:sz="0" w:space="0" w:color="auto"/>
            <w:bottom w:val="none" w:sz="0" w:space="0" w:color="auto"/>
            <w:right w:val="none" w:sz="0" w:space="0" w:color="auto"/>
          </w:divBdr>
        </w:div>
        <w:div w:id="1385567982">
          <w:marLeft w:val="0"/>
          <w:marRight w:val="0"/>
          <w:marTop w:val="0"/>
          <w:marBottom w:val="0"/>
          <w:divBdr>
            <w:top w:val="none" w:sz="0" w:space="0" w:color="auto"/>
            <w:left w:val="none" w:sz="0" w:space="0" w:color="auto"/>
            <w:bottom w:val="none" w:sz="0" w:space="0" w:color="auto"/>
            <w:right w:val="none" w:sz="0" w:space="0" w:color="auto"/>
          </w:divBdr>
        </w:div>
        <w:div w:id="1036201017">
          <w:marLeft w:val="0"/>
          <w:marRight w:val="0"/>
          <w:marTop w:val="0"/>
          <w:marBottom w:val="0"/>
          <w:divBdr>
            <w:top w:val="none" w:sz="0" w:space="0" w:color="auto"/>
            <w:left w:val="none" w:sz="0" w:space="0" w:color="auto"/>
            <w:bottom w:val="none" w:sz="0" w:space="0" w:color="auto"/>
            <w:right w:val="none" w:sz="0" w:space="0" w:color="auto"/>
          </w:divBdr>
        </w:div>
        <w:div w:id="581450865">
          <w:marLeft w:val="0"/>
          <w:marRight w:val="0"/>
          <w:marTop w:val="0"/>
          <w:marBottom w:val="0"/>
          <w:divBdr>
            <w:top w:val="none" w:sz="0" w:space="0" w:color="auto"/>
            <w:left w:val="none" w:sz="0" w:space="0" w:color="auto"/>
            <w:bottom w:val="none" w:sz="0" w:space="0" w:color="auto"/>
            <w:right w:val="none" w:sz="0" w:space="0" w:color="auto"/>
          </w:divBdr>
        </w:div>
        <w:div w:id="1491482989">
          <w:marLeft w:val="0"/>
          <w:marRight w:val="0"/>
          <w:marTop w:val="0"/>
          <w:marBottom w:val="0"/>
          <w:divBdr>
            <w:top w:val="none" w:sz="0" w:space="0" w:color="auto"/>
            <w:left w:val="none" w:sz="0" w:space="0" w:color="auto"/>
            <w:bottom w:val="none" w:sz="0" w:space="0" w:color="auto"/>
            <w:right w:val="none" w:sz="0" w:space="0" w:color="auto"/>
          </w:divBdr>
        </w:div>
        <w:div w:id="675814348">
          <w:marLeft w:val="0"/>
          <w:marRight w:val="0"/>
          <w:marTop w:val="0"/>
          <w:marBottom w:val="0"/>
          <w:divBdr>
            <w:top w:val="none" w:sz="0" w:space="0" w:color="auto"/>
            <w:left w:val="none" w:sz="0" w:space="0" w:color="auto"/>
            <w:bottom w:val="none" w:sz="0" w:space="0" w:color="auto"/>
            <w:right w:val="none" w:sz="0" w:space="0" w:color="auto"/>
          </w:divBdr>
        </w:div>
        <w:div w:id="1646006525">
          <w:marLeft w:val="0"/>
          <w:marRight w:val="0"/>
          <w:marTop w:val="0"/>
          <w:marBottom w:val="0"/>
          <w:divBdr>
            <w:top w:val="none" w:sz="0" w:space="0" w:color="auto"/>
            <w:left w:val="none" w:sz="0" w:space="0" w:color="auto"/>
            <w:bottom w:val="none" w:sz="0" w:space="0" w:color="auto"/>
            <w:right w:val="none" w:sz="0" w:space="0" w:color="auto"/>
          </w:divBdr>
        </w:div>
        <w:div w:id="956638240">
          <w:marLeft w:val="0"/>
          <w:marRight w:val="0"/>
          <w:marTop w:val="0"/>
          <w:marBottom w:val="0"/>
          <w:divBdr>
            <w:top w:val="none" w:sz="0" w:space="0" w:color="auto"/>
            <w:left w:val="none" w:sz="0" w:space="0" w:color="auto"/>
            <w:bottom w:val="none" w:sz="0" w:space="0" w:color="auto"/>
            <w:right w:val="none" w:sz="0" w:space="0" w:color="auto"/>
          </w:divBdr>
        </w:div>
        <w:div w:id="1653293226">
          <w:marLeft w:val="0"/>
          <w:marRight w:val="0"/>
          <w:marTop w:val="0"/>
          <w:marBottom w:val="0"/>
          <w:divBdr>
            <w:top w:val="none" w:sz="0" w:space="0" w:color="auto"/>
            <w:left w:val="none" w:sz="0" w:space="0" w:color="auto"/>
            <w:bottom w:val="none" w:sz="0" w:space="0" w:color="auto"/>
            <w:right w:val="none" w:sz="0" w:space="0" w:color="auto"/>
          </w:divBdr>
        </w:div>
        <w:div w:id="1234388755">
          <w:marLeft w:val="0"/>
          <w:marRight w:val="0"/>
          <w:marTop w:val="0"/>
          <w:marBottom w:val="0"/>
          <w:divBdr>
            <w:top w:val="none" w:sz="0" w:space="0" w:color="auto"/>
            <w:left w:val="none" w:sz="0" w:space="0" w:color="auto"/>
            <w:bottom w:val="none" w:sz="0" w:space="0" w:color="auto"/>
            <w:right w:val="none" w:sz="0" w:space="0" w:color="auto"/>
          </w:divBdr>
        </w:div>
        <w:div w:id="1234856878">
          <w:marLeft w:val="0"/>
          <w:marRight w:val="0"/>
          <w:marTop w:val="0"/>
          <w:marBottom w:val="0"/>
          <w:divBdr>
            <w:top w:val="none" w:sz="0" w:space="0" w:color="auto"/>
            <w:left w:val="none" w:sz="0" w:space="0" w:color="auto"/>
            <w:bottom w:val="none" w:sz="0" w:space="0" w:color="auto"/>
            <w:right w:val="none" w:sz="0" w:space="0" w:color="auto"/>
          </w:divBdr>
        </w:div>
        <w:div w:id="170608920">
          <w:marLeft w:val="0"/>
          <w:marRight w:val="0"/>
          <w:marTop w:val="0"/>
          <w:marBottom w:val="0"/>
          <w:divBdr>
            <w:top w:val="none" w:sz="0" w:space="0" w:color="auto"/>
            <w:left w:val="none" w:sz="0" w:space="0" w:color="auto"/>
            <w:bottom w:val="none" w:sz="0" w:space="0" w:color="auto"/>
            <w:right w:val="none" w:sz="0" w:space="0" w:color="auto"/>
          </w:divBdr>
        </w:div>
        <w:div w:id="976842250">
          <w:marLeft w:val="0"/>
          <w:marRight w:val="0"/>
          <w:marTop w:val="0"/>
          <w:marBottom w:val="0"/>
          <w:divBdr>
            <w:top w:val="none" w:sz="0" w:space="0" w:color="auto"/>
            <w:left w:val="none" w:sz="0" w:space="0" w:color="auto"/>
            <w:bottom w:val="none" w:sz="0" w:space="0" w:color="auto"/>
            <w:right w:val="none" w:sz="0" w:space="0" w:color="auto"/>
          </w:divBdr>
        </w:div>
        <w:div w:id="424963731">
          <w:marLeft w:val="0"/>
          <w:marRight w:val="0"/>
          <w:marTop w:val="0"/>
          <w:marBottom w:val="0"/>
          <w:divBdr>
            <w:top w:val="none" w:sz="0" w:space="0" w:color="auto"/>
            <w:left w:val="none" w:sz="0" w:space="0" w:color="auto"/>
            <w:bottom w:val="none" w:sz="0" w:space="0" w:color="auto"/>
            <w:right w:val="none" w:sz="0" w:space="0" w:color="auto"/>
          </w:divBdr>
        </w:div>
        <w:div w:id="449013521">
          <w:marLeft w:val="0"/>
          <w:marRight w:val="0"/>
          <w:marTop w:val="0"/>
          <w:marBottom w:val="0"/>
          <w:divBdr>
            <w:top w:val="none" w:sz="0" w:space="0" w:color="auto"/>
            <w:left w:val="none" w:sz="0" w:space="0" w:color="auto"/>
            <w:bottom w:val="none" w:sz="0" w:space="0" w:color="auto"/>
            <w:right w:val="none" w:sz="0" w:space="0" w:color="auto"/>
          </w:divBdr>
        </w:div>
        <w:div w:id="745035102">
          <w:marLeft w:val="0"/>
          <w:marRight w:val="0"/>
          <w:marTop w:val="0"/>
          <w:marBottom w:val="0"/>
          <w:divBdr>
            <w:top w:val="none" w:sz="0" w:space="0" w:color="auto"/>
            <w:left w:val="none" w:sz="0" w:space="0" w:color="auto"/>
            <w:bottom w:val="none" w:sz="0" w:space="0" w:color="auto"/>
            <w:right w:val="none" w:sz="0" w:space="0" w:color="auto"/>
          </w:divBdr>
        </w:div>
        <w:div w:id="494225285">
          <w:marLeft w:val="0"/>
          <w:marRight w:val="0"/>
          <w:marTop w:val="0"/>
          <w:marBottom w:val="0"/>
          <w:divBdr>
            <w:top w:val="none" w:sz="0" w:space="0" w:color="auto"/>
            <w:left w:val="none" w:sz="0" w:space="0" w:color="auto"/>
            <w:bottom w:val="none" w:sz="0" w:space="0" w:color="auto"/>
            <w:right w:val="none" w:sz="0" w:space="0" w:color="auto"/>
          </w:divBdr>
        </w:div>
        <w:div w:id="1387219575">
          <w:marLeft w:val="0"/>
          <w:marRight w:val="0"/>
          <w:marTop w:val="0"/>
          <w:marBottom w:val="0"/>
          <w:divBdr>
            <w:top w:val="none" w:sz="0" w:space="0" w:color="auto"/>
            <w:left w:val="none" w:sz="0" w:space="0" w:color="auto"/>
            <w:bottom w:val="none" w:sz="0" w:space="0" w:color="auto"/>
            <w:right w:val="none" w:sz="0" w:space="0" w:color="auto"/>
          </w:divBdr>
        </w:div>
        <w:div w:id="1489441879">
          <w:marLeft w:val="0"/>
          <w:marRight w:val="0"/>
          <w:marTop w:val="0"/>
          <w:marBottom w:val="0"/>
          <w:divBdr>
            <w:top w:val="none" w:sz="0" w:space="0" w:color="auto"/>
            <w:left w:val="none" w:sz="0" w:space="0" w:color="auto"/>
            <w:bottom w:val="none" w:sz="0" w:space="0" w:color="auto"/>
            <w:right w:val="none" w:sz="0" w:space="0" w:color="auto"/>
          </w:divBdr>
        </w:div>
        <w:div w:id="1461847574">
          <w:marLeft w:val="0"/>
          <w:marRight w:val="0"/>
          <w:marTop w:val="0"/>
          <w:marBottom w:val="0"/>
          <w:divBdr>
            <w:top w:val="none" w:sz="0" w:space="0" w:color="auto"/>
            <w:left w:val="none" w:sz="0" w:space="0" w:color="auto"/>
            <w:bottom w:val="none" w:sz="0" w:space="0" w:color="auto"/>
            <w:right w:val="none" w:sz="0" w:space="0" w:color="auto"/>
          </w:divBdr>
        </w:div>
        <w:div w:id="1887600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xueqiu.com/1368577150/1093641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266</Words>
  <Characters>1521</Characters>
  <Application>Microsoft Office Word</Application>
  <DocSecurity>0</DocSecurity>
  <Lines>12</Lines>
  <Paragraphs>3</Paragraphs>
  <ScaleCrop>false</ScaleCrop>
  <Company>Microsoft</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2018-06-24T07:56:00Z</dcterms:created>
  <dcterms:modified xsi:type="dcterms:W3CDTF">2018-06-24T08:04:00Z</dcterms:modified>
</cp:coreProperties>
</file>