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1289C">
        <w:rPr>
          <w:rFonts w:ascii="微软雅黑" w:eastAsia="微软雅黑" w:hAnsi="微软雅黑" w:cs="宋体"/>
          <w:kern w:val="0"/>
          <w:sz w:val="18"/>
          <w:szCs w:val="18"/>
        </w:rPr>
        <w:t>宏观周报</w:t>
      </w:r>
    </w:p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289C">
        <w:rPr>
          <w:rFonts w:ascii="微软雅黑" w:eastAsia="微软雅黑" w:hAnsi="微软雅黑" w:cs="宋体"/>
          <w:kern w:val="0"/>
          <w:szCs w:val="21"/>
        </w:rPr>
        <w:t>宏观数据一周点评</w:t>
      </w:r>
    </w:p>
    <w:p w:rsidR="0071289C" w:rsidRDefault="007527F8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美国</w:t>
      </w:r>
      <w:r>
        <w:rPr>
          <w:rFonts w:ascii="微软雅黑" w:eastAsia="微软雅黑" w:hAnsi="微软雅黑" w:cs="宋体"/>
          <w:kern w:val="0"/>
          <w:sz w:val="18"/>
          <w:szCs w:val="18"/>
        </w:rPr>
        <w:t>芝加哥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PMI高达64</w:t>
      </w:r>
      <w:r>
        <w:rPr>
          <w:rFonts w:ascii="微软雅黑" w:eastAsia="微软雅黑" w:hAnsi="微软雅黑" w:cs="宋体"/>
          <w:kern w:val="0"/>
          <w:sz w:val="18"/>
          <w:szCs w:val="18"/>
        </w:rPr>
        <w:t>.1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是衰退后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kern w:val="0"/>
          <w:sz w:val="18"/>
          <w:szCs w:val="18"/>
        </w:rPr>
        <w:t>新高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美国经济进入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扩张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周期，目前美国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Q2的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GDP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数据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核心看点就是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破3的程度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有多高</w:t>
      </w:r>
      <w:r w:rsidR="0071289C" w:rsidRPr="0071289C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FF0D8B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美国的Q1正式GDP出炉</w:t>
      </w:r>
      <w:r>
        <w:rPr>
          <w:rFonts w:ascii="微软雅黑" w:eastAsia="微软雅黑" w:hAnsi="微软雅黑" w:cs="宋体"/>
          <w:kern w:val="0"/>
          <w:sz w:val="18"/>
          <w:szCs w:val="18"/>
        </w:rPr>
        <w:t>，向下修正幅度较大。</w:t>
      </w:r>
    </w:p>
    <w:p w:rsidR="00FF0D8B" w:rsidRPr="00FF0D8B" w:rsidRDefault="00FF0D8B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7527F8" w:rsidRPr="007527F8" w:rsidRDefault="007527F8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中国</w:t>
      </w:r>
      <w:r>
        <w:rPr>
          <w:rFonts w:ascii="微软雅黑" w:eastAsia="微软雅黑" w:hAnsi="微软雅黑" w:cs="宋体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官方</w:t>
      </w:r>
      <w:r>
        <w:rPr>
          <w:rFonts w:ascii="微软雅黑" w:eastAsia="微软雅黑" w:hAnsi="微软雅黑" w:cs="宋体"/>
          <w:kern w:val="0"/>
          <w:sz w:val="18"/>
          <w:szCs w:val="18"/>
        </w:rPr>
        <w:t>制造业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PMI 51.5，</w:t>
      </w:r>
      <w:r>
        <w:rPr>
          <w:rFonts w:ascii="微软雅黑" w:eastAsia="微软雅黑" w:hAnsi="微软雅黑" w:cs="宋体"/>
          <w:kern w:val="0"/>
          <w:sz w:val="18"/>
          <w:szCs w:val="18"/>
        </w:rPr>
        <w:t>继续保持增长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势头</w:t>
      </w:r>
      <w:r>
        <w:rPr>
          <w:rFonts w:ascii="微软雅黑" w:eastAsia="微软雅黑" w:hAnsi="微软雅黑" w:cs="宋体"/>
          <w:kern w:val="0"/>
          <w:sz w:val="18"/>
          <w:szCs w:val="18"/>
        </w:rPr>
        <w:t>，但是低于预期。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非</w:t>
      </w:r>
      <w:r>
        <w:rPr>
          <w:rFonts w:ascii="微软雅黑" w:eastAsia="微软雅黑" w:hAnsi="微软雅黑" w:cs="宋体"/>
          <w:kern w:val="0"/>
          <w:sz w:val="18"/>
          <w:szCs w:val="18"/>
        </w:rPr>
        <w:t>制造业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PMI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55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高于预期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，综合PMI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54.4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低于预期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。制造业</w:t>
      </w:r>
      <w:r>
        <w:rPr>
          <w:rFonts w:ascii="微软雅黑" w:eastAsia="微软雅黑" w:hAnsi="微软雅黑" w:cs="宋体"/>
          <w:kern w:val="0"/>
          <w:sz w:val="18"/>
          <w:szCs w:val="18"/>
        </w:rPr>
        <w:t>从具体数据看，大型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企业PMI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52.9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，中型</w:t>
      </w:r>
      <w:r>
        <w:rPr>
          <w:rFonts w:ascii="微软雅黑" w:eastAsia="微软雅黑" w:hAnsi="微软雅黑" w:cs="宋体"/>
          <w:kern w:val="0"/>
          <w:sz w:val="18"/>
          <w:szCs w:val="18"/>
        </w:rPr>
        <w:t>企业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PMI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49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.9，小型</w:t>
      </w:r>
      <w:r>
        <w:rPr>
          <w:rFonts w:ascii="微软雅黑" w:eastAsia="微软雅黑" w:hAnsi="微软雅黑" w:cs="宋体"/>
          <w:kern w:val="0"/>
          <w:sz w:val="18"/>
          <w:szCs w:val="18"/>
        </w:rPr>
        <w:t>企业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PMI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49.8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。其中</w:t>
      </w:r>
      <w:r>
        <w:rPr>
          <w:rFonts w:ascii="微软雅黑" w:eastAsia="微软雅黑" w:hAnsi="微软雅黑" w:cs="宋体"/>
          <w:kern w:val="0"/>
          <w:sz w:val="18"/>
          <w:szCs w:val="18"/>
        </w:rPr>
        <w:t>中型企业下落明显，结合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现有</w:t>
      </w:r>
      <w:r>
        <w:rPr>
          <w:rFonts w:ascii="微软雅黑" w:eastAsia="微软雅黑" w:hAnsi="微软雅黑" w:cs="宋体"/>
          <w:kern w:val="0"/>
          <w:sz w:val="18"/>
          <w:szCs w:val="18"/>
        </w:rPr>
        <w:t>政策看，中小企业的运行趋势存在恶化情况，预估明天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kern w:val="0"/>
          <w:sz w:val="18"/>
          <w:szCs w:val="18"/>
        </w:rPr>
        <w:t>财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新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PMI可能低于</w:t>
      </w:r>
      <w:r>
        <w:rPr>
          <w:rFonts w:ascii="微软雅黑" w:eastAsia="微软雅黑" w:hAnsi="微软雅黑" w:cs="宋体"/>
          <w:kern w:val="0"/>
          <w:sz w:val="18"/>
          <w:szCs w:val="18"/>
        </w:rPr>
        <w:t>预期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:rsidR="0071289C" w:rsidRPr="007527F8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71289C" w:rsidRPr="0071289C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经济生产延后推高生产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【补库存</w:t>
      </w:r>
      <w:r>
        <w:rPr>
          <w:rFonts w:ascii="微软雅黑" w:eastAsia="微软雅黑" w:hAnsi="微软雅黑" w:cs="宋体"/>
          <w:kern w:val="0"/>
          <w:sz w:val="18"/>
          <w:szCs w:val="18"/>
        </w:rPr>
        <w:t>的行为】</w:t>
      </w:r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、供给</w:t>
      </w:r>
      <w:proofErr w:type="gramStart"/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侧改革</w:t>
      </w:r>
      <w:proofErr w:type="gramEnd"/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限产放缓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【已进入边际</w:t>
      </w:r>
      <w:r>
        <w:rPr>
          <w:rFonts w:ascii="微软雅黑" w:eastAsia="微软雅黑" w:hAnsi="微软雅黑" w:cs="宋体"/>
          <w:kern w:val="0"/>
          <w:sz w:val="18"/>
          <w:szCs w:val="18"/>
        </w:rPr>
        <w:t>效应区间】</w:t>
      </w:r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、中美贸易战影响暂未显现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【未实际</w:t>
      </w:r>
      <w:r>
        <w:rPr>
          <w:rFonts w:ascii="微软雅黑" w:eastAsia="微软雅黑" w:hAnsi="微软雅黑" w:cs="宋体"/>
          <w:kern w:val="0"/>
          <w:sz w:val="18"/>
          <w:szCs w:val="18"/>
        </w:rPr>
        <w:t>起效】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等因素，导致生产持续平稳，</w:t>
      </w:r>
      <w:r>
        <w:rPr>
          <w:rFonts w:ascii="微软雅黑" w:eastAsia="微软雅黑" w:hAnsi="微软雅黑" w:cs="宋体"/>
          <w:kern w:val="0"/>
          <w:sz w:val="18"/>
          <w:szCs w:val="18"/>
        </w:rPr>
        <w:t>但是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6月</w:t>
      </w:r>
      <w:r>
        <w:rPr>
          <w:rFonts w:ascii="微软雅黑" w:eastAsia="微软雅黑" w:hAnsi="微软雅黑" w:cs="宋体"/>
          <w:kern w:val="0"/>
          <w:sz w:val="18"/>
          <w:szCs w:val="18"/>
        </w:rPr>
        <w:t>数据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尤其中型</w:t>
      </w:r>
      <w:r>
        <w:rPr>
          <w:rFonts w:ascii="微软雅黑" w:eastAsia="微软雅黑" w:hAnsi="微软雅黑" w:cs="宋体"/>
          <w:kern w:val="0"/>
          <w:sz w:val="18"/>
          <w:szCs w:val="18"/>
        </w:rPr>
        <w:t>企业的下滑</w:t>
      </w:r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，但由于上述因素对生产的作用不可持续，因此，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18"/>
          <w:szCs w:val="18"/>
        </w:rPr>
        <w:t>国内</w:t>
      </w:r>
      <w:r>
        <w:rPr>
          <w:rFonts w:ascii="微软雅黑" w:eastAsia="微软雅黑" w:hAnsi="微软雅黑" w:cs="宋体"/>
          <w:kern w:val="0"/>
          <w:sz w:val="18"/>
          <w:szCs w:val="18"/>
        </w:rPr>
        <w:t>消费需求的持续疲软，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最终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大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概率</w:t>
      </w:r>
      <w:r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以生产的边际下行结束，</w:t>
      </w:r>
      <w:r w:rsidRPr="00C31F69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2018年下半年经济下行压力巨大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:rsid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289C">
        <w:rPr>
          <w:rFonts w:ascii="微软雅黑" w:eastAsia="微软雅黑" w:hAnsi="微软雅黑" w:cs="宋体"/>
          <w:kern w:val="0"/>
          <w:szCs w:val="21"/>
        </w:rPr>
        <w:t>本周宏观事件说明</w:t>
      </w:r>
    </w:p>
    <w:p w:rsidR="00880A19" w:rsidRPr="00880A19" w:rsidRDefault="00880A19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常德的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地方债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风险化解措施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的传闻，引发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市场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激烈反应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因为债务人发现政府想赖账。</w:t>
      </w:r>
    </w:p>
    <w:p w:rsidR="00880A19" w:rsidRPr="00880A19" w:rsidRDefault="00880A19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棚</w:t>
      </w:r>
      <w:proofErr w:type="gramStart"/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改货币</w:t>
      </w:r>
      <w:proofErr w:type="gramEnd"/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安置节奏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放缓，国开行的相关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人士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对该传闻的表达是，否认有人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进行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沟通，而不是正常的否认消息</w:t>
      </w:r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 w:rsidRPr="00880A19">
        <w:rPr>
          <w:rFonts w:ascii="微软雅黑" w:eastAsia="微软雅黑" w:hAnsi="微软雅黑" w:cs="宋体"/>
          <w:kern w:val="0"/>
          <w:sz w:val="18"/>
          <w:szCs w:val="18"/>
        </w:rPr>
        <w:t>准确性。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而且</w:t>
      </w:r>
      <w:r>
        <w:rPr>
          <w:rFonts w:ascii="微软雅黑" w:eastAsia="微软雅黑" w:hAnsi="微软雅黑" w:cs="宋体"/>
          <w:kern w:val="0"/>
          <w:sz w:val="18"/>
          <w:szCs w:val="18"/>
        </w:rPr>
        <w:t>从侧面了解的一些消息，成都本地之前计划的一些棚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改确实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放缓了，甚至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部分暂停</w:t>
      </w:r>
      <w:r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FF0D8B" w:rsidRDefault="007527F8" w:rsidP="00FF0D8B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28</w:t>
      </w:r>
      <w:r w:rsidR="0071289C" w:rsidRPr="0071289C">
        <w:rPr>
          <w:rFonts w:ascii="微软雅黑" w:eastAsia="微软雅黑" w:hAnsi="微软雅黑" w:cs="宋体"/>
          <w:kern w:val="0"/>
          <w:sz w:val="18"/>
          <w:szCs w:val="18"/>
        </w:rPr>
        <w:t>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晚</w:t>
      </w:r>
      <w:r w:rsidR="0071289C" w:rsidRPr="0071289C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央行措辞</w:t>
      </w:r>
      <w:r>
        <w:rPr>
          <w:rFonts w:ascii="微软雅黑" w:eastAsia="微软雅黑" w:hAnsi="微软雅黑" w:cs="宋体"/>
          <w:kern w:val="0"/>
          <w:sz w:val="18"/>
          <w:szCs w:val="18"/>
        </w:rPr>
        <w:t>发生变化</w:t>
      </w:r>
      <w:r w:rsidR="0071289C" w:rsidRPr="0071289C">
        <w:rPr>
          <w:rFonts w:ascii="微软雅黑" w:eastAsia="微软雅黑" w:hAnsi="微软雅黑" w:cs="宋体"/>
          <w:kern w:val="0"/>
          <w:sz w:val="18"/>
          <w:szCs w:val="18"/>
        </w:rPr>
        <w:t>。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流动性基调由“合理稳定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”切换为“合理充裕”、央行进行类似于全面</w:t>
      </w:r>
      <w:proofErr w:type="gramStart"/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降准效果</w:t>
      </w:r>
      <w:proofErr w:type="gramEnd"/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的“定向降准”，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“有效控制宏观杠杆率”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→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“把握好结构性去杠杆的力度和节奏”，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“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管住货币供给总闸门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”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→ “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管好货币供给总闸门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”</w:t>
      </w:r>
      <w:r w:rsidR="00FF0D8B">
        <w:rPr>
          <w:rFonts w:ascii="微软雅黑" w:eastAsia="微软雅黑" w:hAnsi="微软雅黑" w:cs="宋体" w:hint="eastAsia"/>
          <w:kern w:val="0"/>
          <w:sz w:val="18"/>
          <w:szCs w:val="18"/>
        </w:rPr>
        <w:t>。从</w:t>
      </w:r>
      <w:r w:rsidR="00FF0D8B">
        <w:rPr>
          <w:rFonts w:ascii="微软雅黑" w:eastAsia="微软雅黑" w:hAnsi="微软雅黑" w:cs="宋体"/>
          <w:kern w:val="0"/>
          <w:sz w:val="18"/>
          <w:szCs w:val="18"/>
        </w:rPr>
        <w:t>结果看，</w:t>
      </w:r>
      <w:r w:rsidR="00FF0D8B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汇率在央行决策中的重要性显著下降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，侧面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也说明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央行可能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正在调整发行货币的模式，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我们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以前的模式是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把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外汇储备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当成基础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货币投放的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锚，近2年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可能学习日本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和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其他国家的模式，某种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程度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上在为</w:t>
      </w:r>
      <w:r w:rsidR="00880A19" w:rsidRPr="00880A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QE做</w:t>
      </w:r>
      <w:r w:rsidR="00880A19" w:rsidRPr="00880A1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准备</w:t>
      </w:r>
      <w:r w:rsidR="00FF0D8B" w:rsidRPr="00FF0D8B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:rsidR="00880A19" w:rsidRDefault="00880A19" w:rsidP="00FF0D8B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FF0D8B" w:rsidRDefault="00880A19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发改委</w:t>
      </w:r>
      <w:proofErr w:type="gramEnd"/>
      <w:r w:rsidRPr="00880A19">
        <w:rPr>
          <w:rFonts w:ascii="微软雅黑" w:eastAsia="微软雅黑" w:hAnsi="微软雅黑" w:cs="宋体" w:hint="eastAsia"/>
          <w:kern w:val="0"/>
          <w:sz w:val="18"/>
          <w:szCs w:val="18"/>
        </w:rPr>
        <w:t>、商务部日前发布《外商投资准入特别管理措施(负面清单)(2018年版)》，自7月28日起施行。新版负面清单由原来的63条减至48条，推出了一系列重大开放措施，在更多领域试点取消或放宽外资准入限制。汽车产业方面，取消专用车、新能源汽车外资股比限制，根据新政策，特斯拉在上海建立独资工厂的计划有望实现。农业领域取消小麦、玉米之外农作物种子生产的外资限制，有利于国内种业公司充分利用外资先进技术。</w:t>
      </w:r>
    </w:p>
    <w:p w:rsidR="00880A19" w:rsidRDefault="00880A19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政策</w:t>
      </w:r>
      <w:r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明确</w:t>
      </w:r>
      <w:r w:rsidRPr="0071289C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演化为“</w:t>
      </w:r>
      <w:r w:rsidRPr="00880A19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t>宽货币+紧信用+强改革</w:t>
      </w:r>
      <w:r w:rsidRPr="00880A19">
        <w:rPr>
          <w:rFonts w:ascii="微软雅黑" w:eastAsia="微软雅黑" w:hAnsi="微软雅黑" w:cs="Arial" w:hint="eastAsia"/>
          <w:color w:val="FF0000"/>
          <w:kern w:val="0"/>
          <w:sz w:val="18"/>
          <w:szCs w:val="18"/>
        </w:rPr>
        <w:t>【各种</w:t>
      </w:r>
      <w:r w:rsidRPr="00880A19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t>开放】</w:t>
      </w:r>
      <w:r w:rsidRPr="0071289C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”组合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  <w:r>
        <w:rPr>
          <w:rFonts w:ascii="微软雅黑" w:eastAsia="微软雅黑" w:hAnsi="微软雅黑" w:cs="宋体"/>
          <w:kern w:val="0"/>
          <w:sz w:val="18"/>
          <w:szCs w:val="18"/>
        </w:rPr>
        <w:t>但是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这个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和之前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一篇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文章</w:t>
      </w:r>
      <w:r>
        <w:rPr>
          <w:rFonts w:ascii="微软雅黑" w:eastAsia="微软雅黑" w:hAnsi="微软雅黑" w:cs="宋体"/>
          <w:kern w:val="0"/>
          <w:sz w:val="18"/>
          <w:szCs w:val="18"/>
        </w:rPr>
        <w:t>一样的，我们现阶段其实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真正</w:t>
      </w:r>
      <w:r>
        <w:rPr>
          <w:rFonts w:ascii="微软雅黑" w:eastAsia="微软雅黑" w:hAnsi="微软雅黑" w:cs="宋体"/>
          <w:kern w:val="0"/>
          <w:sz w:val="18"/>
          <w:szCs w:val="18"/>
        </w:rPr>
        <w:t>已经到了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90年代</w:t>
      </w:r>
      <w:r>
        <w:rPr>
          <w:rFonts w:ascii="微软雅黑" w:eastAsia="微软雅黑" w:hAnsi="微软雅黑" w:cs="宋体"/>
          <w:kern w:val="0"/>
          <w:sz w:val="18"/>
          <w:szCs w:val="18"/>
        </w:rPr>
        <w:t>选德国还是选日本的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路径</w:t>
      </w:r>
      <w:r>
        <w:rPr>
          <w:rFonts w:ascii="微软雅黑" w:eastAsia="微软雅黑" w:hAnsi="微软雅黑" w:cs="宋体"/>
          <w:kern w:val="0"/>
          <w:sz w:val="18"/>
          <w:szCs w:val="18"/>
        </w:rPr>
        <w:t>模式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但最怕的是不是自己选的，而是官僚模式的惯性最后逼着我们走入的方式。</w:t>
      </w:r>
    </w:p>
    <w:p w:rsidR="00880A19" w:rsidRPr="00880A19" w:rsidRDefault="00880A19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FF0D8B" w:rsidRPr="0071289C" w:rsidRDefault="00FF0D8B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贸易战相关</w:t>
      </w:r>
    </w:p>
    <w:p w:rsidR="00FF0D8B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哈雷</w:t>
      </w:r>
      <w:r>
        <w:rPr>
          <w:rFonts w:ascii="微软雅黑" w:eastAsia="微软雅黑" w:hAnsi="微软雅黑" w:cs="宋体"/>
          <w:kern w:val="0"/>
          <w:sz w:val="18"/>
          <w:szCs w:val="18"/>
        </w:rPr>
        <w:t>摩托车宣布迁移到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泰国</w:t>
      </w:r>
      <w:r>
        <w:rPr>
          <w:rFonts w:ascii="微软雅黑" w:eastAsia="微软雅黑" w:hAnsi="微软雅黑" w:cs="宋体"/>
          <w:kern w:val="0"/>
          <w:sz w:val="18"/>
          <w:szCs w:val="18"/>
        </w:rPr>
        <w:t>一部分生产线。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川普和</w:t>
      </w:r>
      <w:r>
        <w:rPr>
          <w:rFonts w:ascii="微软雅黑" w:eastAsia="微软雅黑" w:hAnsi="微软雅黑" w:cs="宋体"/>
          <w:kern w:val="0"/>
          <w:sz w:val="18"/>
          <w:szCs w:val="18"/>
        </w:rPr>
        <w:t>哈雷撕逼，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川普称这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对哈雷会是末日。</w:t>
      </w:r>
    </w:p>
    <w:p w:rsidR="00FF0D8B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川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普</w:t>
      </w:r>
      <w:r>
        <w:rPr>
          <w:rFonts w:ascii="微软雅黑" w:eastAsia="微软雅黑" w:hAnsi="微软雅黑" w:cs="宋体"/>
          <w:kern w:val="0"/>
          <w:sz w:val="18"/>
          <w:szCs w:val="18"/>
        </w:rPr>
        <w:t>威胁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退出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wto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随后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否认</w:t>
      </w:r>
      <w:r>
        <w:rPr>
          <w:rFonts w:ascii="微软雅黑" w:eastAsia="微软雅黑" w:hAnsi="微软雅黑" w:cs="宋体"/>
          <w:kern w:val="0"/>
          <w:sz w:val="18"/>
          <w:szCs w:val="18"/>
        </w:rPr>
        <w:t>，但是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宣称</w:t>
      </w: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wto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kern w:val="0"/>
          <w:sz w:val="18"/>
          <w:szCs w:val="18"/>
        </w:rPr>
        <w:t>贸易对美国是极端不公平的。</w:t>
      </w:r>
    </w:p>
    <w:p w:rsidR="00FF0D8B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川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普考虑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对汽车征收关税，并宣称正在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进行</w:t>
      </w:r>
      <w:r>
        <w:rPr>
          <w:rFonts w:ascii="微软雅黑" w:eastAsia="微软雅黑" w:hAnsi="微软雅黑" w:cs="宋体"/>
          <w:kern w:val="0"/>
          <w:sz w:val="18"/>
          <w:szCs w:val="18"/>
        </w:rPr>
        <w:t>调查，调查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预计</w:t>
      </w:r>
      <w:r>
        <w:rPr>
          <w:rFonts w:ascii="微软雅黑" w:eastAsia="微软雅黑" w:hAnsi="微软雅黑" w:cs="宋体"/>
          <w:kern w:val="0"/>
          <w:sz w:val="18"/>
          <w:szCs w:val="18"/>
        </w:rPr>
        <w:t>会在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3到4周</w:t>
      </w:r>
      <w:r>
        <w:rPr>
          <w:rFonts w:ascii="微软雅黑" w:eastAsia="微软雅黑" w:hAnsi="微软雅黑" w:cs="宋体"/>
          <w:kern w:val="0"/>
          <w:sz w:val="18"/>
          <w:szCs w:val="18"/>
        </w:rPr>
        <w:t>内给出结论。</w:t>
      </w:r>
    </w:p>
    <w:p w:rsidR="00FF0D8B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FF0D8B" w:rsidRPr="00FF0D8B" w:rsidRDefault="00FF0D8B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伊朗石油</w:t>
      </w:r>
      <w:r>
        <w:rPr>
          <w:rFonts w:ascii="微软雅黑" w:eastAsia="微软雅黑" w:hAnsi="微软雅黑" w:cs="宋体"/>
          <w:kern w:val="0"/>
          <w:sz w:val="18"/>
          <w:szCs w:val="18"/>
        </w:rPr>
        <w:t>相关</w:t>
      </w:r>
    </w:p>
    <w:p w:rsidR="00FF0D8B" w:rsidRDefault="00FF0D8B" w:rsidP="00FF0D8B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川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普宣布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制裁</w:t>
      </w:r>
      <w:r>
        <w:rPr>
          <w:rFonts w:ascii="微软雅黑" w:eastAsia="微软雅黑" w:hAnsi="微软雅黑" w:cs="宋体"/>
          <w:kern w:val="0"/>
          <w:sz w:val="18"/>
          <w:szCs w:val="18"/>
        </w:rPr>
        <w:t>伊朗，要求限制所有国家从伊朗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进口</w:t>
      </w:r>
      <w:r>
        <w:rPr>
          <w:rFonts w:ascii="微软雅黑" w:eastAsia="微软雅黑" w:hAnsi="微软雅黑" w:cs="宋体"/>
          <w:kern w:val="0"/>
          <w:sz w:val="18"/>
          <w:szCs w:val="18"/>
        </w:rPr>
        <w:t>石油，其中日本和印度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嘴上</w:t>
      </w:r>
      <w:r>
        <w:rPr>
          <w:rFonts w:ascii="微软雅黑" w:eastAsia="微软雅黑" w:hAnsi="微软雅黑" w:cs="宋体"/>
          <w:kern w:val="0"/>
          <w:sz w:val="18"/>
          <w:szCs w:val="18"/>
        </w:rPr>
        <w:t>说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不，</w:t>
      </w:r>
      <w:r>
        <w:rPr>
          <w:rFonts w:ascii="微软雅黑" w:eastAsia="微软雅黑" w:hAnsi="微软雅黑" w:cs="宋体"/>
          <w:kern w:val="0"/>
          <w:sz w:val="18"/>
          <w:szCs w:val="18"/>
        </w:rPr>
        <w:t>但是实际都在探讨可能性。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伊朗周末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说探索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私人出口石油的可能性，以躲避美国的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全面制裁</w:t>
      </w:r>
      <w:r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71289C" w:rsidRPr="00FF0D8B" w:rsidRDefault="00FF0D8B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周末，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川普</w:t>
      </w:r>
      <w:proofErr w:type="gramStart"/>
      <w:r>
        <w:rPr>
          <w:rFonts w:ascii="微软雅黑" w:eastAsia="微软雅黑" w:hAnsi="微软雅黑" w:cs="宋体"/>
          <w:kern w:val="0"/>
          <w:sz w:val="18"/>
          <w:szCs w:val="18"/>
        </w:rPr>
        <w:t>发推特</w:t>
      </w:r>
      <w:proofErr w:type="gramEnd"/>
      <w:r>
        <w:rPr>
          <w:rFonts w:ascii="微软雅黑" w:eastAsia="微软雅黑" w:hAnsi="微软雅黑" w:cs="宋体"/>
          <w:kern w:val="0"/>
          <w:sz w:val="18"/>
          <w:szCs w:val="18"/>
        </w:rPr>
        <w:t>说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已联系</w:t>
      </w:r>
      <w:r>
        <w:rPr>
          <w:rFonts w:ascii="微软雅黑" w:eastAsia="微软雅黑" w:hAnsi="微软雅黑" w:cs="宋体"/>
          <w:kern w:val="0"/>
          <w:sz w:val="18"/>
          <w:szCs w:val="18"/>
        </w:rPr>
        <w:t>沙特国王，沙特将会增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产200万</w:t>
      </w:r>
      <w:r>
        <w:rPr>
          <w:rFonts w:ascii="微软雅黑" w:eastAsia="微软雅黑" w:hAnsi="微软雅黑" w:cs="宋体"/>
          <w:kern w:val="0"/>
          <w:sz w:val="18"/>
          <w:szCs w:val="18"/>
        </w:rPr>
        <w:t>桶石油，以弥补伊朗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和委内瑞拉的</w:t>
      </w:r>
      <w:r>
        <w:rPr>
          <w:rFonts w:ascii="微软雅黑" w:eastAsia="微软雅黑" w:hAnsi="微软雅黑" w:cs="宋体"/>
          <w:kern w:val="0"/>
          <w:sz w:val="18"/>
          <w:szCs w:val="18"/>
        </w:rPr>
        <w:t>生产缺口。</w:t>
      </w:r>
    </w:p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80A19" w:rsidRPr="00880A19" w:rsidRDefault="0071289C" w:rsidP="0071289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71289C">
        <w:rPr>
          <w:rFonts w:ascii="微软雅黑" w:eastAsia="微软雅黑" w:hAnsi="微软雅黑" w:cs="Helvetica"/>
          <w:color w:val="222222"/>
          <w:spacing w:val="3"/>
          <w:kern w:val="0"/>
          <w:szCs w:val="21"/>
        </w:rPr>
        <w:t>宏观政策未来走势</w:t>
      </w:r>
    </w:p>
    <w:p w:rsidR="00880A19" w:rsidRDefault="00880A19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从中国</w:t>
      </w:r>
      <w:r>
        <w:rPr>
          <w:rFonts w:ascii="微软雅黑" w:eastAsia="微软雅黑" w:hAnsi="微软雅黑" w:cs="宋体"/>
          <w:kern w:val="0"/>
          <w:sz w:val="18"/>
          <w:szCs w:val="18"/>
        </w:rPr>
        <w:t>整个的商业模式看，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去杠杆</w:t>
      </w:r>
      <w:r>
        <w:rPr>
          <w:rFonts w:ascii="微软雅黑" w:eastAsia="微软雅黑" w:hAnsi="微软雅黑" w:cs="宋体"/>
          <w:kern w:val="0"/>
          <w:sz w:val="18"/>
          <w:szCs w:val="18"/>
        </w:rPr>
        <w:t>进入深水区，同时叠加国内经济可能进入下行周期。</w:t>
      </w:r>
      <w:r w:rsidR="00C31F69">
        <w:rPr>
          <w:rFonts w:ascii="微软雅黑" w:eastAsia="微软雅黑" w:hAnsi="微软雅黑" w:cs="宋体" w:hint="eastAsia"/>
          <w:kern w:val="0"/>
          <w:sz w:val="18"/>
          <w:szCs w:val="18"/>
        </w:rPr>
        <w:t>我们现在</w:t>
      </w:r>
      <w:r w:rsidR="00C31F69">
        <w:rPr>
          <w:rFonts w:ascii="微软雅黑" w:eastAsia="微软雅黑" w:hAnsi="微软雅黑" w:cs="宋体"/>
          <w:kern w:val="0"/>
          <w:sz w:val="18"/>
          <w:szCs w:val="18"/>
        </w:rPr>
        <w:t>所处的阶段和问题，和当年的朱镕基时期非常类似</w:t>
      </w:r>
      <w:r w:rsidR="00C31F69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="00C31F69">
        <w:rPr>
          <w:rFonts w:ascii="微软雅黑" w:eastAsia="微软雅黑" w:hAnsi="微软雅黑" w:cs="宋体"/>
          <w:kern w:val="0"/>
          <w:sz w:val="18"/>
          <w:szCs w:val="18"/>
        </w:rPr>
        <w:t>核心就是如何</w:t>
      </w:r>
      <w:r w:rsidR="00C31F69">
        <w:rPr>
          <w:rFonts w:ascii="微软雅黑" w:eastAsia="微软雅黑" w:hAnsi="微软雅黑" w:cs="宋体" w:hint="eastAsia"/>
          <w:kern w:val="0"/>
          <w:sz w:val="18"/>
          <w:szCs w:val="18"/>
        </w:rPr>
        <w:t>摆脱</w:t>
      </w:r>
      <w:r w:rsidR="00C31F69">
        <w:rPr>
          <w:rFonts w:ascii="微软雅黑" w:eastAsia="微软雅黑" w:hAnsi="微软雅黑" w:cs="宋体"/>
          <w:kern w:val="0"/>
          <w:sz w:val="18"/>
          <w:szCs w:val="18"/>
        </w:rPr>
        <w:t>债务和杠杆的影响。当年</w:t>
      </w:r>
      <w:r w:rsidR="00C31F69"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="00C31F69">
        <w:rPr>
          <w:rFonts w:ascii="微软雅黑" w:eastAsia="微软雅黑" w:hAnsi="微软雅黑" w:cs="宋体"/>
          <w:kern w:val="0"/>
          <w:sz w:val="18"/>
          <w:szCs w:val="18"/>
        </w:rPr>
        <w:t>WTO</w:t>
      </w:r>
      <w:r w:rsidR="00C31F69"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 w:rsidR="00C31F69">
        <w:rPr>
          <w:rFonts w:ascii="微软雅黑" w:eastAsia="微软雅黑" w:hAnsi="微软雅黑" w:cs="宋体"/>
          <w:kern w:val="0"/>
          <w:sz w:val="18"/>
          <w:szCs w:val="18"/>
        </w:rPr>
        <w:t>增量拯救了中国。</w:t>
      </w:r>
    </w:p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从</w:t>
      </w:r>
      <w:r>
        <w:rPr>
          <w:rFonts w:ascii="微软雅黑" w:eastAsia="微软雅黑" w:hAnsi="微软雅黑" w:cs="宋体"/>
          <w:kern w:val="0"/>
          <w:sz w:val="18"/>
          <w:szCs w:val="18"/>
        </w:rPr>
        <w:t>一切的迹象来看，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基本</w:t>
      </w:r>
      <w:r>
        <w:rPr>
          <w:rFonts w:ascii="微软雅黑" w:eastAsia="微软雅黑" w:hAnsi="微软雅黑" w:cs="宋体"/>
          <w:kern w:val="0"/>
          <w:sz w:val="18"/>
          <w:szCs w:val="18"/>
        </w:rPr>
        <w:t>面最坏的时候还没到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="00880A19">
        <w:rPr>
          <w:rFonts w:ascii="微软雅黑" w:eastAsia="微软雅黑" w:hAnsi="微软雅黑" w:cs="宋体" w:hint="eastAsia"/>
          <w:kern w:val="0"/>
          <w:sz w:val="18"/>
          <w:szCs w:val="18"/>
        </w:rPr>
        <w:t>地方债还</w:t>
      </w:r>
      <w:r w:rsidR="00880A19">
        <w:rPr>
          <w:rFonts w:ascii="微软雅黑" w:eastAsia="微软雅黑" w:hAnsi="微软雅黑" w:cs="宋体"/>
          <w:kern w:val="0"/>
          <w:sz w:val="18"/>
          <w:szCs w:val="18"/>
        </w:rPr>
        <w:t>未</w:t>
      </w:r>
      <w:r w:rsidR="00880A19">
        <w:rPr>
          <w:rFonts w:ascii="微软雅黑" w:eastAsia="微软雅黑" w:hAnsi="微软雅黑" w:cs="宋体" w:hint="eastAsia"/>
          <w:kern w:val="0"/>
          <w:sz w:val="18"/>
          <w:szCs w:val="18"/>
        </w:rPr>
        <w:t>拆雷</w:t>
      </w:r>
      <w:r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71289C" w:rsidRPr="0071289C" w:rsidRDefault="0071289C" w:rsidP="0071289C">
      <w:pPr>
        <w:widowControl/>
        <w:jc w:val="left"/>
        <w:rPr>
          <w:rFonts w:ascii="微软雅黑" w:eastAsia="微软雅黑" w:hAnsi="微软雅黑" w:cs="Helvetica"/>
          <w:color w:val="222222"/>
          <w:spacing w:val="3"/>
          <w:kern w:val="0"/>
          <w:szCs w:val="21"/>
        </w:rPr>
      </w:pPr>
      <w:r w:rsidRPr="0071289C">
        <w:rPr>
          <w:rFonts w:ascii="微软雅黑" w:eastAsia="微软雅黑" w:hAnsi="微软雅黑" w:cs="Helvetica"/>
          <w:color w:val="222222"/>
          <w:spacing w:val="3"/>
          <w:kern w:val="0"/>
          <w:szCs w:val="21"/>
        </w:rPr>
        <w:t>下周重点事件一览</w:t>
      </w:r>
    </w:p>
    <w:p w:rsidR="0071289C" w:rsidRPr="0071289C" w:rsidRDefault="00FF0D8B" w:rsidP="007128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7月6日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，</w:t>
      </w:r>
      <w:proofErr w:type="gramStart"/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中美互征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关税</w:t>
      </w:r>
      <w:proofErr w:type="gramEnd"/>
      <w:r w:rsidR="0071289C" w:rsidRPr="0071289C"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。</w:t>
      </w:r>
    </w:p>
    <w:p w:rsidR="0071289C" w:rsidRDefault="00FF0D8B" w:rsidP="0071289C">
      <w:pPr>
        <w:widowControl/>
        <w:jc w:val="left"/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7月4日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，欧元区的</w:t>
      </w: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整体6月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数据</w:t>
      </w:r>
      <w:r w:rsidR="0071289C" w:rsidRPr="0071289C"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。</w:t>
      </w:r>
    </w:p>
    <w:p w:rsidR="00FF0D8B" w:rsidRPr="0071289C" w:rsidRDefault="00FF0D8B" w:rsidP="0071289C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7月5日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到</w:t>
      </w: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7月6日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，</w:t>
      </w: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美国</w:t>
      </w:r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的</w:t>
      </w:r>
      <w:proofErr w:type="spellStart"/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adp</w:t>
      </w:r>
      <w:proofErr w:type="spellEnd"/>
      <w:r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就业，各种</w:t>
      </w:r>
      <w:r>
        <w:rPr>
          <w:rFonts w:ascii="微软雅黑" w:eastAsia="微软雅黑" w:hAnsi="微软雅黑" w:cs="Helvetica" w:hint="eastAsia"/>
          <w:color w:val="222222"/>
          <w:spacing w:val="3"/>
          <w:kern w:val="0"/>
          <w:sz w:val="18"/>
          <w:szCs w:val="18"/>
        </w:rPr>
        <w:t>PMI数据。</w:t>
      </w:r>
    </w:p>
    <w:p w:rsidR="00C96870" w:rsidRPr="0071289C" w:rsidRDefault="00C31F69">
      <w:pPr>
        <w:rPr>
          <w:rFonts w:ascii="微软雅黑" w:eastAsia="微软雅黑" w:hAnsi="微软雅黑"/>
          <w:sz w:val="18"/>
          <w:szCs w:val="18"/>
        </w:rPr>
      </w:pPr>
    </w:p>
    <w:sectPr w:rsidR="00C96870" w:rsidRPr="0071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9C"/>
    <w:rsid w:val="001F5331"/>
    <w:rsid w:val="0071289C"/>
    <w:rsid w:val="007527F8"/>
    <w:rsid w:val="008124A9"/>
    <w:rsid w:val="00880A19"/>
    <w:rsid w:val="00C31F69"/>
    <w:rsid w:val="00E515B9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3E3D-AF2E-41C9-A636-B7CE61E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2018-07-01T13:42:00Z</dcterms:created>
  <dcterms:modified xsi:type="dcterms:W3CDTF">2018-07-01T14:55:00Z</dcterms:modified>
</cp:coreProperties>
</file>