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8D2204" w14:textId="111F4A9E" w:rsidR="00BE58E1" w:rsidRDefault="00466343">
      <w:r>
        <w:rPr>
          <w:rFonts w:hint="eastAsia"/>
        </w:rPr>
        <w:t>恒指7月关键位置：3</w:t>
      </w:r>
      <w:r>
        <w:t>1521-30730-30240-29845-29449-28169-26888-26493-26097</w:t>
      </w:r>
    </w:p>
    <w:p w14:paraId="787E4DA9" w14:textId="6FFF3449" w:rsidR="00466343" w:rsidRDefault="00466343">
      <w:r>
        <w:rPr>
          <w:rFonts w:hint="eastAsia"/>
        </w:rPr>
        <w:t>恒指下周关键位置：3</w:t>
      </w:r>
      <w:r>
        <w:t>1400-31109-30637-30166-30020-29874-29403-28931-28786-28640-28460-28169</w:t>
      </w:r>
    </w:p>
    <w:p w14:paraId="2C85D5D9" w14:textId="3FD166E5" w:rsidR="00466343" w:rsidRDefault="00466343">
      <w:r>
        <w:rPr>
          <w:rFonts w:hint="eastAsia"/>
        </w:rPr>
        <w:t>恒指期货下周一关键位置：2</w:t>
      </w:r>
      <w:r>
        <w:t>9811-29659-29412-29088-29012-28765-28612-28517-28441-28365-28118</w:t>
      </w:r>
    </w:p>
    <w:p w14:paraId="5F6523AD" w14:textId="46167E70" w:rsidR="00466343" w:rsidRDefault="00466343"/>
    <w:p w14:paraId="67FD5950" w14:textId="08DDCACF" w:rsidR="00466343" w:rsidRDefault="008A361F">
      <w:r>
        <w:rPr>
          <w:rFonts w:hint="eastAsia"/>
        </w:rPr>
        <w:t>注意，因为期结的关系，下周关键位置是恒指，不是恒指期货</w:t>
      </w:r>
    </w:p>
    <w:p w14:paraId="3FBA229E" w14:textId="6A029ACF" w:rsidR="008A361F" w:rsidRDefault="008A361F">
      <w:r>
        <w:rPr>
          <w:rFonts w:hint="eastAsia"/>
        </w:rPr>
        <w:t>自恒指在6月1</w:t>
      </w:r>
      <w:r>
        <w:t>9</w:t>
      </w:r>
      <w:r>
        <w:rPr>
          <w:rFonts w:hint="eastAsia"/>
        </w:rPr>
        <w:t>号突然跳空破位之后，连跌到了月底，转仓后第一个交易日延续了上涨反弹的传统，虽然如此，但是整个大盘趋势已定，月线的JAX接近闭合死叉，从期货期权转仓后的结果来看，7月的期货期权上面位置封死在3</w:t>
      </w:r>
      <w:r>
        <w:t>0000</w:t>
      </w:r>
      <w:r>
        <w:rPr>
          <w:rFonts w:hint="eastAsia"/>
        </w:rPr>
        <w:t>点，下面位置卡在2</w:t>
      </w:r>
      <w:r>
        <w:t>8000</w:t>
      </w:r>
      <w:r>
        <w:rPr>
          <w:rFonts w:hint="eastAsia"/>
        </w:rPr>
        <w:t>点，从图形分析来看，因为近1</w:t>
      </w:r>
      <w:r>
        <w:t>0</w:t>
      </w:r>
      <w:r>
        <w:rPr>
          <w:rFonts w:hint="eastAsia"/>
        </w:rPr>
        <w:t>个交易日下跌了3</w:t>
      </w:r>
      <w:r>
        <w:t>000</w:t>
      </w:r>
      <w:r>
        <w:rPr>
          <w:rFonts w:hint="eastAsia"/>
        </w:rPr>
        <w:t>点，有较大可能会反弹到3</w:t>
      </w:r>
      <w:r>
        <w:t>0166-29874</w:t>
      </w:r>
      <w:r>
        <w:rPr>
          <w:rFonts w:hint="eastAsia"/>
        </w:rPr>
        <w:t>附近，再延续下跌的态势，从筹码分析来看，下跌吸筹不多，目前仍处于在历史筹码第二低的状态，虽然</w:t>
      </w:r>
      <w:proofErr w:type="gramStart"/>
      <w:r>
        <w:rPr>
          <w:rFonts w:hint="eastAsia"/>
        </w:rPr>
        <w:t>沽空池的</w:t>
      </w:r>
      <w:proofErr w:type="gramEnd"/>
      <w:r>
        <w:rPr>
          <w:rFonts w:hint="eastAsia"/>
        </w:rPr>
        <w:t>沽空持仓不高，但基本上大市基本上买盘几乎枯竭，在反抽过程中如果有交易放大的状态，需要密切关注筹码的变化情况，可能是该轮反</w:t>
      </w:r>
      <w:proofErr w:type="gramStart"/>
      <w:r>
        <w:rPr>
          <w:rFonts w:hint="eastAsia"/>
        </w:rPr>
        <w:t>抽结束</w:t>
      </w:r>
      <w:proofErr w:type="gramEnd"/>
      <w:r>
        <w:rPr>
          <w:rFonts w:hint="eastAsia"/>
        </w:rPr>
        <w:t>的信号。</w:t>
      </w:r>
    </w:p>
    <w:p w14:paraId="00F9D7C9" w14:textId="0BD7F2AB" w:rsidR="008A361F" w:rsidRDefault="008A361F"/>
    <w:p w14:paraId="768549E2" w14:textId="5A83A29C" w:rsidR="008A361F" w:rsidRDefault="008A361F">
      <w:r>
        <w:rPr>
          <w:rFonts w:hint="eastAsia"/>
        </w:rPr>
        <w:t>需要注意的位置是恒指的2</w:t>
      </w:r>
      <w:r>
        <w:t>9100-</w:t>
      </w:r>
      <w:r>
        <w:rPr>
          <w:rFonts w:hint="eastAsia"/>
        </w:rPr>
        <w:t>2</w:t>
      </w:r>
      <w:r>
        <w:t>9450</w:t>
      </w:r>
      <w:r>
        <w:rPr>
          <w:rFonts w:hint="eastAsia"/>
        </w:rPr>
        <w:t>附近这个位置，这是原来箱体的底部，可能会有短线的压力，如果在这个位置放量上去再马上放量下来，之前说的</w:t>
      </w:r>
      <w:r>
        <w:rPr>
          <w:rFonts w:hint="eastAsia"/>
        </w:rPr>
        <w:t>3</w:t>
      </w:r>
      <w:r>
        <w:t>0166-29874</w:t>
      </w:r>
      <w:r>
        <w:rPr>
          <w:rFonts w:hint="eastAsia"/>
        </w:rPr>
        <w:t>这个反弹位置的区间可能不会成立，或者反弹效果大打折扣，并且会回头跌得很快</w:t>
      </w:r>
    </w:p>
    <w:p w14:paraId="070231E3" w14:textId="7A408490" w:rsidR="008A361F" w:rsidRDefault="008A361F"/>
    <w:p w14:paraId="182A83DF" w14:textId="77777777" w:rsidR="008A361F" w:rsidRDefault="008A361F">
      <w:pPr>
        <w:rPr>
          <w:rFonts w:hint="eastAsia"/>
        </w:rPr>
      </w:pPr>
      <w:bookmarkStart w:id="0" w:name="_GoBack"/>
      <w:bookmarkEnd w:id="0"/>
    </w:p>
    <w:p w14:paraId="172F575F" w14:textId="77777777" w:rsidR="00BE58E1" w:rsidRPr="008A361F" w:rsidRDefault="00BE58E1"/>
    <w:p w14:paraId="5109C8E8" w14:textId="1F5EE978" w:rsidR="00FC7B42" w:rsidRDefault="00FC7B42">
      <w:r>
        <w:rPr>
          <w:rFonts w:hint="eastAsia"/>
        </w:rPr>
        <w:t>恒指期货1</w:t>
      </w:r>
      <w:r>
        <w:t>5</w:t>
      </w:r>
      <w:r>
        <w:rPr>
          <w:rFonts w:hint="eastAsia"/>
        </w:rPr>
        <w:t>分</w:t>
      </w:r>
    </w:p>
    <w:p w14:paraId="474F05DD" w14:textId="5DD79413" w:rsidR="000D0C64" w:rsidRDefault="00FC7B42">
      <w:r>
        <w:rPr>
          <w:noProof/>
        </w:rPr>
        <w:drawing>
          <wp:inline distT="0" distB="0" distL="0" distR="0" wp14:anchorId="3B7B7165" wp14:editId="5E0815E8">
            <wp:extent cx="2743200" cy="388097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5033" cy="392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8A39" w14:textId="386E1EC8" w:rsidR="00FC7B42" w:rsidRDefault="00FC7B42">
      <w:r>
        <w:rPr>
          <w:rFonts w:hint="eastAsia"/>
        </w:rPr>
        <w:t>恒指期货6</w:t>
      </w:r>
      <w:r>
        <w:t>0</w:t>
      </w:r>
      <w:r>
        <w:rPr>
          <w:rFonts w:hint="eastAsia"/>
        </w:rPr>
        <w:t>分</w:t>
      </w:r>
    </w:p>
    <w:p w14:paraId="739FB233" w14:textId="59D64DF1" w:rsidR="00FC7B42" w:rsidRDefault="00FC7B42">
      <w:r>
        <w:rPr>
          <w:noProof/>
        </w:rPr>
        <w:lastRenderedPageBreak/>
        <w:drawing>
          <wp:inline distT="0" distB="0" distL="0" distR="0" wp14:anchorId="0A8E68C7" wp14:editId="4C06D2F6">
            <wp:extent cx="2787290" cy="3943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5610" cy="399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FA49" w14:textId="36727138" w:rsidR="00C17031" w:rsidRDefault="00C17031">
      <w:r>
        <w:rPr>
          <w:rFonts w:hint="eastAsia"/>
        </w:rPr>
        <w:t>恒指6</w:t>
      </w:r>
      <w:r>
        <w:t>0</w:t>
      </w:r>
      <w:r>
        <w:rPr>
          <w:rFonts w:hint="eastAsia"/>
        </w:rPr>
        <w:t>分</w:t>
      </w:r>
    </w:p>
    <w:p w14:paraId="5F6E530C" w14:textId="3DB9988E" w:rsidR="00C17031" w:rsidRDefault="00C17031">
      <w:r>
        <w:rPr>
          <w:noProof/>
        </w:rPr>
        <w:drawing>
          <wp:inline distT="0" distB="0" distL="0" distR="0" wp14:anchorId="0196501F" wp14:editId="3B6224EB">
            <wp:extent cx="2881548" cy="4076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4610" cy="410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5D2D" w14:textId="6BE935CD" w:rsidR="00BA77AF" w:rsidRDefault="00BA77AF"/>
    <w:p w14:paraId="6CC1EAFD" w14:textId="092965DB" w:rsidR="00BA77AF" w:rsidRDefault="00BA77AF">
      <w:proofErr w:type="gramStart"/>
      <w:r>
        <w:rPr>
          <w:rFonts w:hint="eastAsia"/>
        </w:rPr>
        <w:t>恒</w:t>
      </w:r>
      <w:proofErr w:type="gramEnd"/>
      <w:r>
        <w:rPr>
          <w:rFonts w:hint="eastAsia"/>
        </w:rPr>
        <w:t>指日K</w:t>
      </w:r>
    </w:p>
    <w:p w14:paraId="415B430F" w14:textId="4E10593A" w:rsidR="008978A3" w:rsidRDefault="00BA77AF">
      <w:r>
        <w:rPr>
          <w:noProof/>
        </w:rPr>
        <w:lastRenderedPageBreak/>
        <w:drawing>
          <wp:inline distT="0" distB="0" distL="0" distR="0" wp14:anchorId="2DB565DA" wp14:editId="20DF85A2">
            <wp:extent cx="5274310" cy="27990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8A3">
        <w:rPr>
          <w:rFonts w:hint="eastAsia"/>
        </w:rPr>
        <w:t>恒指月K</w:t>
      </w:r>
    </w:p>
    <w:p w14:paraId="03165E08" w14:textId="3673E3A7" w:rsidR="008978A3" w:rsidRDefault="008978A3">
      <w:r>
        <w:rPr>
          <w:noProof/>
        </w:rPr>
        <w:lastRenderedPageBreak/>
        <w:drawing>
          <wp:inline distT="0" distB="0" distL="0" distR="0" wp14:anchorId="437401F6" wp14:editId="5D58E5C7">
            <wp:extent cx="5274310" cy="74618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07A3" w14:textId="24C53A12" w:rsidR="00BA77AF" w:rsidRDefault="00BA77AF">
      <w:r>
        <w:rPr>
          <w:rFonts w:hint="eastAsia"/>
        </w:rPr>
        <w:t>恒指沽空</w:t>
      </w:r>
    </w:p>
    <w:p w14:paraId="3D518700" w14:textId="44EBD52A" w:rsidR="00BA77AF" w:rsidRDefault="00BA77AF">
      <w:r>
        <w:rPr>
          <w:noProof/>
        </w:rPr>
        <w:lastRenderedPageBreak/>
        <w:drawing>
          <wp:inline distT="0" distB="0" distL="0" distR="0" wp14:anchorId="73F4A027" wp14:editId="63C3426F">
            <wp:extent cx="5274310" cy="80270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9502" w14:textId="624A4289" w:rsidR="00BA77AF" w:rsidRDefault="00BA77AF"/>
    <w:p w14:paraId="55E77888" w14:textId="2C07CF6D" w:rsidR="00BA77AF" w:rsidRDefault="00BA77AF"/>
    <w:p w14:paraId="42AD5028" w14:textId="77777777" w:rsidR="00BA77AF" w:rsidRDefault="00BA77AF"/>
    <w:p w14:paraId="11424386" w14:textId="5E12394B" w:rsidR="00BA77AF" w:rsidRDefault="00BA77AF">
      <w:r>
        <w:rPr>
          <w:rFonts w:hint="eastAsia"/>
        </w:rPr>
        <w:lastRenderedPageBreak/>
        <w:t>恒指7月期货</w:t>
      </w:r>
    </w:p>
    <w:p w14:paraId="7C2CCC88" w14:textId="579FE78E" w:rsidR="00BA77AF" w:rsidRDefault="00BA77AF">
      <w:r>
        <w:rPr>
          <w:noProof/>
        </w:rPr>
        <w:drawing>
          <wp:inline distT="0" distB="0" distL="0" distR="0" wp14:anchorId="7BC3D644" wp14:editId="2AFA190E">
            <wp:extent cx="4272974" cy="77628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5805" cy="776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18A4" w14:textId="65DA6FD5" w:rsidR="00BA77AF" w:rsidRDefault="00BA77AF"/>
    <w:p w14:paraId="08011BAB" w14:textId="2D8F2811" w:rsidR="00BA77AF" w:rsidRDefault="00BA77AF"/>
    <w:p w14:paraId="6800EFD0" w14:textId="77777777" w:rsidR="00BA77AF" w:rsidRDefault="00BA77AF"/>
    <w:p w14:paraId="146B92AA" w14:textId="62C002DF" w:rsidR="00BA77AF" w:rsidRDefault="00BA77AF">
      <w:r>
        <w:rPr>
          <w:rFonts w:hint="eastAsia"/>
        </w:rPr>
        <w:lastRenderedPageBreak/>
        <w:t>恒指9月期货</w:t>
      </w:r>
    </w:p>
    <w:p w14:paraId="7B3B091D" w14:textId="06FCDE06" w:rsidR="00BA77AF" w:rsidRDefault="00BA77AF">
      <w:r>
        <w:rPr>
          <w:noProof/>
        </w:rPr>
        <w:drawing>
          <wp:inline distT="0" distB="0" distL="0" distR="0" wp14:anchorId="7DCC4F3F" wp14:editId="2CC60CF5">
            <wp:extent cx="4521198" cy="8143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215" cy="815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4F64" w14:textId="77538A57" w:rsidR="00BA77AF" w:rsidRDefault="00BA77AF"/>
    <w:p w14:paraId="5AEF25E3" w14:textId="0C9D71CA" w:rsidR="00BA77AF" w:rsidRDefault="00BA77AF">
      <w:r>
        <w:rPr>
          <w:rFonts w:hint="eastAsia"/>
        </w:rPr>
        <w:lastRenderedPageBreak/>
        <w:t>恒指1</w:t>
      </w:r>
      <w:r>
        <w:t>2</w:t>
      </w:r>
      <w:r>
        <w:rPr>
          <w:rFonts w:hint="eastAsia"/>
        </w:rPr>
        <w:t>月期货</w:t>
      </w:r>
    </w:p>
    <w:p w14:paraId="0F230377" w14:textId="03AD41E3" w:rsidR="00BA77AF" w:rsidRDefault="00BA77AF">
      <w:r>
        <w:rPr>
          <w:noProof/>
        </w:rPr>
        <w:drawing>
          <wp:inline distT="0" distB="0" distL="0" distR="0" wp14:anchorId="28C565E0" wp14:editId="7F7E630A">
            <wp:extent cx="4495800" cy="80225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3236" cy="80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7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D3B"/>
    <w:rsid w:val="004156DB"/>
    <w:rsid w:val="00466343"/>
    <w:rsid w:val="00762900"/>
    <w:rsid w:val="008978A3"/>
    <w:rsid w:val="008A361F"/>
    <w:rsid w:val="00A05D3B"/>
    <w:rsid w:val="00BA77AF"/>
    <w:rsid w:val="00BE58E1"/>
    <w:rsid w:val="00C17031"/>
    <w:rsid w:val="00CD489A"/>
    <w:rsid w:val="00FC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FEBA4"/>
  <w15:chartTrackingRefBased/>
  <w15:docId w15:val="{799A7B3A-68C6-4DF4-A0F0-82EBA1F9E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巫峡雨Magic Rain</dc:creator>
  <cp:keywords/>
  <dc:description/>
  <cp:lastModifiedBy>巫峡雨Magic Rain</cp:lastModifiedBy>
  <cp:revision>7</cp:revision>
  <dcterms:created xsi:type="dcterms:W3CDTF">2018-06-29T22:19:00Z</dcterms:created>
  <dcterms:modified xsi:type="dcterms:W3CDTF">2018-06-29T23:54:00Z</dcterms:modified>
</cp:coreProperties>
</file>