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807" w:rsidRDefault="00980807" w:rsidP="00980807">
      <w:pPr>
        <w:widowControl/>
        <w:jc w:val="left"/>
        <w:rPr>
          <w:rFonts w:ascii="微软雅黑" w:eastAsia="微软雅黑" w:hAnsi="微软雅黑" w:cs="宋体" w:hint="eastAsia"/>
          <w:kern w:val="0"/>
          <w:sz w:val="18"/>
          <w:szCs w:val="18"/>
        </w:rPr>
      </w:pPr>
      <w:r>
        <w:rPr>
          <w:rFonts w:ascii="微软雅黑" w:eastAsia="微软雅黑" w:hAnsi="微软雅黑" w:cs="宋体" w:hint="eastAsia"/>
          <w:kern w:val="0"/>
          <w:sz w:val="18"/>
          <w:szCs w:val="18"/>
        </w:rPr>
        <w:t>招商</w:t>
      </w:r>
      <w:r>
        <w:rPr>
          <w:rFonts w:ascii="微软雅黑" w:eastAsia="微软雅黑" w:hAnsi="微软雅黑" w:cs="宋体"/>
          <w:kern w:val="0"/>
          <w:sz w:val="18"/>
          <w:szCs w:val="18"/>
        </w:rPr>
        <w:t>关于消费方面的</w:t>
      </w:r>
      <w:r>
        <w:rPr>
          <w:rFonts w:ascii="微软雅黑" w:eastAsia="微软雅黑" w:hAnsi="微软雅黑" w:cs="宋体" w:hint="eastAsia"/>
          <w:kern w:val="0"/>
          <w:sz w:val="18"/>
          <w:szCs w:val="18"/>
        </w:rPr>
        <w:t>循环</w:t>
      </w:r>
      <w:r>
        <w:rPr>
          <w:rFonts w:ascii="微软雅黑" w:eastAsia="微软雅黑" w:hAnsi="微软雅黑" w:cs="宋体"/>
          <w:kern w:val="0"/>
          <w:sz w:val="18"/>
          <w:szCs w:val="18"/>
        </w:rPr>
        <w:t>考虑，目前我们还处在需求走弱的阶段，上游还在继续增长，所以他们的推论就是生产</w:t>
      </w:r>
      <w:r>
        <w:rPr>
          <w:rFonts w:ascii="微软雅黑" w:eastAsia="微软雅黑" w:hAnsi="微软雅黑" w:cs="宋体" w:hint="eastAsia"/>
          <w:kern w:val="0"/>
          <w:sz w:val="18"/>
          <w:szCs w:val="18"/>
        </w:rPr>
        <w:t>最终</w:t>
      </w:r>
      <w:r>
        <w:rPr>
          <w:rFonts w:ascii="微软雅黑" w:eastAsia="微软雅黑" w:hAnsi="微软雅黑" w:cs="宋体"/>
          <w:kern w:val="0"/>
          <w:sz w:val="18"/>
          <w:szCs w:val="18"/>
        </w:rPr>
        <w:t>会向需求收敛</w:t>
      </w:r>
      <w:r>
        <w:rPr>
          <w:rFonts w:ascii="微软雅黑" w:eastAsia="微软雅黑" w:hAnsi="微软雅黑" w:cs="宋体" w:hint="eastAsia"/>
          <w:kern w:val="0"/>
          <w:sz w:val="18"/>
          <w:szCs w:val="18"/>
        </w:rPr>
        <w:t>，</w:t>
      </w:r>
      <w:r>
        <w:rPr>
          <w:rFonts w:ascii="微软雅黑" w:eastAsia="微软雅黑" w:hAnsi="微软雅黑" w:cs="宋体"/>
          <w:kern w:val="0"/>
          <w:sz w:val="18"/>
          <w:szCs w:val="18"/>
        </w:rPr>
        <w:t>看政策如何进一步变化</w:t>
      </w:r>
      <w:r>
        <w:rPr>
          <w:rFonts w:ascii="微软雅黑" w:eastAsia="微软雅黑" w:hAnsi="微软雅黑" w:cs="宋体" w:hint="eastAsia"/>
          <w:kern w:val="0"/>
          <w:sz w:val="18"/>
          <w:szCs w:val="18"/>
        </w:rPr>
        <w:t>，</w:t>
      </w:r>
      <w:r>
        <w:rPr>
          <w:rFonts w:ascii="微软雅黑" w:eastAsia="微软雅黑" w:hAnsi="微软雅黑" w:cs="宋体"/>
          <w:kern w:val="0"/>
          <w:sz w:val="18"/>
          <w:szCs w:val="18"/>
        </w:rPr>
        <w:t>是否选择出清。</w:t>
      </w:r>
    </w:p>
    <w:p w:rsidR="00980807" w:rsidRPr="00980807" w:rsidRDefault="00980807" w:rsidP="00980807">
      <w:pPr>
        <w:widowControl/>
        <w:jc w:val="left"/>
        <w:rPr>
          <w:rFonts w:ascii="微软雅黑" w:eastAsia="微软雅黑" w:hAnsi="微软雅黑" w:cs="宋体"/>
          <w:kern w:val="0"/>
          <w:sz w:val="18"/>
          <w:szCs w:val="18"/>
        </w:rPr>
      </w:pPr>
      <w:r w:rsidRPr="00980807">
        <w:rPr>
          <w:rFonts w:ascii="微软雅黑" w:eastAsia="微软雅黑" w:hAnsi="微软雅黑" w:cs="宋体"/>
          <w:noProof/>
          <w:kern w:val="0"/>
          <w:sz w:val="18"/>
          <w:szCs w:val="18"/>
        </w:rPr>
        <w:drawing>
          <wp:inline distT="0" distB="0" distL="0" distR="0">
            <wp:extent cx="4572000" cy="4325620"/>
            <wp:effectExtent l="0" t="0" r="0" b="0"/>
            <wp:docPr id="5" name="图片 5" descr="C:\Users\ADMINI~1\AppData\Local\Temp\enhtmlclip\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enhtmlclip\Imag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4325620"/>
                    </a:xfrm>
                    <a:prstGeom prst="rect">
                      <a:avLst/>
                    </a:prstGeom>
                    <a:noFill/>
                    <a:ln>
                      <a:noFill/>
                    </a:ln>
                  </pic:spPr>
                </pic:pic>
              </a:graphicData>
            </a:graphic>
          </wp:inline>
        </w:drawing>
      </w:r>
    </w:p>
    <w:p w:rsidR="00980807" w:rsidRPr="00980807" w:rsidRDefault="00980807" w:rsidP="00980807">
      <w:pPr>
        <w:widowControl/>
        <w:jc w:val="left"/>
        <w:rPr>
          <w:rFonts w:ascii="微软雅黑" w:eastAsia="微软雅黑" w:hAnsi="微软雅黑" w:cs="宋体"/>
          <w:kern w:val="0"/>
          <w:sz w:val="18"/>
          <w:szCs w:val="18"/>
        </w:rPr>
      </w:pPr>
    </w:p>
    <w:p w:rsidR="00980807" w:rsidRPr="00980807" w:rsidRDefault="00980807" w:rsidP="00980807">
      <w:pPr>
        <w:widowControl/>
        <w:jc w:val="left"/>
        <w:rPr>
          <w:rFonts w:ascii="微软雅黑" w:eastAsia="微软雅黑" w:hAnsi="微软雅黑" w:cs="宋体"/>
          <w:kern w:val="0"/>
          <w:sz w:val="18"/>
          <w:szCs w:val="18"/>
        </w:rPr>
      </w:pPr>
    </w:p>
    <w:p w:rsidR="00980807" w:rsidRPr="00980807" w:rsidRDefault="00980807" w:rsidP="00980807">
      <w:pPr>
        <w:widowControl/>
        <w:jc w:val="left"/>
        <w:rPr>
          <w:rFonts w:ascii="微软雅黑" w:eastAsia="微软雅黑" w:hAnsi="微软雅黑" w:cs="宋体"/>
          <w:kern w:val="0"/>
          <w:szCs w:val="21"/>
        </w:rPr>
      </w:pPr>
      <w:r w:rsidRPr="00980807">
        <w:rPr>
          <w:rFonts w:ascii="微软雅黑" w:eastAsia="微软雅黑" w:hAnsi="微软雅黑" w:cs="宋体"/>
          <w:kern w:val="0"/>
          <w:szCs w:val="21"/>
        </w:rPr>
        <w:t>一周宏观数据总结</w:t>
      </w:r>
    </w:p>
    <w:p w:rsidR="00980807" w:rsidRPr="00980807" w:rsidRDefault="00980807" w:rsidP="00980807">
      <w:pPr>
        <w:widowControl/>
        <w:jc w:val="left"/>
        <w:rPr>
          <w:rFonts w:ascii="微软雅黑" w:eastAsia="微软雅黑" w:hAnsi="微软雅黑" w:cs="宋体"/>
          <w:kern w:val="0"/>
          <w:sz w:val="18"/>
          <w:szCs w:val="18"/>
        </w:rPr>
      </w:pPr>
      <w:r w:rsidRPr="00980807">
        <w:rPr>
          <w:rFonts w:ascii="微软雅黑" w:eastAsia="微软雅黑" w:hAnsi="微软雅黑" w:cs="宋体"/>
          <w:kern w:val="0"/>
          <w:sz w:val="18"/>
          <w:szCs w:val="18"/>
        </w:rPr>
        <w:t>国内数据</w:t>
      </w:r>
    </w:p>
    <w:p w:rsidR="00980807" w:rsidRPr="00980807" w:rsidRDefault="00980807" w:rsidP="00980807">
      <w:pPr>
        <w:widowControl/>
        <w:jc w:val="left"/>
        <w:rPr>
          <w:rFonts w:ascii="微软雅黑" w:eastAsia="微软雅黑" w:hAnsi="微软雅黑" w:cs="宋体"/>
          <w:kern w:val="0"/>
          <w:sz w:val="18"/>
          <w:szCs w:val="18"/>
        </w:rPr>
      </w:pPr>
      <w:r w:rsidRPr="00980807">
        <w:rPr>
          <w:rFonts w:ascii="微软雅黑" w:eastAsia="微软雅黑" w:hAnsi="微软雅黑" w:cs="宋体"/>
          <w:kern w:val="0"/>
          <w:sz w:val="18"/>
          <w:szCs w:val="18"/>
        </w:rPr>
        <w:t>原本于本周公布的贷款数据，并未正式公布，但是周末央行发布了季度会议总结，</w:t>
      </w:r>
      <w:proofErr w:type="gramStart"/>
      <w:r w:rsidRPr="00980807">
        <w:rPr>
          <w:rFonts w:ascii="微软雅黑" w:eastAsia="微软雅黑" w:hAnsi="微软雅黑" w:cs="宋体"/>
          <w:kern w:val="0"/>
          <w:sz w:val="18"/>
          <w:szCs w:val="18"/>
        </w:rPr>
        <w:t>其中据</w:t>
      </w:r>
      <w:proofErr w:type="gramEnd"/>
      <w:r w:rsidRPr="00980807">
        <w:rPr>
          <w:rFonts w:ascii="微软雅黑" w:eastAsia="微软雅黑" w:hAnsi="微软雅黑" w:cs="宋体"/>
          <w:kern w:val="0"/>
          <w:sz w:val="18"/>
          <w:szCs w:val="18"/>
        </w:rPr>
        <w:t>初步统计，7月新增人民币贷款1.45</w:t>
      </w:r>
      <w:proofErr w:type="gramStart"/>
      <w:r w:rsidRPr="00980807">
        <w:rPr>
          <w:rFonts w:ascii="微软雅黑" w:eastAsia="微软雅黑" w:hAnsi="微软雅黑" w:cs="宋体"/>
          <w:kern w:val="0"/>
          <w:sz w:val="18"/>
          <w:szCs w:val="18"/>
        </w:rPr>
        <w:t>万亿</w:t>
      </w:r>
      <w:proofErr w:type="gramEnd"/>
      <w:r w:rsidRPr="00980807">
        <w:rPr>
          <w:rFonts w:ascii="微软雅黑" w:eastAsia="微软雅黑" w:hAnsi="微软雅黑" w:cs="宋体"/>
          <w:kern w:val="0"/>
          <w:sz w:val="18"/>
          <w:szCs w:val="18"/>
        </w:rPr>
        <w:t>元，同比多增6237亿元。指导银行按照市场化原则，保障在建项目融资需求，加大对基础设施领域补短板的金融支持。7月新增基础设施行业贷款1724亿元，较6月多增469亿元。同时，信托贷款、委托贷款等表外融资变化也趋于平缓。</w:t>
      </w:r>
    </w:p>
    <w:p w:rsidR="00980807" w:rsidRPr="00980807" w:rsidRDefault="00980807" w:rsidP="00980807">
      <w:pPr>
        <w:widowControl/>
        <w:jc w:val="left"/>
        <w:rPr>
          <w:rFonts w:ascii="微软雅黑" w:eastAsia="微软雅黑" w:hAnsi="微软雅黑" w:cs="宋体"/>
          <w:kern w:val="0"/>
          <w:sz w:val="18"/>
          <w:szCs w:val="18"/>
        </w:rPr>
      </w:pPr>
      <w:r w:rsidRPr="00980807">
        <w:rPr>
          <w:rFonts w:ascii="微软雅黑" w:eastAsia="微软雅黑" w:hAnsi="微软雅黑" w:cs="宋体"/>
          <w:kern w:val="0"/>
          <w:sz w:val="18"/>
          <w:szCs w:val="18"/>
        </w:rPr>
        <w:t>但是即使在7月如此信贷规模投放的基础上，本周公</w:t>
      </w:r>
      <w:proofErr w:type="gramStart"/>
      <w:r w:rsidRPr="00980807">
        <w:rPr>
          <w:rFonts w:ascii="微软雅黑" w:eastAsia="微软雅黑" w:hAnsi="微软雅黑" w:cs="宋体"/>
          <w:kern w:val="0"/>
          <w:sz w:val="18"/>
          <w:szCs w:val="18"/>
        </w:rPr>
        <w:t>布社融规模</w:t>
      </w:r>
      <w:proofErr w:type="gramEnd"/>
      <w:r w:rsidRPr="00980807">
        <w:rPr>
          <w:rFonts w:ascii="微软雅黑" w:eastAsia="微软雅黑" w:hAnsi="微软雅黑" w:cs="宋体"/>
          <w:kern w:val="0"/>
          <w:sz w:val="18"/>
          <w:szCs w:val="18"/>
        </w:rPr>
        <w:t>再次低于预期，预期值11000，实际值11800，并且统计局今日再次公布了</w:t>
      </w:r>
      <w:proofErr w:type="gramStart"/>
      <w:r w:rsidRPr="00980807">
        <w:rPr>
          <w:rFonts w:ascii="微软雅黑" w:eastAsia="微软雅黑" w:hAnsi="微软雅黑" w:cs="宋体"/>
          <w:kern w:val="0"/>
          <w:sz w:val="18"/>
          <w:szCs w:val="18"/>
        </w:rPr>
        <w:t>社融规模</w:t>
      </w:r>
      <w:proofErr w:type="gramEnd"/>
      <w:r w:rsidRPr="00980807">
        <w:rPr>
          <w:rFonts w:ascii="微软雅黑" w:eastAsia="微软雅黑" w:hAnsi="微软雅黑" w:cs="宋体"/>
          <w:kern w:val="0"/>
          <w:sz w:val="18"/>
          <w:szCs w:val="18"/>
        </w:rPr>
        <w:t>的统计在7月进行调整，但是</w:t>
      </w:r>
      <w:proofErr w:type="gramStart"/>
      <w:r w:rsidRPr="00980807">
        <w:rPr>
          <w:rFonts w:ascii="微软雅黑" w:eastAsia="微软雅黑" w:hAnsi="微软雅黑" w:cs="宋体"/>
          <w:kern w:val="0"/>
          <w:sz w:val="18"/>
          <w:szCs w:val="18"/>
        </w:rPr>
        <w:t>社融数据</w:t>
      </w:r>
      <w:proofErr w:type="gramEnd"/>
      <w:r w:rsidRPr="00980807">
        <w:rPr>
          <w:rFonts w:ascii="微软雅黑" w:eastAsia="微软雅黑" w:hAnsi="微软雅黑" w:cs="宋体"/>
          <w:kern w:val="0"/>
          <w:sz w:val="18"/>
          <w:szCs w:val="18"/>
        </w:rPr>
        <w:t>在8月存在改善的可能性。</w:t>
      </w:r>
    </w:p>
    <w:p w:rsidR="00980807" w:rsidRPr="00980807" w:rsidRDefault="00980807" w:rsidP="00980807">
      <w:pPr>
        <w:widowControl/>
        <w:jc w:val="left"/>
        <w:rPr>
          <w:rFonts w:ascii="微软雅黑" w:eastAsia="微软雅黑" w:hAnsi="微软雅黑" w:cs="宋体"/>
          <w:kern w:val="0"/>
          <w:sz w:val="18"/>
          <w:szCs w:val="18"/>
        </w:rPr>
      </w:pPr>
      <w:r w:rsidRPr="00980807">
        <w:rPr>
          <w:rFonts w:ascii="微软雅黑" w:eastAsia="微软雅黑" w:hAnsi="微软雅黑" w:cs="宋体"/>
          <w:kern w:val="0"/>
          <w:sz w:val="18"/>
          <w:szCs w:val="18"/>
        </w:rPr>
        <w:t>7月的M0和M1货币的投放都是低于预期的，但是M2的货币供应超出预期，达到8.5，预期8。虽然相比往年的M2数据依然不算多，但是这是今年第一次的M2超预期投放，需要谨慎伴随而来的通胀。</w:t>
      </w:r>
    </w:p>
    <w:p w:rsidR="00980807" w:rsidRPr="00980807" w:rsidRDefault="00980807" w:rsidP="00980807">
      <w:pPr>
        <w:widowControl/>
        <w:jc w:val="left"/>
        <w:rPr>
          <w:rFonts w:ascii="微软雅黑" w:eastAsia="微软雅黑" w:hAnsi="微软雅黑" w:cs="宋体"/>
          <w:color w:val="FF0000"/>
          <w:kern w:val="0"/>
          <w:sz w:val="18"/>
          <w:szCs w:val="18"/>
        </w:rPr>
      </w:pPr>
      <w:r w:rsidRPr="00980807">
        <w:rPr>
          <w:rFonts w:ascii="微软雅黑" w:eastAsia="微软雅黑" w:hAnsi="微软雅黑" w:cs="宋体"/>
          <w:color w:val="FF0000"/>
          <w:kern w:val="0"/>
          <w:sz w:val="18"/>
          <w:szCs w:val="18"/>
        </w:rPr>
        <w:t>1到7月的固定投资，规模以上工业增加值，社会消费品零售额，城镇统计失业率在公布后，揭示国内的经济数据在7月基本都在恶化。也正是数据的下滑，使得人们怀疑中国经济的发展趋势是否有一定的滞胀情况【尤其本月的商品价格都在上涨的情况】。</w:t>
      </w:r>
    </w:p>
    <w:p w:rsidR="00980807" w:rsidRPr="00980807" w:rsidRDefault="00980807" w:rsidP="00980807">
      <w:pPr>
        <w:widowControl/>
        <w:jc w:val="left"/>
        <w:rPr>
          <w:rFonts w:ascii="微软雅黑" w:eastAsia="微软雅黑" w:hAnsi="微软雅黑" w:cs="宋体"/>
          <w:color w:val="FF0000"/>
          <w:kern w:val="0"/>
          <w:sz w:val="18"/>
          <w:szCs w:val="18"/>
        </w:rPr>
      </w:pPr>
      <w:r w:rsidRPr="00980807">
        <w:rPr>
          <w:rFonts w:ascii="微软雅黑" w:eastAsia="微软雅黑" w:hAnsi="微软雅黑" w:cs="宋体"/>
          <w:color w:val="FF0000"/>
          <w:kern w:val="0"/>
          <w:sz w:val="18"/>
          <w:szCs w:val="18"/>
        </w:rPr>
        <w:t>上周四，中国车辆协会爆出国内汽车的销量变化，相比去年8月销量-18%，结合今年的消费情况和汽车的增长情况，汽车增长的拐点已经来临，后续数据</w:t>
      </w:r>
      <w:proofErr w:type="gramStart"/>
      <w:r w:rsidRPr="00980807">
        <w:rPr>
          <w:rFonts w:ascii="微软雅黑" w:eastAsia="微软雅黑" w:hAnsi="微软雅黑" w:cs="宋体"/>
          <w:color w:val="FF0000"/>
          <w:kern w:val="0"/>
          <w:sz w:val="18"/>
          <w:szCs w:val="18"/>
        </w:rPr>
        <w:t>侧需要</w:t>
      </w:r>
      <w:proofErr w:type="gramEnd"/>
      <w:r w:rsidRPr="00980807">
        <w:rPr>
          <w:rFonts w:ascii="微软雅黑" w:eastAsia="微软雅黑" w:hAnsi="微软雅黑" w:cs="宋体"/>
          <w:color w:val="FF0000"/>
          <w:kern w:val="0"/>
          <w:sz w:val="18"/>
          <w:szCs w:val="18"/>
        </w:rPr>
        <w:t>关注汽车市场是否会继续恶化。</w:t>
      </w:r>
    </w:p>
    <w:p w:rsidR="00980807" w:rsidRPr="00980807" w:rsidRDefault="00980807" w:rsidP="00980807">
      <w:pPr>
        <w:widowControl/>
        <w:jc w:val="left"/>
        <w:rPr>
          <w:rFonts w:ascii="微软雅黑" w:eastAsia="微软雅黑" w:hAnsi="微软雅黑" w:cs="宋体"/>
          <w:kern w:val="0"/>
          <w:sz w:val="18"/>
          <w:szCs w:val="18"/>
        </w:rPr>
      </w:pPr>
    </w:p>
    <w:p w:rsidR="00980807" w:rsidRPr="00980807" w:rsidRDefault="00980807" w:rsidP="00980807">
      <w:pPr>
        <w:widowControl/>
        <w:jc w:val="left"/>
        <w:rPr>
          <w:rFonts w:ascii="微软雅黑" w:eastAsia="微软雅黑" w:hAnsi="微软雅黑" w:cs="宋体"/>
          <w:kern w:val="0"/>
          <w:sz w:val="18"/>
          <w:szCs w:val="18"/>
        </w:rPr>
      </w:pPr>
      <w:r w:rsidRPr="00980807">
        <w:rPr>
          <w:rFonts w:ascii="微软雅黑" w:eastAsia="微软雅黑" w:hAnsi="微软雅黑" w:cs="宋体"/>
          <w:kern w:val="0"/>
          <w:sz w:val="18"/>
          <w:szCs w:val="18"/>
        </w:rPr>
        <w:lastRenderedPageBreak/>
        <w:t>滞胀的可以关注下这篇文章：</w:t>
      </w:r>
      <w:hyperlink r:id="rId6" w:history="1">
        <w:r w:rsidRPr="00980807">
          <w:rPr>
            <w:rFonts w:ascii="微软雅黑" w:eastAsia="微软雅黑" w:hAnsi="微软雅黑" w:cs="宋体"/>
            <w:color w:val="0000FF"/>
            <w:kern w:val="0"/>
            <w:sz w:val="18"/>
            <w:szCs w:val="18"/>
            <w:u w:val="single"/>
          </w:rPr>
          <w:t>http://wallstreetcn.com/articles/3390051</w:t>
        </w:r>
      </w:hyperlink>
    </w:p>
    <w:p w:rsidR="00980807" w:rsidRPr="00980807" w:rsidRDefault="00980807" w:rsidP="00980807">
      <w:pPr>
        <w:widowControl/>
        <w:jc w:val="left"/>
        <w:rPr>
          <w:rFonts w:ascii="微软雅黑" w:eastAsia="微软雅黑" w:hAnsi="微软雅黑" w:cs="宋体"/>
          <w:kern w:val="0"/>
          <w:sz w:val="18"/>
          <w:szCs w:val="18"/>
        </w:rPr>
      </w:pPr>
    </w:p>
    <w:p w:rsidR="00980807" w:rsidRPr="00980807" w:rsidRDefault="00980807" w:rsidP="00980807">
      <w:pPr>
        <w:widowControl/>
        <w:jc w:val="left"/>
        <w:rPr>
          <w:rFonts w:ascii="微软雅黑" w:eastAsia="微软雅黑" w:hAnsi="微软雅黑" w:cs="宋体"/>
          <w:kern w:val="0"/>
          <w:sz w:val="18"/>
          <w:szCs w:val="18"/>
        </w:rPr>
      </w:pPr>
      <w:r w:rsidRPr="00980807">
        <w:rPr>
          <w:rFonts w:ascii="微软雅黑" w:eastAsia="微软雅黑" w:hAnsi="微软雅黑" w:cs="宋体"/>
          <w:kern w:val="0"/>
          <w:sz w:val="18"/>
          <w:szCs w:val="18"/>
        </w:rPr>
        <w:t>国外数据</w:t>
      </w:r>
    </w:p>
    <w:p w:rsidR="00980807" w:rsidRPr="00980807" w:rsidRDefault="00980807" w:rsidP="00980807">
      <w:pPr>
        <w:pStyle w:val="a4"/>
        <w:widowControl/>
        <w:numPr>
          <w:ilvl w:val="0"/>
          <w:numId w:val="1"/>
        </w:numPr>
        <w:ind w:firstLineChars="0"/>
        <w:jc w:val="left"/>
        <w:rPr>
          <w:rFonts w:ascii="微软雅黑" w:eastAsia="微软雅黑" w:hAnsi="微软雅黑" w:cs="宋体"/>
          <w:kern w:val="0"/>
          <w:sz w:val="18"/>
          <w:szCs w:val="18"/>
        </w:rPr>
      </w:pPr>
      <w:r w:rsidRPr="00980807">
        <w:rPr>
          <w:rFonts w:ascii="微软雅黑" w:eastAsia="微软雅黑" w:hAnsi="微软雅黑" w:cs="宋体"/>
          <w:kern w:val="0"/>
          <w:sz w:val="18"/>
          <w:szCs w:val="18"/>
        </w:rPr>
        <w:t>日本的工业</w:t>
      </w:r>
      <w:proofErr w:type="gramStart"/>
      <w:r w:rsidRPr="00980807">
        <w:rPr>
          <w:rFonts w:ascii="微软雅黑" w:eastAsia="微软雅黑" w:hAnsi="微软雅黑" w:cs="宋体"/>
          <w:kern w:val="0"/>
          <w:sz w:val="18"/>
          <w:szCs w:val="18"/>
        </w:rPr>
        <w:t>增加值环比</w:t>
      </w:r>
      <w:proofErr w:type="gramEnd"/>
      <w:r w:rsidRPr="00980807">
        <w:rPr>
          <w:rFonts w:ascii="微软雅黑" w:eastAsia="微软雅黑" w:hAnsi="微软雅黑" w:cs="宋体"/>
          <w:kern w:val="0"/>
          <w:sz w:val="18"/>
          <w:szCs w:val="18"/>
        </w:rPr>
        <w:t>-1.8，比前值-2.1减少，和欧元区近乎一致，</w:t>
      </w:r>
      <w:r w:rsidRPr="00980807">
        <w:rPr>
          <w:rFonts w:ascii="微软雅黑" w:eastAsia="微软雅黑" w:hAnsi="微软雅黑" w:cs="宋体"/>
          <w:color w:val="FF0000"/>
          <w:kern w:val="0"/>
          <w:sz w:val="18"/>
          <w:szCs w:val="18"/>
        </w:rPr>
        <w:t>相比6月的数据恶化而有所好转</w:t>
      </w:r>
      <w:r w:rsidRPr="00980807">
        <w:rPr>
          <w:rFonts w:ascii="微软雅黑" w:eastAsia="微软雅黑" w:hAnsi="微软雅黑" w:cs="宋体"/>
          <w:kern w:val="0"/>
          <w:sz w:val="18"/>
          <w:szCs w:val="18"/>
        </w:rPr>
        <w:t>。</w:t>
      </w:r>
    </w:p>
    <w:p w:rsidR="00980807" w:rsidRPr="00980807" w:rsidRDefault="00980807" w:rsidP="00980807">
      <w:pPr>
        <w:pStyle w:val="a4"/>
        <w:widowControl/>
        <w:numPr>
          <w:ilvl w:val="0"/>
          <w:numId w:val="1"/>
        </w:numPr>
        <w:ind w:firstLineChars="0"/>
        <w:jc w:val="left"/>
        <w:rPr>
          <w:rFonts w:ascii="微软雅黑" w:eastAsia="微软雅黑" w:hAnsi="微软雅黑" w:cs="宋体"/>
          <w:kern w:val="0"/>
          <w:sz w:val="18"/>
          <w:szCs w:val="18"/>
        </w:rPr>
      </w:pPr>
      <w:r w:rsidRPr="00980807">
        <w:rPr>
          <w:rFonts w:ascii="微软雅黑" w:eastAsia="微软雅黑" w:hAnsi="微软雅黑" w:cs="宋体"/>
          <w:kern w:val="0"/>
          <w:sz w:val="18"/>
          <w:szCs w:val="18"/>
        </w:rPr>
        <w:t>欧元区的整体数据，商业指数，二季度GDP同比值，7月CPI数据相比6月，</w:t>
      </w:r>
      <w:r w:rsidRPr="00980807">
        <w:rPr>
          <w:rFonts w:ascii="微软雅黑" w:eastAsia="微软雅黑" w:hAnsi="微软雅黑" w:cs="宋体"/>
          <w:color w:val="FF0000"/>
          <w:kern w:val="0"/>
          <w:sz w:val="18"/>
          <w:szCs w:val="18"/>
        </w:rPr>
        <w:t>都有好转</w:t>
      </w:r>
      <w:r w:rsidRPr="00980807">
        <w:rPr>
          <w:rFonts w:ascii="微软雅黑" w:eastAsia="微软雅黑" w:hAnsi="微软雅黑" w:cs="宋体"/>
          <w:kern w:val="0"/>
          <w:sz w:val="18"/>
          <w:szCs w:val="18"/>
        </w:rPr>
        <w:t>。</w:t>
      </w:r>
    </w:p>
    <w:p w:rsidR="00980807" w:rsidRPr="00980807" w:rsidRDefault="00980807" w:rsidP="00980807">
      <w:pPr>
        <w:pStyle w:val="a4"/>
        <w:widowControl/>
        <w:numPr>
          <w:ilvl w:val="0"/>
          <w:numId w:val="1"/>
        </w:numPr>
        <w:ind w:firstLineChars="0"/>
        <w:jc w:val="left"/>
        <w:rPr>
          <w:rFonts w:ascii="微软雅黑" w:eastAsia="微软雅黑" w:hAnsi="微软雅黑" w:cs="宋体"/>
          <w:kern w:val="0"/>
          <w:sz w:val="18"/>
          <w:szCs w:val="18"/>
        </w:rPr>
      </w:pPr>
      <w:r w:rsidRPr="00980807">
        <w:rPr>
          <w:rFonts w:ascii="微软雅黑" w:eastAsia="微软雅黑" w:hAnsi="微软雅黑" w:cs="宋体"/>
          <w:kern w:val="0"/>
          <w:sz w:val="18"/>
          <w:szCs w:val="18"/>
        </w:rPr>
        <w:t>美元区的8月数据则明显有所收缩，但是这个其实是符合美国每年8月休夏假的传统的，一般经济数据有所回落，股市也以震荡为主。</w:t>
      </w:r>
    </w:p>
    <w:p w:rsidR="00980807" w:rsidRPr="00980807" w:rsidRDefault="00980807" w:rsidP="00980807">
      <w:pPr>
        <w:widowControl/>
        <w:jc w:val="left"/>
        <w:rPr>
          <w:rFonts w:ascii="微软雅黑" w:eastAsia="微软雅黑" w:hAnsi="微软雅黑" w:cs="宋体"/>
          <w:kern w:val="0"/>
          <w:sz w:val="18"/>
          <w:szCs w:val="18"/>
        </w:rPr>
      </w:pPr>
    </w:p>
    <w:p w:rsidR="00980807" w:rsidRPr="00980807" w:rsidRDefault="00980807" w:rsidP="00980807">
      <w:pPr>
        <w:widowControl/>
        <w:jc w:val="left"/>
        <w:rPr>
          <w:rFonts w:ascii="微软雅黑" w:eastAsia="微软雅黑" w:hAnsi="微软雅黑" w:cs="宋体"/>
          <w:kern w:val="0"/>
          <w:szCs w:val="21"/>
        </w:rPr>
      </w:pPr>
      <w:r w:rsidRPr="00980807">
        <w:rPr>
          <w:rFonts w:ascii="微软雅黑" w:eastAsia="微软雅黑" w:hAnsi="微软雅黑" w:cs="宋体"/>
          <w:kern w:val="0"/>
          <w:szCs w:val="21"/>
        </w:rPr>
        <w:t>重点数据</w:t>
      </w:r>
      <w:r w:rsidRPr="00980807">
        <w:rPr>
          <w:rFonts w:ascii="微软雅黑" w:eastAsia="微软雅黑" w:hAnsi="微软雅黑" w:cs="宋体" w:hint="eastAsia"/>
          <w:kern w:val="0"/>
          <w:szCs w:val="21"/>
        </w:rPr>
        <w:t>和</w:t>
      </w:r>
      <w:r w:rsidRPr="00980807">
        <w:rPr>
          <w:rFonts w:ascii="微软雅黑" w:eastAsia="微软雅黑" w:hAnsi="微软雅黑" w:cs="宋体"/>
          <w:kern w:val="0"/>
          <w:szCs w:val="21"/>
        </w:rPr>
        <w:t>事件前瞻</w:t>
      </w:r>
    </w:p>
    <w:p w:rsidR="00980807" w:rsidRPr="00980807" w:rsidRDefault="00980807" w:rsidP="00980807">
      <w:pPr>
        <w:widowControl/>
        <w:jc w:val="left"/>
        <w:rPr>
          <w:rFonts w:ascii="微软雅黑" w:eastAsia="微软雅黑" w:hAnsi="微软雅黑" w:cs="宋体"/>
          <w:kern w:val="0"/>
          <w:sz w:val="18"/>
          <w:szCs w:val="18"/>
        </w:rPr>
      </w:pPr>
      <w:r w:rsidRPr="00980807">
        <w:rPr>
          <w:rFonts w:ascii="微软雅黑" w:eastAsia="微软雅黑" w:hAnsi="微软雅黑" w:cs="宋体"/>
          <w:kern w:val="0"/>
          <w:sz w:val="18"/>
          <w:szCs w:val="18"/>
        </w:rPr>
        <w:t>周三，美国开始与中国进行贸易谈判。</w:t>
      </w:r>
    </w:p>
    <w:p w:rsidR="00980807" w:rsidRPr="00980807" w:rsidRDefault="00980807" w:rsidP="00980807">
      <w:pPr>
        <w:widowControl/>
        <w:jc w:val="left"/>
        <w:rPr>
          <w:rFonts w:ascii="微软雅黑" w:eastAsia="微软雅黑" w:hAnsi="微软雅黑" w:cs="宋体"/>
          <w:color w:val="FF0000"/>
          <w:kern w:val="0"/>
          <w:sz w:val="18"/>
          <w:szCs w:val="18"/>
        </w:rPr>
      </w:pPr>
      <w:r w:rsidRPr="00980807">
        <w:rPr>
          <w:rFonts w:ascii="微软雅黑" w:eastAsia="微软雅黑" w:hAnsi="微软雅黑" w:cs="宋体"/>
          <w:color w:val="FF0000"/>
          <w:kern w:val="0"/>
          <w:sz w:val="18"/>
          <w:szCs w:val="18"/>
        </w:rPr>
        <w:t>周四凌晨，美联储8月纪要。</w:t>
      </w:r>
    </w:p>
    <w:p w:rsidR="00980807" w:rsidRPr="00980807" w:rsidRDefault="00980807" w:rsidP="00980807">
      <w:pPr>
        <w:widowControl/>
        <w:jc w:val="left"/>
        <w:rPr>
          <w:rFonts w:ascii="微软雅黑" w:eastAsia="微软雅黑" w:hAnsi="微软雅黑" w:cs="宋体"/>
          <w:color w:val="FF0000"/>
          <w:kern w:val="0"/>
          <w:sz w:val="18"/>
          <w:szCs w:val="18"/>
        </w:rPr>
      </w:pPr>
      <w:r w:rsidRPr="00980807">
        <w:rPr>
          <w:rFonts w:ascii="微软雅黑" w:eastAsia="微软雅黑" w:hAnsi="微软雅黑" w:cs="宋体"/>
          <w:color w:val="FF0000"/>
          <w:kern w:val="0"/>
          <w:sz w:val="18"/>
          <w:szCs w:val="18"/>
        </w:rPr>
        <w:t>周四早上，日本8月制造业PMI值。</w:t>
      </w:r>
    </w:p>
    <w:p w:rsidR="00980807" w:rsidRPr="00980807" w:rsidRDefault="00980807" w:rsidP="00980807">
      <w:pPr>
        <w:widowControl/>
        <w:jc w:val="left"/>
        <w:rPr>
          <w:rFonts w:ascii="微软雅黑" w:eastAsia="微软雅黑" w:hAnsi="微软雅黑" w:cs="宋体"/>
          <w:color w:val="FF0000"/>
          <w:kern w:val="0"/>
          <w:sz w:val="18"/>
          <w:szCs w:val="18"/>
        </w:rPr>
      </w:pPr>
      <w:r w:rsidRPr="00980807">
        <w:rPr>
          <w:rFonts w:ascii="微软雅黑" w:eastAsia="微软雅黑" w:hAnsi="微软雅黑" w:cs="宋体"/>
          <w:color w:val="FF0000"/>
          <w:kern w:val="0"/>
          <w:sz w:val="18"/>
          <w:szCs w:val="18"/>
        </w:rPr>
        <w:t>周四3点和3点半，法国8月制造业PMI值，德国8月制造业PMI值。</w:t>
      </w:r>
    </w:p>
    <w:p w:rsidR="00980807" w:rsidRPr="00980807" w:rsidRDefault="00980807" w:rsidP="00980807">
      <w:pPr>
        <w:widowControl/>
        <w:jc w:val="left"/>
        <w:rPr>
          <w:rFonts w:ascii="微软雅黑" w:eastAsia="微软雅黑" w:hAnsi="微软雅黑" w:cs="宋体"/>
          <w:color w:val="FF0000"/>
          <w:kern w:val="0"/>
          <w:sz w:val="18"/>
          <w:szCs w:val="18"/>
        </w:rPr>
      </w:pPr>
      <w:r w:rsidRPr="00980807">
        <w:rPr>
          <w:rFonts w:ascii="微软雅黑" w:eastAsia="微软雅黑" w:hAnsi="微软雅黑" w:cs="宋体"/>
          <w:color w:val="FF0000"/>
          <w:kern w:val="0"/>
          <w:sz w:val="18"/>
          <w:szCs w:val="18"/>
        </w:rPr>
        <w:t>周四晚，美国</w:t>
      </w:r>
      <w:proofErr w:type="spellStart"/>
      <w:r w:rsidRPr="00980807">
        <w:rPr>
          <w:rFonts w:ascii="微软雅黑" w:eastAsia="微软雅黑" w:hAnsi="微软雅黑" w:cs="宋体"/>
          <w:color w:val="FF0000"/>
          <w:kern w:val="0"/>
          <w:sz w:val="18"/>
          <w:szCs w:val="18"/>
        </w:rPr>
        <w:t>markit</w:t>
      </w:r>
      <w:proofErr w:type="spellEnd"/>
      <w:r w:rsidRPr="00980807">
        <w:rPr>
          <w:rFonts w:ascii="微软雅黑" w:eastAsia="微软雅黑" w:hAnsi="微软雅黑" w:cs="宋体"/>
          <w:color w:val="FF0000"/>
          <w:kern w:val="0"/>
          <w:sz w:val="18"/>
          <w:szCs w:val="18"/>
        </w:rPr>
        <w:t>制造业PMI。首周申请失业救济人数。</w:t>
      </w:r>
    </w:p>
    <w:p w:rsidR="00980807" w:rsidRPr="00980807" w:rsidRDefault="00980807" w:rsidP="00980807">
      <w:pPr>
        <w:widowControl/>
        <w:jc w:val="left"/>
        <w:rPr>
          <w:rFonts w:ascii="微软雅黑" w:eastAsia="微软雅黑" w:hAnsi="微软雅黑" w:cs="宋体"/>
          <w:color w:val="FF0000"/>
          <w:kern w:val="0"/>
          <w:sz w:val="18"/>
          <w:szCs w:val="18"/>
        </w:rPr>
      </w:pPr>
      <w:r w:rsidRPr="00980807">
        <w:rPr>
          <w:rFonts w:ascii="微软雅黑" w:eastAsia="微软雅黑" w:hAnsi="微软雅黑" w:cs="宋体"/>
          <w:color w:val="FF0000"/>
          <w:kern w:val="0"/>
          <w:sz w:val="18"/>
          <w:szCs w:val="18"/>
        </w:rPr>
        <w:t>周四开始，全球央行年会举行。</w:t>
      </w:r>
    </w:p>
    <w:p w:rsidR="00980807" w:rsidRPr="00980807" w:rsidRDefault="00980807" w:rsidP="00980807">
      <w:pPr>
        <w:widowControl/>
        <w:jc w:val="left"/>
        <w:rPr>
          <w:rFonts w:ascii="微软雅黑" w:eastAsia="微软雅黑" w:hAnsi="微软雅黑" w:cs="宋体"/>
          <w:kern w:val="0"/>
          <w:sz w:val="18"/>
          <w:szCs w:val="18"/>
        </w:rPr>
      </w:pPr>
      <w:r w:rsidRPr="00980807">
        <w:rPr>
          <w:rFonts w:ascii="微软雅黑" w:eastAsia="微软雅黑" w:hAnsi="微软雅黑" w:cs="宋体"/>
          <w:color w:val="FF0000"/>
          <w:kern w:val="0"/>
          <w:sz w:val="18"/>
          <w:szCs w:val="18"/>
        </w:rPr>
        <w:t>周四，美国开始对中国的160亿美元商品征收关税</w:t>
      </w:r>
      <w:r w:rsidRPr="00980807">
        <w:rPr>
          <w:rFonts w:ascii="微软雅黑" w:eastAsia="微软雅黑" w:hAnsi="微软雅黑" w:cs="宋体"/>
          <w:kern w:val="0"/>
          <w:sz w:val="18"/>
          <w:szCs w:val="18"/>
        </w:rPr>
        <w:t>。</w:t>
      </w:r>
    </w:p>
    <w:p w:rsidR="00980807" w:rsidRPr="00980807" w:rsidRDefault="00980807" w:rsidP="00980807">
      <w:pPr>
        <w:widowControl/>
        <w:jc w:val="left"/>
        <w:rPr>
          <w:rFonts w:ascii="微软雅黑" w:eastAsia="微软雅黑" w:hAnsi="微软雅黑" w:cs="宋体"/>
          <w:kern w:val="0"/>
          <w:sz w:val="18"/>
          <w:szCs w:val="18"/>
        </w:rPr>
      </w:pPr>
      <w:r w:rsidRPr="00980807">
        <w:rPr>
          <w:rFonts w:ascii="微软雅黑" w:eastAsia="微软雅黑" w:hAnsi="微软雅黑" w:cs="宋体"/>
          <w:kern w:val="0"/>
          <w:sz w:val="18"/>
          <w:szCs w:val="18"/>
        </w:rPr>
        <w:t>周五，日本CPI数据公布。</w:t>
      </w:r>
    </w:p>
    <w:p w:rsidR="00980807" w:rsidRPr="00980807" w:rsidRDefault="00980807" w:rsidP="00980807">
      <w:pPr>
        <w:widowControl/>
        <w:jc w:val="left"/>
        <w:rPr>
          <w:rFonts w:ascii="微软雅黑" w:eastAsia="微软雅黑" w:hAnsi="微软雅黑" w:cs="宋体" w:hint="eastAsia"/>
          <w:kern w:val="0"/>
          <w:sz w:val="18"/>
          <w:szCs w:val="18"/>
        </w:rPr>
      </w:pPr>
      <w:r>
        <w:rPr>
          <w:rFonts w:ascii="微软雅黑" w:eastAsia="微软雅黑" w:hAnsi="微软雅黑" w:cs="宋体" w:hint="eastAsia"/>
          <w:kern w:val="0"/>
          <w:sz w:val="18"/>
          <w:szCs w:val="18"/>
        </w:rPr>
        <w:t>下周</w:t>
      </w:r>
      <w:r>
        <w:rPr>
          <w:rFonts w:ascii="微软雅黑" w:eastAsia="微软雅黑" w:hAnsi="微软雅黑" w:cs="宋体"/>
          <w:kern w:val="0"/>
          <w:sz w:val="18"/>
          <w:szCs w:val="18"/>
        </w:rPr>
        <w:t>的周四</w:t>
      </w:r>
      <w:r>
        <w:rPr>
          <w:rFonts w:ascii="微软雅黑" w:eastAsia="微软雅黑" w:hAnsi="微软雅黑" w:cs="宋体" w:hint="eastAsia"/>
          <w:kern w:val="0"/>
          <w:sz w:val="18"/>
          <w:szCs w:val="18"/>
        </w:rPr>
        <w:t>会是</w:t>
      </w:r>
      <w:r>
        <w:rPr>
          <w:rFonts w:ascii="微软雅黑" w:eastAsia="微软雅黑" w:hAnsi="微软雅黑" w:cs="宋体"/>
          <w:kern w:val="0"/>
          <w:sz w:val="18"/>
          <w:szCs w:val="18"/>
        </w:rPr>
        <w:t>各种数据的</w:t>
      </w:r>
      <w:r>
        <w:rPr>
          <w:rFonts w:ascii="微软雅黑" w:eastAsia="微软雅黑" w:hAnsi="微软雅黑" w:cs="宋体" w:hint="eastAsia"/>
          <w:kern w:val="0"/>
          <w:sz w:val="18"/>
          <w:szCs w:val="18"/>
        </w:rPr>
        <w:t>周四</w:t>
      </w:r>
      <w:r>
        <w:rPr>
          <w:rFonts w:ascii="微软雅黑" w:eastAsia="微软雅黑" w:hAnsi="微软雅黑" w:cs="宋体"/>
          <w:kern w:val="0"/>
          <w:sz w:val="18"/>
          <w:szCs w:val="18"/>
        </w:rPr>
        <w:t>，当天应该有较大的波动。</w:t>
      </w:r>
    </w:p>
    <w:p w:rsidR="00980807" w:rsidRPr="00980807" w:rsidRDefault="00980807" w:rsidP="00980807">
      <w:pPr>
        <w:widowControl/>
        <w:jc w:val="left"/>
        <w:rPr>
          <w:rFonts w:ascii="微软雅黑" w:eastAsia="微软雅黑" w:hAnsi="微软雅黑" w:cs="宋体"/>
          <w:kern w:val="0"/>
          <w:sz w:val="18"/>
          <w:szCs w:val="18"/>
        </w:rPr>
      </w:pPr>
    </w:p>
    <w:p w:rsidR="00980807" w:rsidRPr="00980807" w:rsidRDefault="00980807" w:rsidP="00980807">
      <w:pPr>
        <w:widowControl/>
        <w:jc w:val="left"/>
        <w:rPr>
          <w:rFonts w:ascii="微软雅黑" w:eastAsia="微软雅黑" w:hAnsi="微软雅黑" w:cs="宋体"/>
          <w:kern w:val="0"/>
          <w:szCs w:val="21"/>
        </w:rPr>
      </w:pPr>
      <w:r w:rsidRPr="00980807">
        <w:rPr>
          <w:rFonts w:ascii="微软雅黑" w:eastAsia="微软雅黑" w:hAnsi="微软雅黑" w:cs="宋体"/>
          <w:kern w:val="0"/>
          <w:szCs w:val="21"/>
        </w:rPr>
        <w:t>上周宏观事件</w:t>
      </w:r>
    </w:p>
    <w:p w:rsidR="00980807" w:rsidRPr="00980807" w:rsidRDefault="00980807" w:rsidP="00980807">
      <w:pPr>
        <w:widowControl/>
        <w:jc w:val="left"/>
        <w:rPr>
          <w:rFonts w:ascii="微软雅黑" w:eastAsia="微软雅黑" w:hAnsi="微软雅黑" w:cs="宋体"/>
          <w:kern w:val="0"/>
          <w:szCs w:val="21"/>
        </w:rPr>
      </w:pPr>
      <w:r w:rsidRPr="00980807">
        <w:rPr>
          <w:rFonts w:ascii="微软雅黑" w:eastAsia="微软雅黑" w:hAnsi="微软雅黑" w:cs="宋体"/>
          <w:kern w:val="0"/>
          <w:szCs w:val="21"/>
        </w:rPr>
        <w:t>贸易战</w:t>
      </w:r>
    </w:p>
    <w:p w:rsidR="00980807" w:rsidRPr="00980807" w:rsidRDefault="00980807" w:rsidP="00980807">
      <w:pPr>
        <w:widowControl/>
        <w:jc w:val="left"/>
        <w:rPr>
          <w:rFonts w:ascii="微软雅黑" w:eastAsia="微软雅黑" w:hAnsi="微软雅黑" w:cs="宋体"/>
          <w:kern w:val="0"/>
          <w:sz w:val="18"/>
          <w:szCs w:val="18"/>
        </w:rPr>
      </w:pPr>
      <w:r w:rsidRPr="00980807">
        <w:rPr>
          <w:rFonts w:ascii="微软雅黑" w:eastAsia="微软雅黑" w:hAnsi="微软雅黑" w:cs="宋体"/>
          <w:color w:val="333333"/>
          <w:spacing w:val="8"/>
          <w:kern w:val="0"/>
          <w:sz w:val="18"/>
          <w:szCs w:val="18"/>
        </w:rPr>
        <w:t>特朗普政府7月10日晚公布了对2000亿美元中国输美产品征收10%关税的建议产品清单，理论上的公示时间是60天，也就是说这份名单可能在8月底生效。</w:t>
      </w:r>
    </w:p>
    <w:p w:rsidR="00980807" w:rsidRPr="00980807" w:rsidRDefault="00980807" w:rsidP="00980807">
      <w:pPr>
        <w:widowControl/>
        <w:jc w:val="left"/>
        <w:rPr>
          <w:rFonts w:ascii="微软雅黑" w:eastAsia="微软雅黑" w:hAnsi="微软雅黑" w:cs="宋体"/>
          <w:kern w:val="0"/>
          <w:sz w:val="18"/>
          <w:szCs w:val="18"/>
        </w:rPr>
      </w:pPr>
      <w:r w:rsidRPr="00980807">
        <w:rPr>
          <w:rFonts w:ascii="微软雅黑" w:eastAsia="微软雅黑" w:hAnsi="微软雅黑" w:cs="宋体"/>
          <w:color w:val="333333"/>
          <w:spacing w:val="8"/>
          <w:kern w:val="0"/>
          <w:sz w:val="18"/>
          <w:szCs w:val="18"/>
        </w:rPr>
        <w:t>8月1日，彭博传出中美可能就贸易进行谈判的消息。</w:t>
      </w:r>
    </w:p>
    <w:p w:rsidR="00980807" w:rsidRPr="00980807" w:rsidRDefault="00980807" w:rsidP="00980807">
      <w:pPr>
        <w:widowControl/>
        <w:jc w:val="left"/>
        <w:rPr>
          <w:rFonts w:ascii="微软雅黑" w:eastAsia="微软雅黑" w:hAnsi="微软雅黑" w:cs="宋体"/>
          <w:kern w:val="0"/>
          <w:sz w:val="18"/>
          <w:szCs w:val="18"/>
        </w:rPr>
      </w:pPr>
      <w:r w:rsidRPr="00980807">
        <w:rPr>
          <w:rFonts w:ascii="微软雅黑" w:eastAsia="微软雅黑" w:hAnsi="微软雅黑" w:cs="宋体"/>
          <w:color w:val="333333"/>
          <w:spacing w:val="8"/>
          <w:kern w:val="0"/>
          <w:sz w:val="18"/>
          <w:szCs w:val="18"/>
        </w:rPr>
        <w:t>8月2日，莱特泽尔正式宣布将税率从10%提升到25%，</w:t>
      </w:r>
      <w:r w:rsidRPr="00980807">
        <w:rPr>
          <w:rFonts w:ascii="微软雅黑" w:eastAsia="微软雅黑" w:hAnsi="微软雅黑" w:cs="宋体"/>
          <w:kern w:val="0"/>
          <w:sz w:val="18"/>
          <w:szCs w:val="18"/>
        </w:rPr>
        <w:t xml:space="preserve"> </w:t>
      </w:r>
      <w:r w:rsidRPr="00980807">
        <w:rPr>
          <w:rFonts w:ascii="微软雅黑" w:eastAsia="微软雅黑" w:hAnsi="微软雅黑" w:cs="Arial"/>
          <w:color w:val="333333"/>
          <w:kern w:val="0"/>
          <w:sz w:val="18"/>
          <w:szCs w:val="18"/>
        </w:rPr>
        <w:t>包括将征收额外关税的拟议产品清单。鉴于额外关税税率可能提高至25％，书面意见征询期的结束时间从</w:t>
      </w:r>
      <w:r w:rsidRPr="00980807">
        <w:rPr>
          <w:rFonts w:ascii="微软雅黑" w:eastAsia="微软雅黑" w:hAnsi="微软雅黑" w:cs="Arial"/>
          <w:kern w:val="0"/>
          <w:sz w:val="18"/>
          <w:szCs w:val="18"/>
        </w:rPr>
        <w:t>8月30日</w:t>
      </w:r>
      <w:r w:rsidRPr="00980807">
        <w:rPr>
          <w:rFonts w:ascii="微软雅黑" w:eastAsia="微软雅黑" w:hAnsi="微软雅黑" w:cs="Arial"/>
          <w:color w:val="333333"/>
          <w:kern w:val="0"/>
          <w:sz w:val="18"/>
          <w:szCs w:val="18"/>
        </w:rPr>
        <w:t>延长</w:t>
      </w:r>
      <w:r w:rsidRPr="00980807">
        <w:rPr>
          <w:rFonts w:ascii="微软雅黑" w:eastAsia="微软雅黑" w:hAnsi="微软雅黑" w:cs="Arial"/>
          <w:kern w:val="0"/>
          <w:sz w:val="18"/>
          <w:szCs w:val="18"/>
        </w:rPr>
        <w:t>至9月5日</w:t>
      </w:r>
      <w:r w:rsidRPr="00980807">
        <w:rPr>
          <w:rFonts w:ascii="微软雅黑" w:eastAsia="微软雅黑" w:hAnsi="微软雅黑" w:cs="Arial"/>
          <w:color w:val="333333"/>
          <w:kern w:val="0"/>
          <w:sz w:val="18"/>
          <w:szCs w:val="18"/>
        </w:rPr>
        <w:t>，出席公众听证会的申请截止日期延长</w:t>
      </w:r>
      <w:r w:rsidRPr="00980807">
        <w:rPr>
          <w:rFonts w:ascii="微软雅黑" w:eastAsia="微软雅黑" w:hAnsi="微软雅黑" w:cs="Arial"/>
          <w:kern w:val="0"/>
          <w:sz w:val="18"/>
          <w:szCs w:val="18"/>
        </w:rPr>
        <w:t>至8月13日</w:t>
      </w:r>
      <w:r w:rsidRPr="00980807">
        <w:rPr>
          <w:rFonts w:ascii="微软雅黑" w:eastAsia="微软雅黑" w:hAnsi="微软雅黑" w:cs="Arial"/>
          <w:color w:val="333333"/>
          <w:kern w:val="0"/>
          <w:sz w:val="18"/>
          <w:szCs w:val="18"/>
        </w:rPr>
        <w:t>。</w:t>
      </w:r>
    </w:p>
    <w:p w:rsidR="00980807" w:rsidRPr="00980807" w:rsidRDefault="00980807" w:rsidP="00980807">
      <w:pPr>
        <w:widowControl/>
        <w:jc w:val="left"/>
        <w:rPr>
          <w:rFonts w:ascii="微软雅黑" w:eastAsia="微软雅黑" w:hAnsi="微软雅黑" w:cs="宋体"/>
          <w:kern w:val="0"/>
          <w:sz w:val="18"/>
          <w:szCs w:val="18"/>
        </w:rPr>
      </w:pPr>
      <w:r w:rsidRPr="00980807">
        <w:rPr>
          <w:rFonts w:ascii="微软雅黑" w:eastAsia="微软雅黑" w:hAnsi="微软雅黑" w:cs="Arial"/>
          <w:color w:val="333333"/>
          <w:kern w:val="0"/>
          <w:sz w:val="18"/>
          <w:szCs w:val="18"/>
        </w:rPr>
        <w:t>8月8日，美国宣布对中国的160亿美元的商品在8月23日开始征收。次日，中国宣布同等规模的关税也将在</w:t>
      </w:r>
      <w:r w:rsidRPr="00980807">
        <w:rPr>
          <w:rFonts w:ascii="微软雅黑" w:eastAsia="微软雅黑" w:hAnsi="微软雅黑" w:cs="Arial"/>
          <w:kern w:val="0"/>
          <w:sz w:val="18"/>
          <w:szCs w:val="18"/>
        </w:rPr>
        <w:t>8月23日</w:t>
      </w:r>
      <w:r w:rsidRPr="00980807">
        <w:rPr>
          <w:rFonts w:ascii="微软雅黑" w:eastAsia="微软雅黑" w:hAnsi="微软雅黑" w:cs="Arial"/>
          <w:color w:val="333333"/>
          <w:kern w:val="0"/>
          <w:sz w:val="18"/>
          <w:szCs w:val="18"/>
        </w:rPr>
        <w:t>开始实行。</w:t>
      </w:r>
    </w:p>
    <w:p w:rsidR="00980807" w:rsidRPr="00980807" w:rsidRDefault="00980807" w:rsidP="00980807">
      <w:pPr>
        <w:widowControl/>
        <w:jc w:val="left"/>
        <w:rPr>
          <w:rFonts w:ascii="微软雅黑" w:eastAsia="微软雅黑" w:hAnsi="微软雅黑" w:cs="宋体"/>
          <w:kern w:val="0"/>
          <w:sz w:val="18"/>
          <w:szCs w:val="18"/>
        </w:rPr>
      </w:pPr>
      <w:r w:rsidRPr="00980807">
        <w:rPr>
          <w:rFonts w:ascii="微软雅黑" w:eastAsia="微软雅黑" w:hAnsi="微软雅黑" w:cs="宋体"/>
          <w:color w:val="33353C"/>
          <w:kern w:val="0"/>
          <w:sz w:val="18"/>
          <w:szCs w:val="18"/>
        </w:rPr>
        <w:t>8月16日，多家媒体援引美中两国官员的话确认，中美经贸磋商将于</w:t>
      </w:r>
      <w:r w:rsidRPr="00980807">
        <w:rPr>
          <w:rFonts w:ascii="微软雅黑" w:eastAsia="微软雅黑" w:hAnsi="微软雅黑" w:cs="宋体"/>
          <w:kern w:val="0"/>
          <w:sz w:val="18"/>
          <w:szCs w:val="18"/>
        </w:rPr>
        <w:t>8月22日至23日</w:t>
      </w:r>
      <w:r w:rsidRPr="00980807">
        <w:rPr>
          <w:rFonts w:ascii="微软雅黑" w:eastAsia="微软雅黑" w:hAnsi="微软雅黑" w:cs="宋体"/>
          <w:color w:val="33353C"/>
          <w:kern w:val="0"/>
          <w:sz w:val="18"/>
          <w:szCs w:val="18"/>
        </w:rPr>
        <w:t xml:space="preserve">举行。中方是商务部副部长兼国际贸易谈判副代表王受文带队，美方则是由财政部副部长马尔帕斯（(David </w:t>
      </w:r>
      <w:proofErr w:type="spellStart"/>
      <w:r w:rsidRPr="00980807">
        <w:rPr>
          <w:rFonts w:ascii="微软雅黑" w:eastAsia="微软雅黑" w:hAnsi="微软雅黑" w:cs="宋体"/>
          <w:color w:val="33353C"/>
          <w:kern w:val="0"/>
          <w:sz w:val="18"/>
          <w:szCs w:val="18"/>
        </w:rPr>
        <w:t>Malpass</w:t>
      </w:r>
      <w:proofErr w:type="spellEnd"/>
      <w:r w:rsidRPr="00980807">
        <w:rPr>
          <w:rFonts w:ascii="微软雅黑" w:eastAsia="微软雅黑" w:hAnsi="微软雅黑" w:cs="宋体"/>
          <w:color w:val="33353C"/>
          <w:kern w:val="0"/>
          <w:sz w:val="18"/>
          <w:szCs w:val="18"/>
        </w:rPr>
        <w:t>）率领的美方代表团。</w:t>
      </w:r>
    </w:p>
    <w:p w:rsidR="00980807" w:rsidRPr="00980807" w:rsidRDefault="00980807" w:rsidP="00980807">
      <w:pPr>
        <w:widowControl/>
        <w:jc w:val="left"/>
        <w:rPr>
          <w:rFonts w:ascii="微软雅黑" w:eastAsia="微软雅黑" w:hAnsi="微软雅黑" w:cs="宋体"/>
          <w:kern w:val="0"/>
          <w:sz w:val="18"/>
          <w:szCs w:val="18"/>
        </w:rPr>
      </w:pPr>
      <w:r w:rsidRPr="00980807">
        <w:rPr>
          <w:rFonts w:ascii="微软雅黑" w:eastAsia="微软雅黑" w:hAnsi="微软雅黑" w:cs="宋体"/>
          <w:color w:val="33353C"/>
          <w:kern w:val="0"/>
          <w:sz w:val="18"/>
          <w:szCs w:val="18"/>
        </w:rPr>
        <w:t xml:space="preserve">白宫首席经济顾问库德洛（Larry </w:t>
      </w:r>
      <w:proofErr w:type="spellStart"/>
      <w:r w:rsidRPr="00980807">
        <w:rPr>
          <w:rFonts w:ascii="微软雅黑" w:eastAsia="微软雅黑" w:hAnsi="微软雅黑" w:cs="宋体"/>
          <w:color w:val="33353C"/>
          <w:kern w:val="0"/>
          <w:sz w:val="18"/>
          <w:szCs w:val="18"/>
        </w:rPr>
        <w:t>Kudlow</w:t>
      </w:r>
      <w:proofErr w:type="spellEnd"/>
      <w:r w:rsidRPr="00980807">
        <w:rPr>
          <w:rFonts w:ascii="微软雅黑" w:eastAsia="微软雅黑" w:hAnsi="微软雅黑" w:cs="宋体"/>
          <w:color w:val="33353C"/>
          <w:kern w:val="0"/>
          <w:sz w:val="18"/>
          <w:szCs w:val="18"/>
        </w:rPr>
        <w:t>）在白宫召开的内阁会议中提醒，中共在经济摩擦中处于劣势，国内经济正在走向衰败，中国不应轻视川</w:t>
      </w:r>
      <w:proofErr w:type="gramStart"/>
      <w:r w:rsidRPr="00980807">
        <w:rPr>
          <w:rFonts w:ascii="微软雅黑" w:eastAsia="微软雅黑" w:hAnsi="微软雅黑" w:cs="宋体"/>
          <w:color w:val="33353C"/>
          <w:kern w:val="0"/>
          <w:sz w:val="18"/>
          <w:szCs w:val="18"/>
        </w:rPr>
        <w:t>普政府</w:t>
      </w:r>
      <w:proofErr w:type="gramEnd"/>
      <w:r w:rsidRPr="00980807">
        <w:rPr>
          <w:rFonts w:ascii="微软雅黑" w:eastAsia="微软雅黑" w:hAnsi="微软雅黑" w:cs="宋体"/>
          <w:color w:val="33353C"/>
          <w:kern w:val="0"/>
          <w:sz w:val="18"/>
          <w:szCs w:val="18"/>
        </w:rPr>
        <w:t>的强硬态度。美国贸易代表计划于</w:t>
      </w:r>
      <w:r w:rsidRPr="00980807">
        <w:rPr>
          <w:rFonts w:ascii="微软雅黑" w:eastAsia="微软雅黑" w:hAnsi="微软雅黑" w:cs="宋体"/>
          <w:kern w:val="0"/>
          <w:sz w:val="18"/>
          <w:szCs w:val="18"/>
        </w:rPr>
        <w:t>下周一</w:t>
      </w:r>
      <w:r w:rsidRPr="00980807">
        <w:rPr>
          <w:rFonts w:ascii="微软雅黑" w:eastAsia="微软雅黑" w:hAnsi="微软雅黑" w:cs="宋体"/>
          <w:color w:val="33353C"/>
          <w:kern w:val="0"/>
          <w:sz w:val="18"/>
          <w:szCs w:val="18"/>
        </w:rPr>
        <w:t>（20日）开始举行公开听证会，讨论2000亿美元中国商品的关税。美方对结构性问题的讨论持开放态度，期待中方就解决贸易分歧提出“具体建议”。【时间不清楚会不会改变，已知的是时间由4天延长到6天】</w:t>
      </w:r>
    </w:p>
    <w:p w:rsidR="00980807" w:rsidRPr="00980807" w:rsidRDefault="00980807" w:rsidP="00980807">
      <w:pPr>
        <w:widowControl/>
        <w:jc w:val="left"/>
        <w:rPr>
          <w:rFonts w:ascii="微软雅黑" w:eastAsia="微软雅黑" w:hAnsi="微软雅黑" w:cs="宋体"/>
          <w:kern w:val="0"/>
          <w:sz w:val="18"/>
          <w:szCs w:val="18"/>
        </w:rPr>
      </w:pPr>
      <w:r w:rsidRPr="00980807">
        <w:rPr>
          <w:rFonts w:ascii="微软雅黑" w:eastAsia="微软雅黑" w:hAnsi="微软雅黑" w:cs="宋体"/>
          <w:color w:val="33353C"/>
          <w:kern w:val="0"/>
          <w:sz w:val="18"/>
          <w:szCs w:val="18"/>
        </w:rPr>
        <w:t>“中国的经济正在下滑。数据显示，他们的零售业和商业投资正在瓦解。他们的工业生产下滑，现在已稳定在低水平。”库德洛说，“我认为投资人正在撤离中国，因为他们不喜欢他们的经济，他们正来到美国，因为他们喜欢我们的经济。”</w:t>
      </w:r>
    </w:p>
    <w:p w:rsidR="00980807" w:rsidRPr="00980807" w:rsidRDefault="00980807" w:rsidP="00980807">
      <w:pPr>
        <w:widowControl/>
        <w:jc w:val="left"/>
        <w:rPr>
          <w:rFonts w:ascii="微软雅黑" w:eastAsia="微软雅黑" w:hAnsi="微软雅黑" w:cs="宋体"/>
          <w:kern w:val="0"/>
          <w:sz w:val="18"/>
          <w:szCs w:val="18"/>
        </w:rPr>
      </w:pPr>
    </w:p>
    <w:p w:rsidR="00980807" w:rsidRPr="00980807" w:rsidRDefault="00980807" w:rsidP="00980807">
      <w:pPr>
        <w:widowControl/>
        <w:jc w:val="left"/>
        <w:rPr>
          <w:rFonts w:ascii="微软雅黑" w:eastAsia="微软雅黑" w:hAnsi="微软雅黑" w:cs="宋体"/>
          <w:kern w:val="0"/>
          <w:sz w:val="18"/>
          <w:szCs w:val="18"/>
        </w:rPr>
      </w:pPr>
    </w:p>
    <w:p w:rsidR="00980807" w:rsidRPr="00980807" w:rsidRDefault="00980807" w:rsidP="00980807">
      <w:pPr>
        <w:widowControl/>
        <w:jc w:val="left"/>
        <w:rPr>
          <w:rFonts w:ascii="微软雅黑" w:eastAsia="微软雅黑" w:hAnsi="微软雅黑" w:cs="宋体"/>
          <w:kern w:val="0"/>
          <w:szCs w:val="21"/>
        </w:rPr>
      </w:pPr>
      <w:r w:rsidRPr="00980807">
        <w:rPr>
          <w:rFonts w:ascii="微软雅黑" w:eastAsia="微软雅黑" w:hAnsi="微软雅黑" w:cs="宋体"/>
          <w:kern w:val="0"/>
          <w:szCs w:val="21"/>
        </w:rPr>
        <w:t>中东危机</w:t>
      </w:r>
    </w:p>
    <w:p w:rsidR="00980807" w:rsidRPr="00980807" w:rsidRDefault="00980807" w:rsidP="00980807">
      <w:pPr>
        <w:widowControl/>
        <w:jc w:val="left"/>
        <w:rPr>
          <w:rFonts w:ascii="微软雅黑" w:eastAsia="微软雅黑" w:hAnsi="微软雅黑" w:cs="宋体"/>
          <w:kern w:val="0"/>
          <w:sz w:val="18"/>
          <w:szCs w:val="18"/>
        </w:rPr>
      </w:pPr>
      <w:r w:rsidRPr="00980807">
        <w:rPr>
          <w:rFonts w:ascii="微软雅黑" w:eastAsia="微软雅黑" w:hAnsi="微软雅黑" w:cs="宋体"/>
          <w:color w:val="333333"/>
          <w:kern w:val="0"/>
          <w:sz w:val="18"/>
          <w:szCs w:val="18"/>
        </w:rPr>
        <w:t>【</w:t>
      </w:r>
      <w:r w:rsidRPr="00980807">
        <w:rPr>
          <w:rFonts w:ascii="微软雅黑" w:eastAsia="微软雅黑" w:hAnsi="微软雅黑" w:cs="Helvetica"/>
          <w:color w:val="33353C"/>
          <w:kern w:val="0"/>
          <w:sz w:val="18"/>
          <w:szCs w:val="18"/>
        </w:rPr>
        <w:t>土耳其爆发全面金融危机 程度类似于98年亚洲金融风暴</w:t>
      </w:r>
      <w:r w:rsidRPr="00980807">
        <w:rPr>
          <w:rFonts w:ascii="微软雅黑" w:eastAsia="微软雅黑" w:hAnsi="微软雅黑" w:cs="宋体"/>
          <w:color w:val="333333"/>
          <w:kern w:val="0"/>
          <w:sz w:val="18"/>
          <w:szCs w:val="18"/>
        </w:rPr>
        <w:t>】</w:t>
      </w:r>
      <w:r w:rsidRPr="00980807">
        <w:rPr>
          <w:rFonts w:ascii="微软雅黑" w:eastAsia="微软雅黑" w:hAnsi="微软雅黑" w:cs="Helvetica"/>
          <w:color w:val="33353C"/>
          <w:kern w:val="0"/>
          <w:sz w:val="18"/>
          <w:szCs w:val="18"/>
        </w:rPr>
        <w:t>在美上市</w:t>
      </w:r>
      <w:proofErr w:type="spellStart"/>
      <w:r w:rsidRPr="00980807">
        <w:rPr>
          <w:rFonts w:ascii="微软雅黑" w:eastAsia="微软雅黑" w:hAnsi="微软雅黑" w:cs="Helvetica"/>
          <w:color w:val="33353C"/>
          <w:kern w:val="0"/>
          <w:sz w:val="18"/>
          <w:szCs w:val="18"/>
        </w:rPr>
        <w:t>iShares</w:t>
      </w:r>
      <w:proofErr w:type="spellEnd"/>
      <w:proofErr w:type="gramStart"/>
      <w:r w:rsidRPr="00980807">
        <w:rPr>
          <w:rFonts w:ascii="微软雅黑" w:eastAsia="微软雅黑" w:hAnsi="微软雅黑" w:cs="Helvetica"/>
          <w:color w:val="33353C"/>
          <w:kern w:val="0"/>
          <w:sz w:val="18"/>
          <w:szCs w:val="18"/>
        </w:rPr>
        <w:t>安硕</w:t>
      </w:r>
      <w:proofErr w:type="gramEnd"/>
      <w:r w:rsidRPr="00980807">
        <w:rPr>
          <w:rFonts w:ascii="微软雅黑" w:eastAsia="微软雅黑" w:hAnsi="微软雅黑" w:cs="Helvetica"/>
          <w:color w:val="33353C"/>
          <w:kern w:val="0"/>
          <w:sz w:val="18"/>
          <w:szCs w:val="18"/>
        </w:rPr>
        <w:t>MSCI土耳其ETF</w:t>
      </w:r>
      <w:proofErr w:type="gramStart"/>
      <w:r w:rsidRPr="00980807">
        <w:rPr>
          <w:rFonts w:ascii="微软雅黑" w:eastAsia="微软雅黑" w:hAnsi="微软雅黑" w:cs="Helvetica"/>
          <w:color w:val="33353C"/>
          <w:kern w:val="0"/>
          <w:sz w:val="18"/>
          <w:szCs w:val="18"/>
        </w:rPr>
        <w:t>收跌</w:t>
      </w:r>
      <w:proofErr w:type="gramEnd"/>
      <w:r w:rsidRPr="00980807">
        <w:rPr>
          <w:rFonts w:ascii="微软雅黑" w:eastAsia="微软雅黑" w:hAnsi="微软雅黑" w:cs="Helvetica"/>
          <w:color w:val="33353C"/>
          <w:kern w:val="0"/>
          <w:sz w:val="18"/>
          <w:szCs w:val="18"/>
        </w:rPr>
        <w:t>14.49%</w:t>
      </w:r>
      <w:r w:rsidRPr="00980807">
        <w:rPr>
          <w:rFonts w:ascii="微软雅黑" w:eastAsia="微软雅黑" w:hAnsi="微软雅黑" w:cs="宋体"/>
          <w:color w:val="333333"/>
          <w:kern w:val="0"/>
          <w:sz w:val="18"/>
          <w:szCs w:val="18"/>
        </w:rPr>
        <w:t>，</w:t>
      </w:r>
      <w:r w:rsidRPr="00980807">
        <w:rPr>
          <w:rFonts w:ascii="微软雅黑" w:eastAsia="微软雅黑" w:hAnsi="微软雅黑" w:cs="Helvetica"/>
          <w:color w:val="33353C"/>
          <w:kern w:val="0"/>
          <w:sz w:val="18"/>
          <w:szCs w:val="18"/>
        </w:rPr>
        <w:t>报21.44美元</w:t>
      </w:r>
      <w:r w:rsidRPr="00980807">
        <w:rPr>
          <w:rFonts w:ascii="微软雅黑" w:eastAsia="微软雅黑" w:hAnsi="微软雅黑" w:cs="宋体"/>
          <w:color w:val="333333"/>
          <w:kern w:val="0"/>
          <w:sz w:val="18"/>
          <w:szCs w:val="18"/>
        </w:rPr>
        <w:t>，</w:t>
      </w:r>
      <w:r w:rsidRPr="00980807">
        <w:rPr>
          <w:rFonts w:ascii="微软雅黑" w:eastAsia="微软雅黑" w:hAnsi="微软雅黑" w:cs="Helvetica"/>
          <w:color w:val="33353C"/>
          <w:kern w:val="0"/>
          <w:sz w:val="18"/>
          <w:szCs w:val="18"/>
        </w:rPr>
        <w:t>创2009年3月19日以来收盘新低</w:t>
      </w:r>
      <w:r w:rsidRPr="00980807">
        <w:rPr>
          <w:rFonts w:ascii="微软雅黑" w:eastAsia="微软雅黑" w:hAnsi="微软雅黑" w:cs="宋体"/>
          <w:color w:val="333333"/>
          <w:kern w:val="0"/>
          <w:sz w:val="18"/>
          <w:szCs w:val="18"/>
        </w:rPr>
        <w:t>。</w:t>
      </w:r>
      <w:r w:rsidRPr="00980807">
        <w:rPr>
          <w:rFonts w:ascii="微软雅黑" w:eastAsia="微软雅黑" w:hAnsi="微软雅黑" w:cs="Helvetica"/>
          <w:color w:val="33353C"/>
          <w:kern w:val="0"/>
          <w:sz w:val="18"/>
          <w:szCs w:val="18"/>
        </w:rPr>
        <w:t>土耳其10年期</w:t>
      </w:r>
      <w:r w:rsidRPr="00980807">
        <w:rPr>
          <w:rFonts w:ascii="微软雅黑" w:eastAsia="微软雅黑" w:hAnsi="微软雅黑" w:cs="宋体"/>
          <w:color w:val="333333"/>
          <w:kern w:val="0"/>
          <w:sz w:val="18"/>
          <w:szCs w:val="18"/>
        </w:rPr>
        <w:t>（</w:t>
      </w:r>
      <w:r w:rsidRPr="00980807">
        <w:rPr>
          <w:rFonts w:ascii="微软雅黑" w:eastAsia="微软雅黑" w:hAnsi="微软雅黑" w:cs="Helvetica"/>
          <w:color w:val="33353C"/>
          <w:kern w:val="0"/>
          <w:sz w:val="18"/>
          <w:szCs w:val="18"/>
        </w:rPr>
        <w:t>本币里拉</w:t>
      </w:r>
      <w:r w:rsidRPr="00980807">
        <w:rPr>
          <w:rFonts w:ascii="微软雅黑" w:eastAsia="微软雅黑" w:hAnsi="微软雅黑" w:cs="宋体"/>
          <w:color w:val="333333"/>
          <w:kern w:val="0"/>
          <w:sz w:val="18"/>
          <w:szCs w:val="18"/>
        </w:rPr>
        <w:t>）</w:t>
      </w:r>
      <w:r w:rsidRPr="00980807">
        <w:rPr>
          <w:rFonts w:ascii="微软雅黑" w:eastAsia="微软雅黑" w:hAnsi="微软雅黑" w:cs="Helvetica"/>
          <w:color w:val="33353C"/>
          <w:kern w:val="0"/>
          <w:sz w:val="18"/>
          <w:szCs w:val="18"/>
        </w:rPr>
        <w:t>国债收益率涨至22.11%</w:t>
      </w:r>
      <w:r w:rsidRPr="00980807">
        <w:rPr>
          <w:rFonts w:ascii="微软雅黑" w:eastAsia="微软雅黑" w:hAnsi="微软雅黑" w:cs="宋体"/>
          <w:color w:val="333333"/>
          <w:kern w:val="0"/>
          <w:sz w:val="18"/>
          <w:szCs w:val="18"/>
        </w:rPr>
        <w:t>，</w:t>
      </w:r>
      <w:r w:rsidRPr="00980807">
        <w:rPr>
          <w:rFonts w:ascii="微软雅黑" w:eastAsia="微软雅黑" w:hAnsi="微软雅黑" w:cs="Helvetica"/>
          <w:color w:val="33353C"/>
          <w:kern w:val="0"/>
          <w:sz w:val="18"/>
          <w:szCs w:val="18"/>
        </w:rPr>
        <w:t>创历史新高</w:t>
      </w:r>
      <w:r w:rsidRPr="00980807">
        <w:rPr>
          <w:rFonts w:ascii="微软雅黑" w:eastAsia="微软雅黑" w:hAnsi="微软雅黑" w:cs="宋体"/>
          <w:color w:val="333333"/>
          <w:kern w:val="0"/>
          <w:sz w:val="18"/>
          <w:szCs w:val="18"/>
        </w:rPr>
        <w:t>。</w:t>
      </w:r>
      <w:r w:rsidRPr="00980807">
        <w:rPr>
          <w:rFonts w:ascii="微软雅黑" w:eastAsia="微软雅黑" w:hAnsi="微软雅黑" w:cs="Helvetica"/>
          <w:color w:val="33353C"/>
          <w:kern w:val="0"/>
          <w:sz w:val="18"/>
          <w:szCs w:val="18"/>
        </w:rPr>
        <w:t>今年迄今</w:t>
      </w:r>
      <w:r w:rsidRPr="00980807">
        <w:rPr>
          <w:rFonts w:ascii="微软雅黑" w:eastAsia="微软雅黑" w:hAnsi="微软雅黑" w:cs="宋体"/>
          <w:color w:val="333333"/>
          <w:kern w:val="0"/>
          <w:sz w:val="18"/>
          <w:szCs w:val="18"/>
        </w:rPr>
        <w:t>，</w:t>
      </w:r>
      <w:r w:rsidRPr="00980807">
        <w:rPr>
          <w:rFonts w:ascii="微软雅黑" w:eastAsia="微软雅黑" w:hAnsi="微软雅黑" w:cs="Helvetica"/>
          <w:color w:val="33353C"/>
          <w:kern w:val="0"/>
          <w:sz w:val="18"/>
          <w:szCs w:val="18"/>
        </w:rPr>
        <w:t>里拉兑美元已下挫逾40%</w:t>
      </w:r>
      <w:r w:rsidRPr="00980807">
        <w:rPr>
          <w:rFonts w:ascii="微软雅黑" w:eastAsia="微软雅黑" w:hAnsi="微软雅黑" w:cs="宋体"/>
          <w:color w:val="333333"/>
          <w:kern w:val="0"/>
          <w:sz w:val="18"/>
          <w:szCs w:val="18"/>
        </w:rPr>
        <w:t>。</w:t>
      </w:r>
      <w:r w:rsidRPr="00980807">
        <w:rPr>
          <w:rFonts w:ascii="微软雅黑" w:eastAsia="微软雅黑" w:hAnsi="微软雅黑" w:cs="Helvetica"/>
          <w:color w:val="33353C"/>
          <w:kern w:val="0"/>
          <w:sz w:val="18"/>
          <w:szCs w:val="18"/>
        </w:rPr>
        <w:t>彭博社称</w:t>
      </w:r>
      <w:r w:rsidRPr="00980807">
        <w:rPr>
          <w:rFonts w:ascii="微软雅黑" w:eastAsia="微软雅黑" w:hAnsi="微软雅黑" w:cs="宋体"/>
          <w:color w:val="333333"/>
          <w:kern w:val="0"/>
          <w:sz w:val="18"/>
          <w:szCs w:val="18"/>
        </w:rPr>
        <w:t>，</w:t>
      </w:r>
      <w:r w:rsidRPr="00980807">
        <w:rPr>
          <w:rFonts w:ascii="微软雅黑" w:eastAsia="微软雅黑" w:hAnsi="微软雅黑" w:cs="Helvetica"/>
          <w:color w:val="33353C"/>
          <w:kern w:val="0"/>
          <w:sz w:val="18"/>
          <w:szCs w:val="18"/>
        </w:rPr>
        <w:t>土耳其爆发出新兴市场历史上最为糟糕的危机之一</w:t>
      </w:r>
      <w:r w:rsidRPr="00980807">
        <w:rPr>
          <w:rFonts w:ascii="微软雅黑" w:eastAsia="微软雅黑" w:hAnsi="微软雅黑" w:cs="宋体"/>
          <w:color w:val="333333"/>
          <w:kern w:val="0"/>
          <w:sz w:val="18"/>
          <w:szCs w:val="18"/>
        </w:rPr>
        <w:t>，</w:t>
      </w:r>
      <w:proofErr w:type="gramStart"/>
      <w:r w:rsidRPr="00980807">
        <w:rPr>
          <w:rFonts w:ascii="微软雅黑" w:eastAsia="微软雅黑" w:hAnsi="微软雅黑" w:cs="Helvetica"/>
          <w:color w:val="33353C"/>
          <w:kern w:val="0"/>
          <w:sz w:val="18"/>
          <w:szCs w:val="18"/>
        </w:rPr>
        <w:t>鲜有迹象</w:t>
      </w:r>
      <w:proofErr w:type="gramEnd"/>
      <w:r w:rsidRPr="00980807">
        <w:rPr>
          <w:rFonts w:ascii="微软雅黑" w:eastAsia="微软雅黑" w:hAnsi="微软雅黑" w:cs="Helvetica"/>
          <w:color w:val="33353C"/>
          <w:kern w:val="0"/>
          <w:sz w:val="18"/>
          <w:szCs w:val="18"/>
        </w:rPr>
        <w:t>表明形势将何去何从</w:t>
      </w:r>
      <w:r w:rsidRPr="00980807">
        <w:rPr>
          <w:rFonts w:ascii="微软雅黑" w:eastAsia="微软雅黑" w:hAnsi="微软雅黑" w:cs="宋体"/>
          <w:color w:val="333333"/>
          <w:kern w:val="0"/>
          <w:sz w:val="18"/>
          <w:szCs w:val="18"/>
        </w:rPr>
        <w:t>，</w:t>
      </w:r>
      <w:r w:rsidRPr="00980807">
        <w:rPr>
          <w:rFonts w:ascii="微软雅黑" w:eastAsia="微软雅黑" w:hAnsi="微软雅黑" w:cs="Helvetica"/>
          <w:color w:val="33353C"/>
          <w:kern w:val="0"/>
          <w:sz w:val="18"/>
          <w:szCs w:val="18"/>
        </w:rPr>
        <w:t>其程度甚于雷曼危机</w:t>
      </w:r>
      <w:r w:rsidRPr="00980807">
        <w:rPr>
          <w:rFonts w:ascii="微软雅黑" w:eastAsia="微软雅黑" w:hAnsi="微软雅黑" w:cs="宋体"/>
          <w:color w:val="333333"/>
          <w:kern w:val="0"/>
          <w:sz w:val="18"/>
          <w:szCs w:val="18"/>
        </w:rPr>
        <w:t>，</w:t>
      </w:r>
      <w:r w:rsidRPr="00980807">
        <w:rPr>
          <w:rFonts w:ascii="微软雅黑" w:eastAsia="微软雅黑" w:hAnsi="微软雅黑" w:cs="Helvetica"/>
          <w:color w:val="33353C"/>
          <w:kern w:val="0"/>
          <w:sz w:val="18"/>
          <w:szCs w:val="18"/>
        </w:rPr>
        <w:t>甚至类似于1998年亚洲金融风暴。</w:t>
      </w:r>
    </w:p>
    <w:p w:rsidR="00980807" w:rsidRPr="00980807" w:rsidRDefault="00980807" w:rsidP="00980807">
      <w:pPr>
        <w:widowControl/>
        <w:jc w:val="left"/>
        <w:rPr>
          <w:rFonts w:ascii="微软雅黑" w:eastAsia="微软雅黑" w:hAnsi="微软雅黑" w:cs="宋体"/>
          <w:kern w:val="0"/>
          <w:sz w:val="18"/>
          <w:szCs w:val="18"/>
        </w:rPr>
      </w:pPr>
      <w:r w:rsidRPr="00980807">
        <w:rPr>
          <w:rFonts w:ascii="微软雅黑" w:eastAsia="微软雅黑" w:hAnsi="微软雅黑" w:cs="Helvetica"/>
          <w:color w:val="33353C"/>
          <w:kern w:val="0"/>
          <w:sz w:val="18"/>
          <w:szCs w:val="18"/>
        </w:rPr>
        <w:t>周五美国宣布对土耳其进行经济制裁，</w:t>
      </w:r>
      <w:proofErr w:type="gramStart"/>
      <w:r w:rsidRPr="00980807">
        <w:rPr>
          <w:rFonts w:ascii="微软雅黑" w:eastAsia="微软雅黑" w:hAnsi="微软雅黑" w:cs="Helvetica"/>
          <w:color w:val="33353C"/>
          <w:kern w:val="0"/>
          <w:sz w:val="18"/>
          <w:szCs w:val="18"/>
        </w:rPr>
        <w:t>钢铝关税</w:t>
      </w:r>
      <w:proofErr w:type="gramEnd"/>
      <w:r w:rsidRPr="00980807">
        <w:rPr>
          <w:rFonts w:ascii="微软雅黑" w:eastAsia="微软雅黑" w:hAnsi="微软雅黑" w:cs="Helvetica"/>
          <w:color w:val="33353C"/>
          <w:kern w:val="0"/>
          <w:sz w:val="18"/>
          <w:szCs w:val="18"/>
        </w:rPr>
        <w:t>都直接加倍。土耳其总统号召民众支持国家。今年以来土耳其的汇率贬值过多，叠加的核心问题是土耳其自身的美元债【各种国际债务，尤其欠欧洲银行的债务】超标，因此在面临汇率大幅贬值的情况下，还债就成了核心问题，和当年希腊危机，</w:t>
      </w:r>
      <w:proofErr w:type="gramStart"/>
      <w:r w:rsidRPr="00980807">
        <w:rPr>
          <w:rFonts w:ascii="微软雅黑" w:eastAsia="微软雅黑" w:hAnsi="微软雅黑" w:cs="Helvetica"/>
          <w:color w:val="33353C"/>
          <w:kern w:val="0"/>
          <w:sz w:val="18"/>
          <w:szCs w:val="18"/>
        </w:rPr>
        <w:t>欧猪危机</w:t>
      </w:r>
      <w:proofErr w:type="gramEnd"/>
      <w:r w:rsidRPr="00980807">
        <w:rPr>
          <w:rFonts w:ascii="微软雅黑" w:eastAsia="微软雅黑" w:hAnsi="微软雅黑" w:cs="Helvetica"/>
          <w:color w:val="33353C"/>
          <w:kern w:val="0"/>
          <w:sz w:val="18"/>
          <w:szCs w:val="18"/>
        </w:rPr>
        <w:t>的债务危机本质一样，政府债务面临无法偿还的可能性，面临新债务无法偿还的困局。【土耳其是中东第一军事强国，支持叙利亚的反政府军，和俄罗斯类似，亦敌亦友】。所以下周需要额外担心类似当年</w:t>
      </w:r>
      <w:proofErr w:type="gramStart"/>
      <w:r w:rsidRPr="00980807">
        <w:rPr>
          <w:rFonts w:ascii="微软雅黑" w:eastAsia="微软雅黑" w:hAnsi="微软雅黑" w:cs="Helvetica"/>
          <w:color w:val="33353C"/>
          <w:kern w:val="0"/>
          <w:sz w:val="18"/>
          <w:szCs w:val="18"/>
        </w:rPr>
        <w:t>欧债危机</w:t>
      </w:r>
      <w:proofErr w:type="gramEnd"/>
      <w:r w:rsidRPr="00980807">
        <w:rPr>
          <w:rFonts w:ascii="微软雅黑" w:eastAsia="微软雅黑" w:hAnsi="微软雅黑" w:cs="Helvetica"/>
          <w:color w:val="33353C"/>
          <w:kern w:val="0"/>
          <w:sz w:val="18"/>
          <w:szCs w:val="18"/>
        </w:rPr>
        <w:t>的情况，当年</w:t>
      </w:r>
      <w:proofErr w:type="gramStart"/>
      <w:r w:rsidRPr="00980807">
        <w:rPr>
          <w:rFonts w:ascii="微软雅黑" w:eastAsia="微软雅黑" w:hAnsi="微软雅黑" w:cs="Helvetica"/>
          <w:color w:val="33353C"/>
          <w:kern w:val="0"/>
          <w:sz w:val="18"/>
          <w:szCs w:val="18"/>
        </w:rPr>
        <w:t>欧债危机</w:t>
      </w:r>
      <w:proofErr w:type="gramEnd"/>
      <w:r w:rsidRPr="00980807">
        <w:rPr>
          <w:rFonts w:ascii="微软雅黑" w:eastAsia="微软雅黑" w:hAnsi="微软雅黑" w:cs="Helvetica"/>
          <w:color w:val="33353C"/>
          <w:kern w:val="0"/>
          <w:sz w:val="18"/>
          <w:szCs w:val="18"/>
        </w:rPr>
        <w:t>就是从希腊发酵，时间点恰恰是在2011年3月开始蔓延，并且在11月时达到高峰。【土耳其2017年的GDP 8500亿美元，2017年外债4500亿美元，GDP增长7.4%，当年希腊是2400亿美元】。土耳其很可能今年和阿根廷一样，汇率存在继续贬值的可能性，贬值之后的土耳其的债务杠杆可能接近70%（去年已经达到53%），世界上认为的红线是20%。</w:t>
      </w:r>
    </w:p>
    <w:p w:rsidR="00980807" w:rsidRPr="00980807" w:rsidRDefault="00980807" w:rsidP="00980807">
      <w:pPr>
        <w:widowControl/>
        <w:jc w:val="left"/>
        <w:rPr>
          <w:rFonts w:ascii="微软雅黑" w:eastAsia="微软雅黑" w:hAnsi="微软雅黑" w:cs="宋体"/>
          <w:kern w:val="0"/>
          <w:sz w:val="18"/>
          <w:szCs w:val="18"/>
        </w:rPr>
      </w:pPr>
      <w:r w:rsidRPr="00980807">
        <w:rPr>
          <w:rFonts w:ascii="微软雅黑" w:eastAsia="微软雅黑" w:hAnsi="微软雅黑" w:cs="宋体"/>
          <w:color w:val="FF0000"/>
          <w:kern w:val="0"/>
          <w:sz w:val="18"/>
          <w:szCs w:val="18"/>
        </w:rPr>
        <w:t>上周说关注土耳其的国债是否存在被降级的风险，以及土耳其的债务危机是否可能迎来外援。</w:t>
      </w:r>
    </w:p>
    <w:p w:rsidR="00980807" w:rsidRPr="00980807" w:rsidRDefault="00980807" w:rsidP="00980807">
      <w:pPr>
        <w:widowControl/>
        <w:jc w:val="left"/>
        <w:rPr>
          <w:rFonts w:ascii="微软雅黑" w:eastAsia="微软雅黑" w:hAnsi="微软雅黑" w:cs="宋体"/>
          <w:kern w:val="0"/>
          <w:sz w:val="18"/>
          <w:szCs w:val="18"/>
        </w:rPr>
      </w:pPr>
      <w:r w:rsidRPr="00980807">
        <w:rPr>
          <w:rFonts w:ascii="微软雅黑" w:eastAsia="微软雅黑" w:hAnsi="微软雅黑" w:cs="宋体"/>
          <w:kern w:val="0"/>
          <w:sz w:val="18"/>
          <w:szCs w:val="18"/>
        </w:rPr>
        <w:t>本周，土耳其的危机略有缓解，美方要求释放被困监狱的律师，但是在周五晚些时候，土耳其法院再次拒绝了该提议。</w:t>
      </w:r>
    </w:p>
    <w:p w:rsidR="00980807" w:rsidRPr="00980807" w:rsidRDefault="00980807" w:rsidP="00980807">
      <w:pPr>
        <w:widowControl/>
        <w:jc w:val="left"/>
        <w:rPr>
          <w:rFonts w:ascii="微软雅黑" w:eastAsia="微软雅黑" w:hAnsi="微软雅黑" w:cs="宋体"/>
          <w:kern w:val="0"/>
          <w:sz w:val="18"/>
          <w:szCs w:val="18"/>
        </w:rPr>
      </w:pPr>
      <w:r w:rsidRPr="00980807">
        <w:rPr>
          <w:rFonts w:ascii="微软雅黑" w:eastAsia="微软雅黑" w:hAnsi="微软雅黑" w:cs="宋体"/>
          <w:kern w:val="0"/>
          <w:sz w:val="18"/>
          <w:szCs w:val="18"/>
        </w:rPr>
        <w:t>周五晚，</w:t>
      </w:r>
      <w:proofErr w:type="gramStart"/>
      <w:r w:rsidRPr="00980807">
        <w:rPr>
          <w:rFonts w:ascii="微软雅黑" w:eastAsia="微软雅黑" w:hAnsi="微软雅黑" w:cs="宋体"/>
          <w:kern w:val="0"/>
          <w:sz w:val="18"/>
          <w:szCs w:val="18"/>
        </w:rPr>
        <w:t>标普和</w:t>
      </w:r>
      <w:proofErr w:type="gramEnd"/>
      <w:r w:rsidRPr="00980807">
        <w:rPr>
          <w:rFonts w:ascii="微软雅黑" w:eastAsia="微软雅黑" w:hAnsi="微软雅黑" w:cs="宋体"/>
          <w:kern w:val="0"/>
          <w:sz w:val="18"/>
          <w:szCs w:val="18"/>
        </w:rPr>
        <w:t>惠誉针对土耳其和俄罗斯分别进行了降级，其中涉及土耳其政府和土耳其企业，降低到垃圾级，而俄罗斯则在</w:t>
      </w:r>
      <w:proofErr w:type="gramStart"/>
      <w:r w:rsidRPr="00980807">
        <w:rPr>
          <w:rFonts w:ascii="微软雅黑" w:eastAsia="微软雅黑" w:hAnsi="微软雅黑" w:cs="宋体"/>
          <w:kern w:val="0"/>
          <w:sz w:val="18"/>
          <w:szCs w:val="18"/>
        </w:rPr>
        <w:t>垃圾级</w:t>
      </w:r>
      <w:proofErr w:type="gramEnd"/>
      <w:r w:rsidRPr="00980807">
        <w:rPr>
          <w:rFonts w:ascii="微软雅黑" w:eastAsia="微软雅黑" w:hAnsi="微软雅黑" w:cs="宋体"/>
          <w:kern w:val="0"/>
          <w:sz w:val="18"/>
          <w:szCs w:val="18"/>
        </w:rPr>
        <w:t>的边缘。</w:t>
      </w:r>
    </w:p>
    <w:p w:rsidR="00980807" w:rsidRPr="00980807" w:rsidRDefault="00980807" w:rsidP="00980807">
      <w:pPr>
        <w:widowControl/>
        <w:jc w:val="left"/>
        <w:rPr>
          <w:rFonts w:ascii="微软雅黑" w:eastAsia="微软雅黑" w:hAnsi="微软雅黑" w:cs="宋体"/>
          <w:kern w:val="0"/>
          <w:sz w:val="18"/>
          <w:szCs w:val="18"/>
        </w:rPr>
      </w:pPr>
      <w:r w:rsidRPr="00980807">
        <w:rPr>
          <w:rFonts w:ascii="微软雅黑" w:eastAsia="微软雅黑" w:hAnsi="微软雅黑" w:cs="宋体"/>
          <w:kern w:val="0"/>
          <w:sz w:val="18"/>
          <w:szCs w:val="18"/>
        </w:rPr>
        <w:t>周末消息是德国在劝服土耳其接受IMF的援助</w:t>
      </w:r>
      <w:r>
        <w:rPr>
          <w:rFonts w:ascii="微软雅黑" w:eastAsia="微软雅黑" w:hAnsi="微软雅黑" w:cs="宋体" w:hint="eastAsia"/>
          <w:kern w:val="0"/>
          <w:sz w:val="18"/>
          <w:szCs w:val="18"/>
        </w:rPr>
        <w:t>，</w:t>
      </w:r>
      <w:r w:rsidRPr="00980807">
        <w:rPr>
          <w:rFonts w:ascii="微软雅黑" w:eastAsia="微软雅黑" w:hAnsi="微软雅黑" w:cs="宋体"/>
          <w:color w:val="FF0000"/>
          <w:kern w:val="0"/>
          <w:sz w:val="18"/>
          <w:szCs w:val="18"/>
        </w:rPr>
        <w:t>欧洲</w:t>
      </w:r>
      <w:r w:rsidRPr="00980807">
        <w:rPr>
          <w:rFonts w:ascii="微软雅黑" w:eastAsia="微软雅黑" w:hAnsi="微软雅黑" w:cs="宋体" w:hint="eastAsia"/>
          <w:color w:val="FF0000"/>
          <w:kern w:val="0"/>
          <w:sz w:val="18"/>
          <w:szCs w:val="18"/>
        </w:rPr>
        <w:t>不希望</w:t>
      </w:r>
      <w:r w:rsidRPr="00980807">
        <w:rPr>
          <w:rFonts w:ascii="微软雅黑" w:eastAsia="微软雅黑" w:hAnsi="微软雅黑" w:cs="宋体"/>
          <w:color w:val="FF0000"/>
          <w:kern w:val="0"/>
          <w:sz w:val="18"/>
          <w:szCs w:val="18"/>
        </w:rPr>
        <w:t>土耳其乱起来，土耳其</w:t>
      </w:r>
      <w:r w:rsidRPr="00980807">
        <w:rPr>
          <w:rFonts w:ascii="微软雅黑" w:eastAsia="微软雅黑" w:hAnsi="微软雅黑" w:cs="宋体" w:hint="eastAsia"/>
          <w:color w:val="FF0000"/>
          <w:kern w:val="0"/>
          <w:sz w:val="18"/>
          <w:szCs w:val="18"/>
        </w:rPr>
        <w:t>会严重</w:t>
      </w:r>
      <w:r w:rsidRPr="00980807">
        <w:rPr>
          <w:rFonts w:ascii="微软雅黑" w:eastAsia="微软雅黑" w:hAnsi="微软雅黑" w:cs="宋体"/>
          <w:color w:val="FF0000"/>
          <w:kern w:val="0"/>
          <w:sz w:val="18"/>
          <w:szCs w:val="18"/>
        </w:rPr>
        <w:t>影响</w:t>
      </w:r>
      <w:r w:rsidRPr="00980807">
        <w:rPr>
          <w:rFonts w:ascii="微软雅黑" w:eastAsia="微软雅黑" w:hAnsi="微软雅黑" w:cs="宋体" w:hint="eastAsia"/>
          <w:color w:val="FF0000"/>
          <w:kern w:val="0"/>
          <w:sz w:val="18"/>
          <w:szCs w:val="18"/>
        </w:rPr>
        <w:t>欧元区</w:t>
      </w:r>
      <w:r w:rsidRPr="00980807">
        <w:rPr>
          <w:rFonts w:ascii="微软雅黑" w:eastAsia="微软雅黑" w:hAnsi="微软雅黑" w:cs="宋体"/>
          <w:kern w:val="0"/>
          <w:sz w:val="18"/>
          <w:szCs w:val="18"/>
        </w:rPr>
        <w:t>，但是土耳其大概率会再次拒绝，IMF的贷款是有代价的，当年希腊接受援助的条件是短期对经济有明确阵痛的，目前看土耳其还没采取资本管制，但是一旦采取管制措施，势必资本加速外流。</w:t>
      </w:r>
    </w:p>
    <w:p w:rsidR="00980807" w:rsidRPr="00980807" w:rsidRDefault="00980807" w:rsidP="00980807">
      <w:pPr>
        <w:widowControl/>
        <w:jc w:val="left"/>
        <w:rPr>
          <w:rFonts w:ascii="微软雅黑" w:eastAsia="微软雅黑" w:hAnsi="微软雅黑" w:cs="宋体"/>
          <w:kern w:val="0"/>
          <w:sz w:val="18"/>
          <w:szCs w:val="18"/>
        </w:rPr>
      </w:pPr>
      <w:r w:rsidRPr="00980807">
        <w:rPr>
          <w:rFonts w:ascii="微软雅黑" w:eastAsia="微软雅黑" w:hAnsi="微软雅黑" w:cs="宋体"/>
          <w:kern w:val="0"/>
          <w:sz w:val="18"/>
          <w:szCs w:val="18"/>
        </w:rPr>
        <w:t>土耳其当前的情况可以参考这篇文章：</w:t>
      </w:r>
      <w:hyperlink r:id="rId7" w:history="1">
        <w:r w:rsidRPr="00980807">
          <w:rPr>
            <w:rFonts w:ascii="微软雅黑" w:eastAsia="微软雅黑" w:hAnsi="微软雅黑" w:cs="宋体"/>
            <w:color w:val="0000FF"/>
            <w:kern w:val="0"/>
            <w:sz w:val="18"/>
            <w:szCs w:val="18"/>
            <w:u w:val="single"/>
          </w:rPr>
          <w:t>http://wallstreetcn.com/articles/3390198</w:t>
        </w:r>
      </w:hyperlink>
      <w:r w:rsidRPr="00980807">
        <w:rPr>
          <w:rFonts w:ascii="微软雅黑" w:eastAsia="微软雅黑" w:hAnsi="微软雅黑" w:cs="宋体"/>
          <w:kern w:val="0"/>
          <w:sz w:val="18"/>
          <w:szCs w:val="18"/>
        </w:rPr>
        <w:t> 不改变的话基本是死局，但是从利空影响而言，除非土耳其的汇率出现上次的大贬值，否则对国际的影响有限【上次日贬值13%】。需要关注的则是，</w:t>
      </w:r>
      <w:r w:rsidRPr="00980807">
        <w:rPr>
          <w:rFonts w:ascii="微软雅黑" w:eastAsia="微软雅黑" w:hAnsi="微软雅黑" w:cs="宋体"/>
          <w:color w:val="FF0000"/>
          <w:kern w:val="0"/>
          <w:sz w:val="18"/>
          <w:szCs w:val="18"/>
        </w:rPr>
        <w:t>从土耳其扩散开来的危机的扩散逻辑</w:t>
      </w:r>
      <w:r w:rsidRPr="00980807">
        <w:rPr>
          <w:rFonts w:ascii="微软雅黑" w:eastAsia="微软雅黑" w:hAnsi="微软雅黑" w:cs="宋体"/>
          <w:kern w:val="0"/>
          <w:sz w:val="18"/>
          <w:szCs w:val="18"/>
        </w:rPr>
        <w:t>。</w:t>
      </w:r>
    </w:p>
    <w:p w:rsidR="00980807" w:rsidRPr="00980807" w:rsidRDefault="00980807" w:rsidP="00980807">
      <w:pPr>
        <w:widowControl/>
        <w:jc w:val="left"/>
        <w:rPr>
          <w:rFonts w:ascii="微软雅黑" w:eastAsia="微软雅黑" w:hAnsi="微软雅黑" w:cs="宋体"/>
          <w:kern w:val="0"/>
          <w:sz w:val="18"/>
          <w:szCs w:val="18"/>
        </w:rPr>
      </w:pPr>
    </w:p>
    <w:p w:rsidR="00980807" w:rsidRPr="00980807" w:rsidRDefault="00980807" w:rsidP="00980807">
      <w:pPr>
        <w:widowControl/>
        <w:jc w:val="left"/>
        <w:rPr>
          <w:rFonts w:ascii="微软雅黑" w:eastAsia="微软雅黑" w:hAnsi="微软雅黑" w:cs="宋体"/>
          <w:kern w:val="0"/>
          <w:sz w:val="18"/>
          <w:szCs w:val="18"/>
        </w:rPr>
      </w:pPr>
      <w:r w:rsidRPr="00980807">
        <w:rPr>
          <w:rFonts w:ascii="微软雅黑" w:eastAsia="微软雅黑" w:hAnsi="微软雅黑" w:cs="宋体"/>
          <w:kern w:val="0"/>
          <w:sz w:val="18"/>
          <w:szCs w:val="18"/>
        </w:rPr>
        <w:t>国内政策说明：</w:t>
      </w:r>
    </w:p>
    <w:p w:rsidR="00980807" w:rsidRPr="00980807" w:rsidRDefault="00980807" w:rsidP="00980807">
      <w:pPr>
        <w:widowControl/>
        <w:jc w:val="left"/>
        <w:rPr>
          <w:rFonts w:ascii="微软雅黑" w:eastAsia="微软雅黑" w:hAnsi="微软雅黑" w:cs="宋体"/>
          <w:kern w:val="0"/>
          <w:sz w:val="18"/>
          <w:szCs w:val="18"/>
        </w:rPr>
      </w:pPr>
      <w:r w:rsidRPr="00980807">
        <w:rPr>
          <w:rFonts w:ascii="微软雅黑" w:eastAsia="微软雅黑" w:hAnsi="微软雅黑" w:cs="宋体"/>
          <w:kern w:val="0"/>
          <w:sz w:val="18"/>
          <w:szCs w:val="18"/>
        </w:rPr>
        <w:t xml:space="preserve">【银保监会：支持实体经济】 </w:t>
      </w:r>
      <w:r w:rsidRPr="00980807">
        <w:rPr>
          <w:rFonts w:ascii="微软雅黑" w:eastAsia="微软雅黑" w:hAnsi="微软雅黑" w:cs="宋体"/>
          <w:color w:val="222222"/>
          <w:spacing w:val="3"/>
          <w:kern w:val="0"/>
          <w:sz w:val="18"/>
          <w:szCs w:val="18"/>
        </w:rPr>
        <w:t>《中国银保监会办公厅关于进一步做好信贷工作提升服务实体经济质效的通知》，简单来讲就是，支持小</w:t>
      </w:r>
      <w:proofErr w:type="gramStart"/>
      <w:r w:rsidRPr="00980807">
        <w:rPr>
          <w:rFonts w:ascii="微软雅黑" w:eastAsia="微软雅黑" w:hAnsi="微软雅黑" w:cs="宋体"/>
          <w:color w:val="222222"/>
          <w:spacing w:val="3"/>
          <w:kern w:val="0"/>
          <w:sz w:val="18"/>
          <w:szCs w:val="18"/>
        </w:rPr>
        <w:t>微企业</w:t>
      </w:r>
      <w:proofErr w:type="gramEnd"/>
      <w:r w:rsidRPr="00980807">
        <w:rPr>
          <w:rFonts w:ascii="微软雅黑" w:eastAsia="微软雅黑" w:hAnsi="微软雅黑" w:cs="宋体"/>
          <w:color w:val="222222"/>
          <w:spacing w:val="3"/>
          <w:kern w:val="0"/>
          <w:sz w:val="18"/>
          <w:szCs w:val="18"/>
        </w:rPr>
        <w:t>贷款，改革制度避免资金周期性紧张，对龙头企业加大融资支持，对地方基建加大支持力度，支持消费信贷，对</w:t>
      </w:r>
      <w:proofErr w:type="gramStart"/>
      <w:r w:rsidRPr="00980807">
        <w:rPr>
          <w:rFonts w:ascii="微软雅黑" w:eastAsia="微软雅黑" w:hAnsi="微软雅黑" w:cs="宋体"/>
          <w:color w:val="222222"/>
          <w:spacing w:val="3"/>
          <w:kern w:val="0"/>
          <w:sz w:val="18"/>
          <w:szCs w:val="18"/>
        </w:rPr>
        <w:t>受贸易</w:t>
      </w:r>
      <w:proofErr w:type="gramEnd"/>
      <w:r w:rsidRPr="00980807">
        <w:rPr>
          <w:rFonts w:ascii="微软雅黑" w:eastAsia="微软雅黑" w:hAnsi="微软雅黑" w:cs="宋体"/>
          <w:color w:val="222222"/>
          <w:spacing w:val="3"/>
          <w:kern w:val="0"/>
          <w:sz w:val="18"/>
          <w:szCs w:val="18"/>
        </w:rPr>
        <w:t>冲击的企业适当倾斜。</w:t>
      </w:r>
    </w:p>
    <w:p w:rsidR="00980807" w:rsidRPr="00980807" w:rsidRDefault="00980807" w:rsidP="00980807">
      <w:pPr>
        <w:widowControl/>
        <w:jc w:val="left"/>
        <w:rPr>
          <w:rFonts w:ascii="微软雅黑" w:eastAsia="微软雅黑" w:hAnsi="微软雅黑" w:cs="宋体"/>
          <w:kern w:val="0"/>
          <w:sz w:val="18"/>
          <w:szCs w:val="18"/>
        </w:rPr>
      </w:pPr>
      <w:r w:rsidRPr="00980807">
        <w:rPr>
          <w:rFonts w:ascii="微软雅黑" w:eastAsia="微软雅黑" w:hAnsi="微软雅黑" w:cs="宋体"/>
          <w:kern w:val="0"/>
          <w:sz w:val="18"/>
          <w:szCs w:val="18"/>
        </w:rPr>
        <w:t>目前的环境下，利好即利空。</w:t>
      </w:r>
    </w:p>
    <w:p w:rsidR="00980807" w:rsidRPr="00980807" w:rsidRDefault="00980807" w:rsidP="00980807">
      <w:pPr>
        <w:widowControl/>
        <w:jc w:val="left"/>
        <w:rPr>
          <w:rFonts w:ascii="微软雅黑" w:eastAsia="微软雅黑" w:hAnsi="微软雅黑" w:cs="宋体"/>
          <w:kern w:val="0"/>
          <w:sz w:val="18"/>
          <w:szCs w:val="18"/>
        </w:rPr>
      </w:pPr>
    </w:p>
    <w:p w:rsidR="00980807" w:rsidRPr="00980807" w:rsidRDefault="00980807" w:rsidP="00980807">
      <w:pPr>
        <w:widowControl/>
        <w:jc w:val="left"/>
        <w:rPr>
          <w:rFonts w:ascii="微软雅黑" w:eastAsia="微软雅黑" w:hAnsi="微软雅黑" w:cs="宋体"/>
          <w:kern w:val="0"/>
          <w:sz w:val="18"/>
          <w:szCs w:val="18"/>
        </w:rPr>
      </w:pPr>
    </w:p>
    <w:p w:rsidR="00980807" w:rsidRPr="00980807" w:rsidRDefault="00980807" w:rsidP="00980807">
      <w:pPr>
        <w:widowControl/>
        <w:jc w:val="left"/>
        <w:rPr>
          <w:rFonts w:ascii="微软雅黑" w:eastAsia="微软雅黑" w:hAnsi="微软雅黑" w:cs="宋体"/>
          <w:b/>
          <w:color w:val="FF0000"/>
          <w:kern w:val="0"/>
          <w:sz w:val="18"/>
          <w:szCs w:val="18"/>
        </w:rPr>
      </w:pPr>
      <w:r w:rsidRPr="00980807">
        <w:rPr>
          <w:rFonts w:ascii="微软雅黑" w:eastAsia="微软雅黑" w:hAnsi="微软雅黑" w:cs="宋体"/>
          <w:b/>
          <w:color w:val="FF0000"/>
          <w:kern w:val="0"/>
          <w:sz w:val="18"/>
          <w:szCs w:val="18"/>
        </w:rPr>
        <w:t>附录平安半年报的不靠谱分析：</w:t>
      </w:r>
    </w:p>
    <w:p w:rsidR="00980807" w:rsidRPr="00980807" w:rsidRDefault="00980807" w:rsidP="00980807">
      <w:pPr>
        <w:widowControl/>
        <w:jc w:val="left"/>
        <w:rPr>
          <w:rFonts w:ascii="微软雅黑" w:eastAsia="微软雅黑" w:hAnsi="微软雅黑" w:cs="宋体"/>
          <w:kern w:val="0"/>
          <w:sz w:val="18"/>
          <w:szCs w:val="18"/>
        </w:rPr>
      </w:pPr>
      <w:r w:rsidRPr="00980807">
        <w:rPr>
          <w:rFonts w:ascii="微软雅黑" w:eastAsia="微软雅黑" w:hAnsi="微软雅黑" w:cs="宋体"/>
          <w:kern w:val="0"/>
          <w:sz w:val="18"/>
          <w:szCs w:val="18"/>
        </w:rPr>
        <w:t>平安是首家采取新会计规则统计的保险公司。</w:t>
      </w:r>
    </w:p>
    <w:p w:rsidR="00980807" w:rsidRPr="00980807" w:rsidRDefault="00980807" w:rsidP="00980807">
      <w:pPr>
        <w:widowControl/>
        <w:jc w:val="left"/>
        <w:rPr>
          <w:rFonts w:ascii="微软雅黑" w:eastAsia="微软雅黑" w:hAnsi="微软雅黑" w:cs="宋体"/>
          <w:kern w:val="0"/>
          <w:sz w:val="18"/>
          <w:szCs w:val="18"/>
        </w:rPr>
      </w:pPr>
      <w:r w:rsidRPr="00980807">
        <w:rPr>
          <w:rFonts w:ascii="微软雅黑" w:eastAsia="微软雅黑" w:hAnsi="微软雅黑" w:cs="宋体"/>
          <w:color w:val="33353C"/>
          <w:kern w:val="0"/>
          <w:sz w:val="18"/>
          <w:szCs w:val="18"/>
        </w:rPr>
        <w:t>IFRS9会计准则说明，将老会计准则中金融资产由原来的四分类调整为按照业务模式和现金流进行三分类。即以公允价值计量且其变动计入当期损益的金融资产（FVPL），以摊</w:t>
      </w:r>
      <w:proofErr w:type="gramStart"/>
      <w:r w:rsidRPr="00980807">
        <w:rPr>
          <w:rFonts w:ascii="微软雅黑" w:eastAsia="微软雅黑" w:hAnsi="微软雅黑" w:cs="宋体"/>
          <w:color w:val="33353C"/>
          <w:kern w:val="0"/>
          <w:sz w:val="18"/>
          <w:szCs w:val="18"/>
        </w:rPr>
        <w:t>余成本</w:t>
      </w:r>
      <w:proofErr w:type="gramEnd"/>
      <w:r w:rsidRPr="00980807">
        <w:rPr>
          <w:rFonts w:ascii="微软雅黑" w:eastAsia="微软雅黑" w:hAnsi="微软雅黑" w:cs="宋体"/>
          <w:color w:val="33353C"/>
          <w:kern w:val="0"/>
          <w:sz w:val="18"/>
          <w:szCs w:val="18"/>
        </w:rPr>
        <w:t>计量的金融资产（AC），和以公允价值计量且其变动计入其他综合收益的金融资产（FVOCI）。FVPL项下的权益投资其股价变动部分将直接进入当期损益表影响利润，其它两个项目的权益投资其股价变动部分只影响股东权益（净资产）。而AC和FVOCI 的权益资产收入主要来自于股息分红。下图是我在网上找到的分类介绍【</w:t>
      </w:r>
      <w:hyperlink r:id="rId8" w:history="1">
        <w:r w:rsidRPr="00980807">
          <w:rPr>
            <w:rFonts w:ascii="微软雅黑" w:eastAsia="微软雅黑" w:hAnsi="微软雅黑" w:cs="宋体"/>
            <w:color w:val="33353C"/>
            <w:kern w:val="0"/>
            <w:sz w:val="18"/>
            <w:szCs w:val="18"/>
            <w:u w:val="single"/>
          </w:rPr>
          <w:t>https://xueqiu.com/3687726273/111911524</w:t>
        </w:r>
      </w:hyperlink>
      <w:r w:rsidRPr="00980807">
        <w:rPr>
          <w:rFonts w:ascii="微软雅黑" w:eastAsia="微软雅黑" w:hAnsi="微软雅黑" w:cs="宋体"/>
          <w:color w:val="33353C"/>
          <w:kern w:val="0"/>
          <w:sz w:val="18"/>
          <w:szCs w:val="18"/>
        </w:rPr>
        <w:t>】。其中作为控股股东的金融资产不计算在内。</w:t>
      </w:r>
    </w:p>
    <w:p w:rsidR="00980807" w:rsidRPr="00980807" w:rsidRDefault="00980807" w:rsidP="00980807">
      <w:pPr>
        <w:widowControl/>
        <w:jc w:val="left"/>
        <w:rPr>
          <w:rFonts w:ascii="微软雅黑" w:eastAsia="微软雅黑" w:hAnsi="微软雅黑" w:cs="宋体"/>
          <w:kern w:val="0"/>
          <w:sz w:val="18"/>
          <w:szCs w:val="18"/>
        </w:rPr>
      </w:pPr>
      <w:r w:rsidRPr="00980807">
        <w:rPr>
          <w:rFonts w:ascii="微软雅黑" w:eastAsia="微软雅黑" w:hAnsi="微软雅黑" w:cs="宋体"/>
          <w:noProof/>
          <w:color w:val="33353C"/>
          <w:kern w:val="0"/>
          <w:sz w:val="18"/>
          <w:szCs w:val="18"/>
        </w:rPr>
        <w:lastRenderedPageBreak/>
        <mc:AlternateContent>
          <mc:Choice Requires="wps">
            <w:drawing>
              <wp:inline distT="0" distB="0" distL="0" distR="0">
                <wp:extent cx="302260" cy="302260"/>
                <wp:effectExtent l="0" t="0" r="0" b="0"/>
                <wp:docPr id="3" name="矩形 3" descr="C:\Users\ADMINI~1\AppData\Local\Temp\enhtmlclip\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7FF3B6" id="矩形 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" filled="f" stroked="f">
                <o:lock v:ext="edit" aspectratio="t"/>
                <w10:anchorlock/>
              </v:rect>
            </w:pict>
          </mc:Fallback>
        </mc:AlternateContent>
      </w:r>
    </w:p>
    <w:p w:rsidR="00980807" w:rsidRPr="00980807" w:rsidRDefault="00980807" w:rsidP="00980807">
      <w:pPr>
        <w:widowControl/>
        <w:jc w:val="left"/>
        <w:rPr>
          <w:rFonts w:ascii="微软雅黑" w:eastAsia="微软雅黑" w:hAnsi="微软雅黑" w:cs="宋体"/>
          <w:kern w:val="0"/>
          <w:sz w:val="18"/>
          <w:szCs w:val="18"/>
        </w:rPr>
      </w:pPr>
    </w:p>
    <w:p w:rsidR="00980807" w:rsidRPr="00980807" w:rsidRDefault="00980807" w:rsidP="00980807">
      <w:pPr>
        <w:widowControl/>
        <w:jc w:val="left"/>
        <w:rPr>
          <w:rFonts w:ascii="微软雅黑" w:eastAsia="微软雅黑" w:hAnsi="微软雅黑" w:cs="宋体"/>
          <w:kern w:val="0"/>
          <w:sz w:val="18"/>
          <w:szCs w:val="18"/>
        </w:rPr>
      </w:pPr>
      <w:r w:rsidRPr="00980807">
        <w:rPr>
          <w:rFonts w:ascii="微软雅黑" w:eastAsia="微软雅黑" w:hAnsi="微软雅黑" w:cs="Helvetica"/>
          <w:color w:val="33353C"/>
          <w:kern w:val="0"/>
          <w:sz w:val="18"/>
          <w:szCs w:val="18"/>
        </w:rPr>
        <w:t>根据今年保险的政策，保险的准备金率将会增长。今年上半年传统险准备金折现率750日均线较年初上移4-5个基点，平安、太保、新华和国寿分别对应释放准备金22亿元、21亿元、18亿元和60亿元。</w:t>
      </w:r>
    </w:p>
    <w:p w:rsidR="00980807" w:rsidRPr="00980807" w:rsidRDefault="00980807" w:rsidP="00980807">
      <w:pPr>
        <w:widowControl/>
        <w:jc w:val="left"/>
        <w:rPr>
          <w:rFonts w:ascii="微软雅黑" w:eastAsia="微软雅黑" w:hAnsi="微软雅黑" w:cs="宋体"/>
          <w:kern w:val="0"/>
          <w:sz w:val="18"/>
          <w:szCs w:val="18"/>
        </w:rPr>
      </w:pPr>
      <w:r w:rsidRPr="00980807">
        <w:rPr>
          <w:rFonts w:ascii="微软雅黑" w:eastAsia="微软雅黑" w:hAnsi="微软雅黑" w:cs="Helvetica"/>
          <w:color w:val="33353C"/>
          <w:kern w:val="0"/>
          <w:sz w:val="18"/>
          <w:szCs w:val="18"/>
        </w:rPr>
        <w:t>根据平安的1季报，</w:t>
      </w:r>
      <w:r w:rsidRPr="00980807">
        <w:rPr>
          <w:rFonts w:ascii="微软雅黑" w:eastAsia="微软雅黑" w:hAnsi="微软雅黑" w:cs="Helvetica"/>
          <w:b/>
          <w:bCs/>
          <w:color w:val="33353C"/>
          <w:kern w:val="0"/>
          <w:sz w:val="18"/>
          <w:szCs w:val="18"/>
        </w:rPr>
        <w:t>以公允价值计量且其变动计入当期损益的金融资产</w:t>
      </w:r>
      <w:r w:rsidRPr="00980807">
        <w:rPr>
          <w:rFonts w:ascii="微软雅黑" w:eastAsia="微软雅黑" w:hAnsi="微软雅黑" w:cs="Helvetica"/>
          <w:color w:val="33353C"/>
          <w:kern w:val="0"/>
          <w:sz w:val="18"/>
          <w:szCs w:val="18"/>
        </w:rPr>
        <w:t>有7007.59亿，而截至3月31日，</w:t>
      </w:r>
      <w:r w:rsidRPr="00980807">
        <w:rPr>
          <w:rFonts w:ascii="微软雅黑" w:eastAsia="微软雅黑" w:hAnsi="微软雅黑" w:cs="Helvetica"/>
          <w:b/>
          <w:bCs/>
          <w:color w:val="33353C"/>
          <w:kern w:val="0"/>
          <w:sz w:val="18"/>
          <w:szCs w:val="18"/>
        </w:rPr>
        <w:t>公允价值变动损益</w:t>
      </w:r>
      <w:r w:rsidRPr="00980807">
        <w:rPr>
          <w:rFonts w:ascii="微软雅黑" w:eastAsia="微软雅黑" w:hAnsi="微软雅黑" w:cs="Helvetica"/>
          <w:color w:val="33353C"/>
          <w:kern w:val="0"/>
          <w:sz w:val="18"/>
          <w:szCs w:val="18"/>
        </w:rPr>
        <w:t>为-48亿。这些公允价值变动计入当期损益的金融资产包括哪些股票、哪些债券，股债比例，目前不知道。能参考的就是：</w:t>
      </w:r>
    </w:p>
    <w:p w:rsidR="00980807" w:rsidRPr="00980807" w:rsidRDefault="00980807" w:rsidP="00980807">
      <w:pPr>
        <w:widowControl/>
        <w:jc w:val="left"/>
        <w:rPr>
          <w:rFonts w:ascii="微软雅黑" w:eastAsia="微软雅黑" w:hAnsi="微软雅黑" w:cs="宋体"/>
          <w:kern w:val="0"/>
          <w:sz w:val="18"/>
          <w:szCs w:val="18"/>
        </w:rPr>
      </w:pPr>
      <w:r w:rsidRPr="00980807">
        <w:rPr>
          <w:rFonts w:ascii="微软雅黑" w:eastAsia="微软雅黑" w:hAnsi="微软雅黑" w:cs="宋体"/>
          <w:noProof/>
          <w:kern w:val="0"/>
          <w:sz w:val="18"/>
          <w:szCs w:val="18"/>
        </w:rPr>
        <w:drawing>
          <wp:inline distT="0" distB="0" distL="0" distR="0">
            <wp:extent cx="6289675" cy="739775"/>
            <wp:effectExtent l="0" t="0" r="0" b="3175"/>
            <wp:docPr id="2" name="图片 2" descr="C:\Users\ADMINI~1\AppData\Local\Temp\enhtmlclip\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enhtmlclip\Image(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9675" cy="739775"/>
                    </a:xfrm>
                    <a:prstGeom prst="rect">
                      <a:avLst/>
                    </a:prstGeom>
                    <a:noFill/>
                    <a:ln>
                      <a:noFill/>
                    </a:ln>
                  </pic:spPr>
                </pic:pic>
              </a:graphicData>
            </a:graphic>
          </wp:inline>
        </w:drawing>
      </w:r>
    </w:p>
    <w:p w:rsidR="00980807" w:rsidRPr="00980807" w:rsidRDefault="00980807" w:rsidP="00980807">
      <w:pPr>
        <w:widowControl/>
        <w:jc w:val="left"/>
        <w:rPr>
          <w:rFonts w:ascii="微软雅黑" w:eastAsia="微软雅黑" w:hAnsi="微软雅黑" w:cs="宋体"/>
          <w:kern w:val="0"/>
          <w:sz w:val="18"/>
          <w:szCs w:val="18"/>
        </w:rPr>
      </w:pPr>
      <w:r w:rsidRPr="00980807">
        <w:rPr>
          <w:rFonts w:ascii="微软雅黑" w:eastAsia="微软雅黑" w:hAnsi="微软雅黑" w:cs="Helvetica"/>
          <w:color w:val="33353C"/>
          <w:kern w:val="0"/>
          <w:sz w:val="18"/>
          <w:szCs w:val="18"/>
        </w:rPr>
        <w:t>根据上表，可以粗略估计平安上半年公允价值变动损益，可能在-150亿到-200亿之间。</w:t>
      </w:r>
    </w:p>
    <w:p w:rsidR="00980807" w:rsidRPr="00980807" w:rsidRDefault="00980807" w:rsidP="00980807">
      <w:pPr>
        <w:widowControl/>
        <w:jc w:val="left"/>
        <w:rPr>
          <w:rFonts w:ascii="微软雅黑" w:eastAsia="微软雅黑" w:hAnsi="微软雅黑" w:cs="宋体"/>
          <w:kern w:val="0"/>
          <w:sz w:val="18"/>
          <w:szCs w:val="18"/>
        </w:rPr>
      </w:pPr>
      <w:r w:rsidRPr="00980807">
        <w:rPr>
          <w:rFonts w:ascii="微软雅黑" w:eastAsia="微软雅黑" w:hAnsi="微软雅黑" w:cs="Helvetica"/>
          <w:color w:val="33353C"/>
          <w:kern w:val="0"/>
          <w:sz w:val="18"/>
          <w:szCs w:val="18"/>
        </w:rPr>
        <w:t>这是上半年平安可查的投资</w:t>
      </w:r>
    </w:p>
    <w:p w:rsidR="00980807" w:rsidRPr="00980807" w:rsidRDefault="00980807" w:rsidP="00980807">
      <w:pPr>
        <w:widowControl/>
        <w:jc w:val="left"/>
        <w:rPr>
          <w:rFonts w:ascii="微软雅黑" w:eastAsia="微软雅黑" w:hAnsi="微软雅黑" w:cs="宋体"/>
          <w:kern w:val="0"/>
          <w:sz w:val="18"/>
          <w:szCs w:val="18"/>
        </w:rPr>
      </w:pPr>
      <w:r w:rsidRPr="00980807">
        <w:rPr>
          <w:rFonts w:ascii="微软雅黑" w:eastAsia="微软雅黑" w:hAnsi="微软雅黑" w:cs="Helvetica"/>
          <w:noProof/>
          <w:color w:val="33353C"/>
          <w:kern w:val="0"/>
          <w:sz w:val="18"/>
          <w:szCs w:val="18"/>
        </w:rPr>
        <w:drawing>
          <wp:inline distT="0" distB="0" distL="0" distR="0">
            <wp:extent cx="6289675" cy="3005455"/>
            <wp:effectExtent l="0" t="0" r="0" b="4445"/>
            <wp:docPr id="1" name="图片 1" descr="C:\Users\ADMINI~1\AppData\Local\Temp\enhtmlclip\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enhtmlclip\Image(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9675" cy="3005455"/>
                    </a:xfrm>
                    <a:prstGeom prst="rect">
                      <a:avLst/>
                    </a:prstGeom>
                    <a:noFill/>
                    <a:ln>
                      <a:noFill/>
                    </a:ln>
                  </pic:spPr>
                </pic:pic>
              </a:graphicData>
            </a:graphic>
          </wp:inline>
        </w:drawing>
      </w:r>
    </w:p>
    <w:p w:rsidR="00980807" w:rsidRPr="00980807" w:rsidRDefault="00980807" w:rsidP="00980807">
      <w:pPr>
        <w:widowControl/>
        <w:jc w:val="left"/>
        <w:rPr>
          <w:rFonts w:ascii="微软雅黑" w:eastAsia="微软雅黑" w:hAnsi="微软雅黑" w:cs="宋体"/>
          <w:kern w:val="0"/>
          <w:sz w:val="18"/>
          <w:szCs w:val="18"/>
        </w:rPr>
      </w:pPr>
      <w:r w:rsidRPr="00980807">
        <w:rPr>
          <w:rFonts w:ascii="微软雅黑" w:eastAsia="微软雅黑" w:hAnsi="微软雅黑" w:cs="Helvetica"/>
          <w:color w:val="33353C"/>
          <w:kern w:val="0"/>
          <w:sz w:val="18"/>
          <w:szCs w:val="18"/>
        </w:rPr>
        <w:t>其中已有的收益可以</w:t>
      </w:r>
      <w:proofErr w:type="gramStart"/>
      <w:r w:rsidRPr="00980807">
        <w:rPr>
          <w:rFonts w:ascii="微软雅黑" w:eastAsia="微软雅黑" w:hAnsi="微软雅黑" w:cs="Helvetica"/>
          <w:color w:val="33353C"/>
          <w:kern w:val="0"/>
          <w:sz w:val="18"/>
          <w:szCs w:val="18"/>
        </w:rPr>
        <w:t>把药明康德</w:t>
      </w:r>
      <w:proofErr w:type="gramEnd"/>
      <w:r w:rsidRPr="00980807">
        <w:rPr>
          <w:rFonts w:ascii="微软雅黑" w:eastAsia="微软雅黑" w:hAnsi="微软雅黑" w:cs="Helvetica"/>
          <w:color w:val="33353C"/>
          <w:kern w:val="0"/>
          <w:sz w:val="18"/>
          <w:szCs w:val="18"/>
        </w:rPr>
        <w:t>替换为碧</w:t>
      </w:r>
      <w:proofErr w:type="gramStart"/>
      <w:r w:rsidRPr="00980807">
        <w:rPr>
          <w:rFonts w:ascii="微软雅黑" w:eastAsia="微软雅黑" w:hAnsi="微软雅黑" w:cs="Helvetica"/>
          <w:color w:val="33353C"/>
          <w:kern w:val="0"/>
          <w:sz w:val="18"/>
          <w:szCs w:val="18"/>
        </w:rPr>
        <w:t>桂园</w:t>
      </w:r>
      <w:proofErr w:type="gramEnd"/>
      <w:r w:rsidRPr="00980807">
        <w:rPr>
          <w:rFonts w:ascii="微软雅黑" w:eastAsia="微软雅黑" w:hAnsi="微软雅黑" w:cs="Helvetica"/>
          <w:color w:val="33353C"/>
          <w:kern w:val="0"/>
          <w:sz w:val="18"/>
          <w:szCs w:val="18"/>
        </w:rPr>
        <w:t>服务，相差值为-12左右。【药明康德等上市为限售股，理论应该不计算在其中。】根据Q1</w:t>
      </w:r>
      <w:proofErr w:type="gramStart"/>
      <w:r w:rsidRPr="00980807">
        <w:rPr>
          <w:rFonts w:ascii="微软雅黑" w:eastAsia="微软雅黑" w:hAnsi="微软雅黑" w:cs="Helvetica"/>
          <w:color w:val="33353C"/>
          <w:kern w:val="0"/>
          <w:sz w:val="18"/>
          <w:szCs w:val="18"/>
        </w:rPr>
        <w:t>财报的</w:t>
      </w:r>
      <w:proofErr w:type="gramEnd"/>
      <w:r w:rsidRPr="00980807">
        <w:rPr>
          <w:rFonts w:ascii="微软雅黑" w:eastAsia="微软雅黑" w:hAnsi="微软雅黑" w:cs="Helvetica"/>
          <w:color w:val="33353C"/>
          <w:kern w:val="0"/>
          <w:sz w:val="18"/>
          <w:szCs w:val="18"/>
        </w:rPr>
        <w:t>数据，平安持有的股权大概在2700亿左右，可以得出股票的损失基本计算在内。此外根据一季度计算的数值，应该基本可以中国平安在Q2的股票投资收益损失应该在-70亿左右。【同时考虑汇率变化，3月和6月接近，相差5%左右】</w:t>
      </w:r>
    </w:p>
    <w:p w:rsidR="00980807" w:rsidRPr="00980807" w:rsidRDefault="00980807" w:rsidP="00980807">
      <w:pPr>
        <w:widowControl/>
        <w:jc w:val="left"/>
        <w:rPr>
          <w:rFonts w:ascii="微软雅黑" w:eastAsia="微软雅黑" w:hAnsi="微软雅黑" w:cs="宋体"/>
          <w:b/>
          <w:kern w:val="0"/>
          <w:sz w:val="18"/>
          <w:szCs w:val="18"/>
        </w:rPr>
      </w:pPr>
      <w:r w:rsidRPr="00980807">
        <w:rPr>
          <w:rFonts w:ascii="微软雅黑" w:eastAsia="微软雅黑" w:hAnsi="微软雅黑" w:cs="宋体"/>
          <w:b/>
          <w:color w:val="FF0000"/>
          <w:kern w:val="0"/>
          <w:sz w:val="18"/>
          <w:szCs w:val="18"/>
        </w:rPr>
        <w:t>观察国债和企业债在3月后基本稳定，所以预估投资损失在-70亿到-100亿之间【限售股不知道具体规则，姑且算入，但是从权益投资来看，</w:t>
      </w:r>
      <w:bookmarkStart w:id="0" w:name="_GoBack"/>
      <w:bookmarkEnd w:id="0"/>
      <w:r w:rsidRPr="00980807">
        <w:rPr>
          <w:rFonts w:ascii="微软雅黑" w:eastAsia="微软雅黑" w:hAnsi="微软雅黑" w:cs="宋体"/>
          <w:b/>
          <w:color w:val="FF0000"/>
          <w:kern w:val="0"/>
          <w:sz w:val="18"/>
          <w:szCs w:val="18"/>
        </w:rPr>
        <w:t>假设额外的损失均为债券，债券在3到6月基本持平，所以30亿基本抵消，所以我的预估为基本持平】。</w:t>
      </w:r>
    </w:p>
    <w:p w:rsidR="00980807" w:rsidRPr="00980807" w:rsidRDefault="00980807" w:rsidP="00980807">
      <w:pPr>
        <w:widowControl/>
        <w:jc w:val="left"/>
        <w:rPr>
          <w:rFonts w:ascii="微软雅黑" w:eastAsia="微软雅黑" w:hAnsi="微软雅黑" w:cs="宋体"/>
          <w:b/>
          <w:color w:val="FF0000"/>
          <w:kern w:val="0"/>
          <w:sz w:val="18"/>
          <w:szCs w:val="18"/>
        </w:rPr>
      </w:pPr>
      <w:r w:rsidRPr="00980807">
        <w:rPr>
          <w:rFonts w:ascii="微软雅黑" w:eastAsia="微软雅黑" w:hAnsi="微软雅黑" w:cs="宋体"/>
          <w:b/>
          <w:color w:val="FF0000"/>
          <w:kern w:val="0"/>
          <w:sz w:val="18"/>
          <w:szCs w:val="18"/>
        </w:rPr>
        <w:t>从净利润上看，相比去年，基本净利润的增长为个位数，甚至为负数。此外，根据各大投行的预期，平安的新保单收入增长也因为0左右，所以基本半年报的平安可能会遭遇一个很糟糕的业绩，和雪球上很多投资者预期的20%的增长是很困难了。【大摩预估是年报盈利-5%，17年的半年报的纯利增长则为6%，但是剔除16年的普惠重组利润的影响后，同比增长则为38.8%】</w:t>
      </w:r>
    </w:p>
    <w:p w:rsidR="00980807" w:rsidRPr="00980807" w:rsidRDefault="00980807" w:rsidP="00980807">
      <w:pPr>
        <w:widowControl/>
        <w:jc w:val="left"/>
        <w:rPr>
          <w:rFonts w:ascii="微软雅黑" w:eastAsia="微软雅黑" w:hAnsi="微软雅黑" w:cs="宋体" w:hint="eastAsia"/>
          <w:kern w:val="0"/>
          <w:sz w:val="18"/>
          <w:szCs w:val="18"/>
        </w:rPr>
      </w:pPr>
    </w:p>
    <w:p w:rsidR="00C96870" w:rsidRPr="00980807" w:rsidRDefault="00980807">
      <w:pPr>
        <w:rPr>
          <w:rFonts w:ascii="微软雅黑" w:eastAsia="微软雅黑" w:hAnsi="微软雅黑"/>
          <w:sz w:val="18"/>
          <w:szCs w:val="18"/>
        </w:rPr>
      </w:pPr>
    </w:p>
    <w:sectPr w:rsidR="00C96870" w:rsidRPr="009808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1E671F"/>
    <w:multiLevelType w:val="hybridMultilevel"/>
    <w:tmpl w:val="B77E0B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807"/>
    <w:rsid w:val="001F5331"/>
    <w:rsid w:val="00980807"/>
    <w:rsid w:val="00E51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037159-40A2-4F83-AEBF-5FE5BC6C4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80807"/>
    <w:rPr>
      <w:color w:val="0000FF"/>
      <w:u w:val="single"/>
    </w:rPr>
  </w:style>
  <w:style w:type="paragraph" w:styleId="a4">
    <w:name w:val="List Paragraph"/>
    <w:basedOn w:val="a"/>
    <w:uiPriority w:val="34"/>
    <w:qFormat/>
    <w:rsid w:val="0098080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1475455">
      <w:bodyDiv w:val="1"/>
      <w:marLeft w:val="0"/>
      <w:marRight w:val="0"/>
      <w:marTop w:val="0"/>
      <w:marBottom w:val="0"/>
      <w:divBdr>
        <w:top w:val="none" w:sz="0" w:space="0" w:color="auto"/>
        <w:left w:val="none" w:sz="0" w:space="0" w:color="auto"/>
        <w:bottom w:val="none" w:sz="0" w:space="0" w:color="auto"/>
        <w:right w:val="none" w:sz="0" w:space="0" w:color="auto"/>
      </w:divBdr>
      <w:divsChild>
        <w:div w:id="1037662617">
          <w:marLeft w:val="0"/>
          <w:marRight w:val="0"/>
          <w:marTop w:val="0"/>
          <w:marBottom w:val="0"/>
          <w:divBdr>
            <w:top w:val="none" w:sz="0" w:space="0" w:color="auto"/>
            <w:left w:val="none" w:sz="0" w:space="0" w:color="auto"/>
            <w:bottom w:val="none" w:sz="0" w:space="0" w:color="auto"/>
            <w:right w:val="none" w:sz="0" w:space="0" w:color="auto"/>
          </w:divBdr>
        </w:div>
        <w:div w:id="125592239">
          <w:marLeft w:val="0"/>
          <w:marRight w:val="0"/>
          <w:marTop w:val="0"/>
          <w:marBottom w:val="0"/>
          <w:divBdr>
            <w:top w:val="none" w:sz="0" w:space="0" w:color="auto"/>
            <w:left w:val="none" w:sz="0" w:space="0" w:color="auto"/>
            <w:bottom w:val="none" w:sz="0" w:space="0" w:color="auto"/>
            <w:right w:val="none" w:sz="0" w:space="0" w:color="auto"/>
          </w:divBdr>
        </w:div>
        <w:div w:id="2014646357">
          <w:marLeft w:val="0"/>
          <w:marRight w:val="0"/>
          <w:marTop w:val="0"/>
          <w:marBottom w:val="0"/>
          <w:divBdr>
            <w:top w:val="none" w:sz="0" w:space="0" w:color="auto"/>
            <w:left w:val="none" w:sz="0" w:space="0" w:color="auto"/>
            <w:bottom w:val="none" w:sz="0" w:space="0" w:color="auto"/>
            <w:right w:val="none" w:sz="0" w:space="0" w:color="auto"/>
          </w:divBdr>
        </w:div>
        <w:div w:id="412119768">
          <w:marLeft w:val="0"/>
          <w:marRight w:val="0"/>
          <w:marTop w:val="0"/>
          <w:marBottom w:val="0"/>
          <w:divBdr>
            <w:top w:val="none" w:sz="0" w:space="0" w:color="auto"/>
            <w:left w:val="none" w:sz="0" w:space="0" w:color="auto"/>
            <w:bottom w:val="none" w:sz="0" w:space="0" w:color="auto"/>
            <w:right w:val="none" w:sz="0" w:space="0" w:color="auto"/>
          </w:divBdr>
        </w:div>
        <w:div w:id="1612935422">
          <w:marLeft w:val="0"/>
          <w:marRight w:val="0"/>
          <w:marTop w:val="0"/>
          <w:marBottom w:val="0"/>
          <w:divBdr>
            <w:top w:val="none" w:sz="0" w:space="0" w:color="auto"/>
            <w:left w:val="none" w:sz="0" w:space="0" w:color="auto"/>
            <w:bottom w:val="none" w:sz="0" w:space="0" w:color="auto"/>
            <w:right w:val="none" w:sz="0" w:space="0" w:color="auto"/>
          </w:divBdr>
        </w:div>
        <w:div w:id="1751191285">
          <w:marLeft w:val="0"/>
          <w:marRight w:val="0"/>
          <w:marTop w:val="0"/>
          <w:marBottom w:val="0"/>
          <w:divBdr>
            <w:top w:val="none" w:sz="0" w:space="0" w:color="auto"/>
            <w:left w:val="none" w:sz="0" w:space="0" w:color="auto"/>
            <w:bottom w:val="none" w:sz="0" w:space="0" w:color="auto"/>
            <w:right w:val="none" w:sz="0" w:space="0" w:color="auto"/>
          </w:divBdr>
        </w:div>
        <w:div w:id="1361124848">
          <w:marLeft w:val="0"/>
          <w:marRight w:val="0"/>
          <w:marTop w:val="0"/>
          <w:marBottom w:val="0"/>
          <w:divBdr>
            <w:top w:val="none" w:sz="0" w:space="0" w:color="auto"/>
            <w:left w:val="none" w:sz="0" w:space="0" w:color="auto"/>
            <w:bottom w:val="none" w:sz="0" w:space="0" w:color="auto"/>
            <w:right w:val="none" w:sz="0" w:space="0" w:color="auto"/>
          </w:divBdr>
        </w:div>
        <w:div w:id="450056568">
          <w:marLeft w:val="0"/>
          <w:marRight w:val="0"/>
          <w:marTop w:val="0"/>
          <w:marBottom w:val="0"/>
          <w:divBdr>
            <w:top w:val="none" w:sz="0" w:space="0" w:color="auto"/>
            <w:left w:val="none" w:sz="0" w:space="0" w:color="auto"/>
            <w:bottom w:val="none" w:sz="0" w:space="0" w:color="auto"/>
            <w:right w:val="none" w:sz="0" w:space="0" w:color="auto"/>
          </w:divBdr>
        </w:div>
        <w:div w:id="2044012246">
          <w:marLeft w:val="0"/>
          <w:marRight w:val="0"/>
          <w:marTop w:val="0"/>
          <w:marBottom w:val="0"/>
          <w:divBdr>
            <w:top w:val="none" w:sz="0" w:space="0" w:color="auto"/>
            <w:left w:val="none" w:sz="0" w:space="0" w:color="auto"/>
            <w:bottom w:val="none" w:sz="0" w:space="0" w:color="auto"/>
            <w:right w:val="none" w:sz="0" w:space="0" w:color="auto"/>
          </w:divBdr>
        </w:div>
        <w:div w:id="2050564879">
          <w:marLeft w:val="0"/>
          <w:marRight w:val="0"/>
          <w:marTop w:val="0"/>
          <w:marBottom w:val="0"/>
          <w:divBdr>
            <w:top w:val="none" w:sz="0" w:space="0" w:color="auto"/>
            <w:left w:val="none" w:sz="0" w:space="0" w:color="auto"/>
            <w:bottom w:val="none" w:sz="0" w:space="0" w:color="auto"/>
            <w:right w:val="none" w:sz="0" w:space="0" w:color="auto"/>
          </w:divBdr>
        </w:div>
        <w:div w:id="235676467">
          <w:marLeft w:val="0"/>
          <w:marRight w:val="0"/>
          <w:marTop w:val="0"/>
          <w:marBottom w:val="0"/>
          <w:divBdr>
            <w:top w:val="none" w:sz="0" w:space="0" w:color="auto"/>
            <w:left w:val="none" w:sz="0" w:space="0" w:color="auto"/>
            <w:bottom w:val="none" w:sz="0" w:space="0" w:color="auto"/>
            <w:right w:val="none" w:sz="0" w:space="0" w:color="auto"/>
          </w:divBdr>
        </w:div>
        <w:div w:id="1791512283">
          <w:marLeft w:val="0"/>
          <w:marRight w:val="0"/>
          <w:marTop w:val="0"/>
          <w:marBottom w:val="0"/>
          <w:divBdr>
            <w:top w:val="none" w:sz="0" w:space="0" w:color="auto"/>
            <w:left w:val="none" w:sz="0" w:space="0" w:color="auto"/>
            <w:bottom w:val="none" w:sz="0" w:space="0" w:color="auto"/>
            <w:right w:val="none" w:sz="0" w:space="0" w:color="auto"/>
          </w:divBdr>
        </w:div>
        <w:div w:id="1308974458">
          <w:marLeft w:val="0"/>
          <w:marRight w:val="0"/>
          <w:marTop w:val="0"/>
          <w:marBottom w:val="0"/>
          <w:divBdr>
            <w:top w:val="none" w:sz="0" w:space="0" w:color="auto"/>
            <w:left w:val="none" w:sz="0" w:space="0" w:color="auto"/>
            <w:bottom w:val="none" w:sz="0" w:space="0" w:color="auto"/>
            <w:right w:val="none" w:sz="0" w:space="0" w:color="auto"/>
          </w:divBdr>
        </w:div>
        <w:div w:id="1049111270">
          <w:marLeft w:val="0"/>
          <w:marRight w:val="0"/>
          <w:marTop w:val="0"/>
          <w:marBottom w:val="0"/>
          <w:divBdr>
            <w:top w:val="none" w:sz="0" w:space="0" w:color="auto"/>
            <w:left w:val="none" w:sz="0" w:space="0" w:color="auto"/>
            <w:bottom w:val="none" w:sz="0" w:space="0" w:color="auto"/>
            <w:right w:val="none" w:sz="0" w:space="0" w:color="auto"/>
          </w:divBdr>
        </w:div>
        <w:div w:id="1349335073">
          <w:marLeft w:val="0"/>
          <w:marRight w:val="0"/>
          <w:marTop w:val="0"/>
          <w:marBottom w:val="0"/>
          <w:divBdr>
            <w:top w:val="none" w:sz="0" w:space="0" w:color="auto"/>
            <w:left w:val="none" w:sz="0" w:space="0" w:color="auto"/>
            <w:bottom w:val="none" w:sz="0" w:space="0" w:color="auto"/>
            <w:right w:val="none" w:sz="0" w:space="0" w:color="auto"/>
          </w:divBdr>
        </w:div>
        <w:div w:id="1651205626">
          <w:marLeft w:val="0"/>
          <w:marRight w:val="0"/>
          <w:marTop w:val="0"/>
          <w:marBottom w:val="0"/>
          <w:divBdr>
            <w:top w:val="none" w:sz="0" w:space="0" w:color="auto"/>
            <w:left w:val="none" w:sz="0" w:space="0" w:color="auto"/>
            <w:bottom w:val="none" w:sz="0" w:space="0" w:color="auto"/>
            <w:right w:val="none" w:sz="0" w:space="0" w:color="auto"/>
          </w:divBdr>
        </w:div>
        <w:div w:id="1574661118">
          <w:marLeft w:val="0"/>
          <w:marRight w:val="0"/>
          <w:marTop w:val="0"/>
          <w:marBottom w:val="0"/>
          <w:divBdr>
            <w:top w:val="none" w:sz="0" w:space="0" w:color="auto"/>
            <w:left w:val="none" w:sz="0" w:space="0" w:color="auto"/>
            <w:bottom w:val="none" w:sz="0" w:space="0" w:color="auto"/>
            <w:right w:val="none" w:sz="0" w:space="0" w:color="auto"/>
          </w:divBdr>
        </w:div>
        <w:div w:id="488864049">
          <w:marLeft w:val="0"/>
          <w:marRight w:val="0"/>
          <w:marTop w:val="0"/>
          <w:marBottom w:val="0"/>
          <w:divBdr>
            <w:top w:val="none" w:sz="0" w:space="0" w:color="auto"/>
            <w:left w:val="none" w:sz="0" w:space="0" w:color="auto"/>
            <w:bottom w:val="none" w:sz="0" w:space="0" w:color="auto"/>
            <w:right w:val="none" w:sz="0" w:space="0" w:color="auto"/>
          </w:divBdr>
        </w:div>
        <w:div w:id="2038775001">
          <w:marLeft w:val="0"/>
          <w:marRight w:val="0"/>
          <w:marTop w:val="0"/>
          <w:marBottom w:val="0"/>
          <w:divBdr>
            <w:top w:val="none" w:sz="0" w:space="0" w:color="auto"/>
            <w:left w:val="none" w:sz="0" w:space="0" w:color="auto"/>
            <w:bottom w:val="none" w:sz="0" w:space="0" w:color="auto"/>
            <w:right w:val="none" w:sz="0" w:space="0" w:color="auto"/>
          </w:divBdr>
        </w:div>
        <w:div w:id="1488135824">
          <w:marLeft w:val="0"/>
          <w:marRight w:val="0"/>
          <w:marTop w:val="0"/>
          <w:marBottom w:val="0"/>
          <w:divBdr>
            <w:top w:val="none" w:sz="0" w:space="0" w:color="auto"/>
            <w:left w:val="none" w:sz="0" w:space="0" w:color="auto"/>
            <w:bottom w:val="none" w:sz="0" w:space="0" w:color="auto"/>
            <w:right w:val="none" w:sz="0" w:space="0" w:color="auto"/>
          </w:divBdr>
        </w:div>
        <w:div w:id="3824290">
          <w:marLeft w:val="0"/>
          <w:marRight w:val="0"/>
          <w:marTop w:val="0"/>
          <w:marBottom w:val="0"/>
          <w:divBdr>
            <w:top w:val="none" w:sz="0" w:space="0" w:color="auto"/>
            <w:left w:val="none" w:sz="0" w:space="0" w:color="auto"/>
            <w:bottom w:val="none" w:sz="0" w:space="0" w:color="auto"/>
            <w:right w:val="none" w:sz="0" w:space="0" w:color="auto"/>
          </w:divBdr>
        </w:div>
        <w:div w:id="691302309">
          <w:marLeft w:val="0"/>
          <w:marRight w:val="0"/>
          <w:marTop w:val="0"/>
          <w:marBottom w:val="0"/>
          <w:divBdr>
            <w:top w:val="none" w:sz="0" w:space="0" w:color="auto"/>
            <w:left w:val="none" w:sz="0" w:space="0" w:color="auto"/>
            <w:bottom w:val="none" w:sz="0" w:space="0" w:color="auto"/>
            <w:right w:val="none" w:sz="0" w:space="0" w:color="auto"/>
          </w:divBdr>
        </w:div>
        <w:div w:id="1099063020">
          <w:marLeft w:val="0"/>
          <w:marRight w:val="0"/>
          <w:marTop w:val="0"/>
          <w:marBottom w:val="0"/>
          <w:divBdr>
            <w:top w:val="none" w:sz="0" w:space="0" w:color="auto"/>
            <w:left w:val="none" w:sz="0" w:space="0" w:color="auto"/>
            <w:bottom w:val="none" w:sz="0" w:space="0" w:color="auto"/>
            <w:right w:val="none" w:sz="0" w:space="0" w:color="auto"/>
          </w:divBdr>
        </w:div>
        <w:div w:id="965770203">
          <w:marLeft w:val="0"/>
          <w:marRight w:val="0"/>
          <w:marTop w:val="0"/>
          <w:marBottom w:val="0"/>
          <w:divBdr>
            <w:top w:val="none" w:sz="0" w:space="0" w:color="auto"/>
            <w:left w:val="none" w:sz="0" w:space="0" w:color="auto"/>
            <w:bottom w:val="none" w:sz="0" w:space="0" w:color="auto"/>
            <w:right w:val="none" w:sz="0" w:space="0" w:color="auto"/>
          </w:divBdr>
        </w:div>
        <w:div w:id="613171191">
          <w:marLeft w:val="0"/>
          <w:marRight w:val="0"/>
          <w:marTop w:val="0"/>
          <w:marBottom w:val="0"/>
          <w:divBdr>
            <w:top w:val="none" w:sz="0" w:space="0" w:color="auto"/>
            <w:left w:val="none" w:sz="0" w:space="0" w:color="auto"/>
            <w:bottom w:val="none" w:sz="0" w:space="0" w:color="auto"/>
            <w:right w:val="none" w:sz="0" w:space="0" w:color="auto"/>
          </w:divBdr>
        </w:div>
        <w:div w:id="1964263914">
          <w:marLeft w:val="0"/>
          <w:marRight w:val="0"/>
          <w:marTop w:val="0"/>
          <w:marBottom w:val="0"/>
          <w:divBdr>
            <w:top w:val="none" w:sz="0" w:space="0" w:color="auto"/>
            <w:left w:val="none" w:sz="0" w:space="0" w:color="auto"/>
            <w:bottom w:val="none" w:sz="0" w:space="0" w:color="auto"/>
            <w:right w:val="none" w:sz="0" w:space="0" w:color="auto"/>
          </w:divBdr>
        </w:div>
        <w:div w:id="873347068">
          <w:marLeft w:val="0"/>
          <w:marRight w:val="0"/>
          <w:marTop w:val="0"/>
          <w:marBottom w:val="0"/>
          <w:divBdr>
            <w:top w:val="none" w:sz="0" w:space="0" w:color="auto"/>
            <w:left w:val="none" w:sz="0" w:space="0" w:color="auto"/>
            <w:bottom w:val="none" w:sz="0" w:space="0" w:color="auto"/>
            <w:right w:val="none" w:sz="0" w:space="0" w:color="auto"/>
          </w:divBdr>
        </w:div>
        <w:div w:id="1240364732">
          <w:marLeft w:val="0"/>
          <w:marRight w:val="0"/>
          <w:marTop w:val="0"/>
          <w:marBottom w:val="0"/>
          <w:divBdr>
            <w:top w:val="none" w:sz="0" w:space="0" w:color="auto"/>
            <w:left w:val="none" w:sz="0" w:space="0" w:color="auto"/>
            <w:bottom w:val="none" w:sz="0" w:space="0" w:color="auto"/>
            <w:right w:val="none" w:sz="0" w:space="0" w:color="auto"/>
          </w:divBdr>
        </w:div>
        <w:div w:id="1006520667">
          <w:marLeft w:val="0"/>
          <w:marRight w:val="0"/>
          <w:marTop w:val="0"/>
          <w:marBottom w:val="0"/>
          <w:divBdr>
            <w:top w:val="none" w:sz="0" w:space="0" w:color="auto"/>
            <w:left w:val="none" w:sz="0" w:space="0" w:color="auto"/>
            <w:bottom w:val="none" w:sz="0" w:space="0" w:color="auto"/>
            <w:right w:val="none" w:sz="0" w:space="0" w:color="auto"/>
          </w:divBdr>
        </w:div>
        <w:div w:id="902175326">
          <w:marLeft w:val="0"/>
          <w:marRight w:val="0"/>
          <w:marTop w:val="0"/>
          <w:marBottom w:val="0"/>
          <w:divBdr>
            <w:top w:val="none" w:sz="0" w:space="0" w:color="auto"/>
            <w:left w:val="none" w:sz="0" w:space="0" w:color="auto"/>
            <w:bottom w:val="none" w:sz="0" w:space="0" w:color="auto"/>
            <w:right w:val="none" w:sz="0" w:space="0" w:color="auto"/>
          </w:divBdr>
        </w:div>
        <w:div w:id="81266966">
          <w:marLeft w:val="0"/>
          <w:marRight w:val="0"/>
          <w:marTop w:val="0"/>
          <w:marBottom w:val="0"/>
          <w:divBdr>
            <w:top w:val="none" w:sz="0" w:space="0" w:color="auto"/>
            <w:left w:val="none" w:sz="0" w:space="0" w:color="auto"/>
            <w:bottom w:val="none" w:sz="0" w:space="0" w:color="auto"/>
            <w:right w:val="none" w:sz="0" w:space="0" w:color="auto"/>
          </w:divBdr>
        </w:div>
        <w:div w:id="550533767">
          <w:marLeft w:val="0"/>
          <w:marRight w:val="0"/>
          <w:marTop w:val="0"/>
          <w:marBottom w:val="0"/>
          <w:divBdr>
            <w:top w:val="none" w:sz="0" w:space="0" w:color="auto"/>
            <w:left w:val="none" w:sz="0" w:space="0" w:color="auto"/>
            <w:bottom w:val="none" w:sz="0" w:space="0" w:color="auto"/>
            <w:right w:val="none" w:sz="0" w:space="0" w:color="auto"/>
          </w:divBdr>
        </w:div>
        <w:div w:id="884020618">
          <w:marLeft w:val="0"/>
          <w:marRight w:val="0"/>
          <w:marTop w:val="0"/>
          <w:marBottom w:val="0"/>
          <w:divBdr>
            <w:top w:val="none" w:sz="0" w:space="0" w:color="auto"/>
            <w:left w:val="none" w:sz="0" w:space="0" w:color="auto"/>
            <w:bottom w:val="none" w:sz="0" w:space="0" w:color="auto"/>
            <w:right w:val="none" w:sz="0" w:space="0" w:color="auto"/>
          </w:divBdr>
        </w:div>
        <w:div w:id="1572428929">
          <w:marLeft w:val="0"/>
          <w:marRight w:val="0"/>
          <w:marTop w:val="0"/>
          <w:marBottom w:val="0"/>
          <w:divBdr>
            <w:top w:val="none" w:sz="0" w:space="0" w:color="auto"/>
            <w:left w:val="none" w:sz="0" w:space="0" w:color="auto"/>
            <w:bottom w:val="none" w:sz="0" w:space="0" w:color="auto"/>
            <w:right w:val="none" w:sz="0" w:space="0" w:color="auto"/>
          </w:divBdr>
        </w:div>
        <w:div w:id="1746296328">
          <w:marLeft w:val="0"/>
          <w:marRight w:val="0"/>
          <w:marTop w:val="0"/>
          <w:marBottom w:val="0"/>
          <w:divBdr>
            <w:top w:val="none" w:sz="0" w:space="0" w:color="auto"/>
            <w:left w:val="none" w:sz="0" w:space="0" w:color="auto"/>
            <w:bottom w:val="none" w:sz="0" w:space="0" w:color="auto"/>
            <w:right w:val="none" w:sz="0" w:space="0" w:color="auto"/>
          </w:divBdr>
        </w:div>
        <w:div w:id="230627345">
          <w:marLeft w:val="0"/>
          <w:marRight w:val="0"/>
          <w:marTop w:val="0"/>
          <w:marBottom w:val="0"/>
          <w:divBdr>
            <w:top w:val="none" w:sz="0" w:space="0" w:color="auto"/>
            <w:left w:val="none" w:sz="0" w:space="0" w:color="auto"/>
            <w:bottom w:val="none" w:sz="0" w:space="0" w:color="auto"/>
            <w:right w:val="none" w:sz="0" w:space="0" w:color="auto"/>
          </w:divBdr>
        </w:div>
        <w:div w:id="1641881600">
          <w:marLeft w:val="0"/>
          <w:marRight w:val="0"/>
          <w:marTop w:val="0"/>
          <w:marBottom w:val="0"/>
          <w:divBdr>
            <w:top w:val="none" w:sz="0" w:space="0" w:color="auto"/>
            <w:left w:val="none" w:sz="0" w:space="0" w:color="auto"/>
            <w:bottom w:val="none" w:sz="0" w:space="0" w:color="auto"/>
            <w:right w:val="none" w:sz="0" w:space="0" w:color="auto"/>
          </w:divBdr>
        </w:div>
        <w:div w:id="711732893">
          <w:marLeft w:val="0"/>
          <w:marRight w:val="0"/>
          <w:marTop w:val="0"/>
          <w:marBottom w:val="0"/>
          <w:divBdr>
            <w:top w:val="none" w:sz="0" w:space="0" w:color="auto"/>
            <w:left w:val="none" w:sz="0" w:space="0" w:color="auto"/>
            <w:bottom w:val="none" w:sz="0" w:space="0" w:color="auto"/>
            <w:right w:val="none" w:sz="0" w:space="0" w:color="auto"/>
          </w:divBdr>
        </w:div>
        <w:div w:id="1642223545">
          <w:marLeft w:val="0"/>
          <w:marRight w:val="0"/>
          <w:marTop w:val="0"/>
          <w:marBottom w:val="0"/>
          <w:divBdr>
            <w:top w:val="none" w:sz="0" w:space="0" w:color="auto"/>
            <w:left w:val="none" w:sz="0" w:space="0" w:color="auto"/>
            <w:bottom w:val="none" w:sz="0" w:space="0" w:color="auto"/>
            <w:right w:val="none" w:sz="0" w:space="0" w:color="auto"/>
          </w:divBdr>
        </w:div>
        <w:div w:id="157504039">
          <w:marLeft w:val="0"/>
          <w:marRight w:val="0"/>
          <w:marTop w:val="0"/>
          <w:marBottom w:val="0"/>
          <w:divBdr>
            <w:top w:val="none" w:sz="0" w:space="0" w:color="auto"/>
            <w:left w:val="none" w:sz="0" w:space="0" w:color="auto"/>
            <w:bottom w:val="none" w:sz="0" w:space="0" w:color="auto"/>
            <w:right w:val="none" w:sz="0" w:space="0" w:color="auto"/>
          </w:divBdr>
        </w:div>
        <w:div w:id="1213228856">
          <w:marLeft w:val="0"/>
          <w:marRight w:val="0"/>
          <w:marTop w:val="0"/>
          <w:marBottom w:val="0"/>
          <w:divBdr>
            <w:top w:val="none" w:sz="0" w:space="0" w:color="auto"/>
            <w:left w:val="none" w:sz="0" w:space="0" w:color="auto"/>
            <w:bottom w:val="none" w:sz="0" w:space="0" w:color="auto"/>
            <w:right w:val="none" w:sz="0" w:space="0" w:color="auto"/>
          </w:divBdr>
        </w:div>
        <w:div w:id="1721779078">
          <w:marLeft w:val="0"/>
          <w:marRight w:val="0"/>
          <w:marTop w:val="0"/>
          <w:marBottom w:val="0"/>
          <w:divBdr>
            <w:top w:val="none" w:sz="0" w:space="0" w:color="auto"/>
            <w:left w:val="none" w:sz="0" w:space="0" w:color="auto"/>
            <w:bottom w:val="none" w:sz="0" w:space="0" w:color="auto"/>
            <w:right w:val="none" w:sz="0" w:space="0" w:color="auto"/>
          </w:divBdr>
        </w:div>
        <w:div w:id="349723314">
          <w:marLeft w:val="0"/>
          <w:marRight w:val="0"/>
          <w:marTop w:val="0"/>
          <w:marBottom w:val="0"/>
          <w:divBdr>
            <w:top w:val="none" w:sz="0" w:space="0" w:color="auto"/>
            <w:left w:val="none" w:sz="0" w:space="0" w:color="auto"/>
            <w:bottom w:val="none" w:sz="0" w:space="0" w:color="auto"/>
            <w:right w:val="none" w:sz="0" w:space="0" w:color="auto"/>
          </w:divBdr>
        </w:div>
        <w:div w:id="315496455">
          <w:marLeft w:val="0"/>
          <w:marRight w:val="0"/>
          <w:marTop w:val="0"/>
          <w:marBottom w:val="0"/>
          <w:divBdr>
            <w:top w:val="none" w:sz="0" w:space="0" w:color="auto"/>
            <w:left w:val="none" w:sz="0" w:space="0" w:color="auto"/>
            <w:bottom w:val="none" w:sz="0" w:space="0" w:color="auto"/>
            <w:right w:val="none" w:sz="0" w:space="0" w:color="auto"/>
          </w:divBdr>
        </w:div>
        <w:div w:id="1451778637">
          <w:marLeft w:val="0"/>
          <w:marRight w:val="0"/>
          <w:marTop w:val="0"/>
          <w:marBottom w:val="0"/>
          <w:divBdr>
            <w:top w:val="none" w:sz="0" w:space="0" w:color="auto"/>
            <w:left w:val="none" w:sz="0" w:space="0" w:color="auto"/>
            <w:bottom w:val="none" w:sz="0" w:space="0" w:color="auto"/>
            <w:right w:val="none" w:sz="0" w:space="0" w:color="auto"/>
          </w:divBdr>
        </w:div>
        <w:div w:id="1060136763">
          <w:marLeft w:val="0"/>
          <w:marRight w:val="0"/>
          <w:marTop w:val="0"/>
          <w:marBottom w:val="0"/>
          <w:divBdr>
            <w:top w:val="none" w:sz="0" w:space="0" w:color="auto"/>
            <w:left w:val="none" w:sz="0" w:space="0" w:color="auto"/>
            <w:bottom w:val="none" w:sz="0" w:space="0" w:color="auto"/>
            <w:right w:val="none" w:sz="0" w:space="0" w:color="auto"/>
          </w:divBdr>
        </w:div>
        <w:div w:id="1721662658">
          <w:marLeft w:val="0"/>
          <w:marRight w:val="0"/>
          <w:marTop w:val="0"/>
          <w:marBottom w:val="0"/>
          <w:divBdr>
            <w:top w:val="none" w:sz="0" w:space="0" w:color="auto"/>
            <w:left w:val="none" w:sz="0" w:space="0" w:color="auto"/>
            <w:bottom w:val="none" w:sz="0" w:space="0" w:color="auto"/>
            <w:right w:val="none" w:sz="0" w:space="0" w:color="auto"/>
          </w:divBdr>
        </w:div>
        <w:div w:id="1536111771">
          <w:marLeft w:val="0"/>
          <w:marRight w:val="0"/>
          <w:marTop w:val="0"/>
          <w:marBottom w:val="0"/>
          <w:divBdr>
            <w:top w:val="none" w:sz="0" w:space="0" w:color="auto"/>
            <w:left w:val="none" w:sz="0" w:space="0" w:color="auto"/>
            <w:bottom w:val="none" w:sz="0" w:space="0" w:color="auto"/>
            <w:right w:val="none" w:sz="0" w:space="0" w:color="auto"/>
          </w:divBdr>
        </w:div>
        <w:div w:id="692192650">
          <w:marLeft w:val="0"/>
          <w:marRight w:val="0"/>
          <w:marTop w:val="0"/>
          <w:marBottom w:val="0"/>
          <w:divBdr>
            <w:top w:val="none" w:sz="0" w:space="0" w:color="auto"/>
            <w:left w:val="none" w:sz="0" w:space="0" w:color="auto"/>
            <w:bottom w:val="none" w:sz="0" w:space="0" w:color="auto"/>
            <w:right w:val="none" w:sz="0" w:space="0" w:color="auto"/>
          </w:divBdr>
        </w:div>
        <w:div w:id="2125224165">
          <w:marLeft w:val="0"/>
          <w:marRight w:val="0"/>
          <w:marTop w:val="0"/>
          <w:marBottom w:val="0"/>
          <w:divBdr>
            <w:top w:val="none" w:sz="0" w:space="0" w:color="auto"/>
            <w:left w:val="none" w:sz="0" w:space="0" w:color="auto"/>
            <w:bottom w:val="none" w:sz="0" w:space="0" w:color="auto"/>
            <w:right w:val="none" w:sz="0" w:space="0" w:color="auto"/>
          </w:divBdr>
        </w:div>
        <w:div w:id="1650941629">
          <w:marLeft w:val="0"/>
          <w:marRight w:val="0"/>
          <w:marTop w:val="0"/>
          <w:marBottom w:val="0"/>
          <w:divBdr>
            <w:top w:val="none" w:sz="0" w:space="0" w:color="auto"/>
            <w:left w:val="none" w:sz="0" w:space="0" w:color="auto"/>
            <w:bottom w:val="none" w:sz="0" w:space="0" w:color="auto"/>
            <w:right w:val="none" w:sz="0" w:space="0" w:color="auto"/>
          </w:divBdr>
        </w:div>
        <w:div w:id="288900709">
          <w:marLeft w:val="0"/>
          <w:marRight w:val="0"/>
          <w:marTop w:val="0"/>
          <w:marBottom w:val="0"/>
          <w:divBdr>
            <w:top w:val="none" w:sz="0" w:space="0" w:color="auto"/>
            <w:left w:val="none" w:sz="0" w:space="0" w:color="auto"/>
            <w:bottom w:val="none" w:sz="0" w:space="0" w:color="auto"/>
            <w:right w:val="none" w:sz="0" w:space="0" w:color="auto"/>
          </w:divBdr>
        </w:div>
        <w:div w:id="977150510">
          <w:marLeft w:val="0"/>
          <w:marRight w:val="0"/>
          <w:marTop w:val="0"/>
          <w:marBottom w:val="0"/>
          <w:divBdr>
            <w:top w:val="none" w:sz="0" w:space="0" w:color="auto"/>
            <w:left w:val="none" w:sz="0" w:space="0" w:color="auto"/>
            <w:bottom w:val="none" w:sz="0" w:space="0" w:color="auto"/>
            <w:right w:val="none" w:sz="0" w:space="0" w:color="auto"/>
          </w:divBdr>
        </w:div>
        <w:div w:id="1056389233">
          <w:marLeft w:val="0"/>
          <w:marRight w:val="0"/>
          <w:marTop w:val="0"/>
          <w:marBottom w:val="0"/>
          <w:divBdr>
            <w:top w:val="none" w:sz="0" w:space="0" w:color="auto"/>
            <w:left w:val="none" w:sz="0" w:space="0" w:color="auto"/>
            <w:bottom w:val="none" w:sz="0" w:space="0" w:color="auto"/>
            <w:right w:val="none" w:sz="0" w:space="0" w:color="auto"/>
          </w:divBdr>
        </w:div>
        <w:div w:id="1842887128">
          <w:marLeft w:val="0"/>
          <w:marRight w:val="0"/>
          <w:marTop w:val="0"/>
          <w:marBottom w:val="0"/>
          <w:divBdr>
            <w:top w:val="none" w:sz="0" w:space="0" w:color="auto"/>
            <w:left w:val="none" w:sz="0" w:space="0" w:color="auto"/>
            <w:bottom w:val="none" w:sz="0" w:space="0" w:color="auto"/>
            <w:right w:val="none" w:sz="0" w:space="0" w:color="auto"/>
          </w:divBdr>
        </w:div>
        <w:div w:id="459805478">
          <w:marLeft w:val="0"/>
          <w:marRight w:val="0"/>
          <w:marTop w:val="0"/>
          <w:marBottom w:val="0"/>
          <w:divBdr>
            <w:top w:val="none" w:sz="0" w:space="0" w:color="auto"/>
            <w:left w:val="none" w:sz="0" w:space="0" w:color="auto"/>
            <w:bottom w:val="none" w:sz="0" w:space="0" w:color="auto"/>
            <w:right w:val="none" w:sz="0" w:space="0" w:color="auto"/>
          </w:divBdr>
        </w:div>
        <w:div w:id="573274456">
          <w:marLeft w:val="0"/>
          <w:marRight w:val="0"/>
          <w:marTop w:val="0"/>
          <w:marBottom w:val="0"/>
          <w:divBdr>
            <w:top w:val="none" w:sz="0" w:space="0" w:color="auto"/>
            <w:left w:val="none" w:sz="0" w:space="0" w:color="auto"/>
            <w:bottom w:val="none" w:sz="0" w:space="0" w:color="auto"/>
            <w:right w:val="none" w:sz="0" w:space="0" w:color="auto"/>
          </w:divBdr>
        </w:div>
        <w:div w:id="1286153170">
          <w:marLeft w:val="0"/>
          <w:marRight w:val="0"/>
          <w:marTop w:val="0"/>
          <w:marBottom w:val="0"/>
          <w:divBdr>
            <w:top w:val="none" w:sz="0" w:space="0" w:color="auto"/>
            <w:left w:val="none" w:sz="0" w:space="0" w:color="auto"/>
            <w:bottom w:val="none" w:sz="0" w:space="0" w:color="auto"/>
            <w:right w:val="none" w:sz="0" w:space="0" w:color="auto"/>
          </w:divBdr>
        </w:div>
        <w:div w:id="1344161831">
          <w:marLeft w:val="0"/>
          <w:marRight w:val="0"/>
          <w:marTop w:val="0"/>
          <w:marBottom w:val="0"/>
          <w:divBdr>
            <w:top w:val="none" w:sz="0" w:space="0" w:color="auto"/>
            <w:left w:val="none" w:sz="0" w:space="0" w:color="auto"/>
            <w:bottom w:val="none" w:sz="0" w:space="0" w:color="auto"/>
            <w:right w:val="none" w:sz="0" w:space="0" w:color="auto"/>
          </w:divBdr>
        </w:div>
        <w:div w:id="219757931">
          <w:marLeft w:val="0"/>
          <w:marRight w:val="0"/>
          <w:marTop w:val="0"/>
          <w:marBottom w:val="0"/>
          <w:divBdr>
            <w:top w:val="none" w:sz="0" w:space="0" w:color="auto"/>
            <w:left w:val="none" w:sz="0" w:space="0" w:color="auto"/>
            <w:bottom w:val="none" w:sz="0" w:space="0" w:color="auto"/>
            <w:right w:val="none" w:sz="0" w:space="0" w:color="auto"/>
          </w:divBdr>
        </w:div>
        <w:div w:id="1328099536">
          <w:marLeft w:val="0"/>
          <w:marRight w:val="0"/>
          <w:marTop w:val="0"/>
          <w:marBottom w:val="0"/>
          <w:divBdr>
            <w:top w:val="none" w:sz="0" w:space="0" w:color="auto"/>
            <w:left w:val="none" w:sz="0" w:space="0" w:color="auto"/>
            <w:bottom w:val="none" w:sz="0" w:space="0" w:color="auto"/>
            <w:right w:val="none" w:sz="0" w:space="0" w:color="auto"/>
          </w:divBdr>
        </w:div>
        <w:div w:id="568155143">
          <w:marLeft w:val="0"/>
          <w:marRight w:val="0"/>
          <w:marTop w:val="0"/>
          <w:marBottom w:val="0"/>
          <w:divBdr>
            <w:top w:val="none" w:sz="0" w:space="0" w:color="auto"/>
            <w:left w:val="none" w:sz="0" w:space="0" w:color="auto"/>
            <w:bottom w:val="none" w:sz="0" w:space="0" w:color="auto"/>
            <w:right w:val="none" w:sz="0" w:space="0" w:color="auto"/>
          </w:divBdr>
        </w:div>
        <w:div w:id="186676142">
          <w:marLeft w:val="0"/>
          <w:marRight w:val="0"/>
          <w:marTop w:val="0"/>
          <w:marBottom w:val="0"/>
          <w:divBdr>
            <w:top w:val="none" w:sz="0" w:space="0" w:color="auto"/>
            <w:left w:val="none" w:sz="0" w:space="0" w:color="auto"/>
            <w:bottom w:val="none" w:sz="0" w:space="0" w:color="auto"/>
            <w:right w:val="none" w:sz="0" w:space="0" w:color="auto"/>
          </w:divBdr>
        </w:div>
        <w:div w:id="2009551070">
          <w:marLeft w:val="0"/>
          <w:marRight w:val="0"/>
          <w:marTop w:val="0"/>
          <w:marBottom w:val="0"/>
          <w:divBdr>
            <w:top w:val="none" w:sz="0" w:space="0" w:color="auto"/>
            <w:left w:val="none" w:sz="0" w:space="0" w:color="auto"/>
            <w:bottom w:val="none" w:sz="0" w:space="0" w:color="auto"/>
            <w:right w:val="none" w:sz="0" w:space="0" w:color="auto"/>
          </w:divBdr>
        </w:div>
        <w:div w:id="1953583503">
          <w:marLeft w:val="0"/>
          <w:marRight w:val="0"/>
          <w:marTop w:val="0"/>
          <w:marBottom w:val="0"/>
          <w:divBdr>
            <w:top w:val="none" w:sz="0" w:space="0" w:color="auto"/>
            <w:left w:val="none" w:sz="0" w:space="0" w:color="auto"/>
            <w:bottom w:val="none" w:sz="0" w:space="0" w:color="auto"/>
            <w:right w:val="none" w:sz="0" w:space="0" w:color="auto"/>
          </w:divBdr>
        </w:div>
        <w:div w:id="2082173029">
          <w:marLeft w:val="0"/>
          <w:marRight w:val="0"/>
          <w:marTop w:val="0"/>
          <w:marBottom w:val="0"/>
          <w:divBdr>
            <w:top w:val="none" w:sz="0" w:space="0" w:color="auto"/>
            <w:left w:val="none" w:sz="0" w:space="0" w:color="auto"/>
            <w:bottom w:val="none" w:sz="0" w:space="0" w:color="auto"/>
            <w:right w:val="none" w:sz="0" w:space="0" w:color="auto"/>
          </w:divBdr>
        </w:div>
        <w:div w:id="1914272589">
          <w:marLeft w:val="0"/>
          <w:marRight w:val="0"/>
          <w:marTop w:val="0"/>
          <w:marBottom w:val="0"/>
          <w:divBdr>
            <w:top w:val="none" w:sz="0" w:space="0" w:color="auto"/>
            <w:left w:val="none" w:sz="0" w:space="0" w:color="auto"/>
            <w:bottom w:val="none" w:sz="0" w:space="0" w:color="auto"/>
            <w:right w:val="none" w:sz="0" w:space="0" w:color="auto"/>
          </w:divBdr>
        </w:div>
        <w:div w:id="1503814196">
          <w:marLeft w:val="0"/>
          <w:marRight w:val="0"/>
          <w:marTop w:val="0"/>
          <w:marBottom w:val="0"/>
          <w:divBdr>
            <w:top w:val="none" w:sz="0" w:space="0" w:color="auto"/>
            <w:left w:val="none" w:sz="0" w:space="0" w:color="auto"/>
            <w:bottom w:val="none" w:sz="0" w:space="0" w:color="auto"/>
            <w:right w:val="none" w:sz="0" w:space="0" w:color="auto"/>
          </w:divBdr>
        </w:div>
        <w:div w:id="408118299">
          <w:marLeft w:val="0"/>
          <w:marRight w:val="0"/>
          <w:marTop w:val="0"/>
          <w:marBottom w:val="0"/>
          <w:divBdr>
            <w:top w:val="none" w:sz="0" w:space="0" w:color="auto"/>
            <w:left w:val="none" w:sz="0" w:space="0" w:color="auto"/>
            <w:bottom w:val="none" w:sz="0" w:space="0" w:color="auto"/>
            <w:right w:val="none" w:sz="0" w:space="0" w:color="auto"/>
          </w:divBdr>
        </w:div>
        <w:div w:id="2122215061">
          <w:marLeft w:val="0"/>
          <w:marRight w:val="0"/>
          <w:marTop w:val="0"/>
          <w:marBottom w:val="0"/>
          <w:divBdr>
            <w:top w:val="none" w:sz="0" w:space="0" w:color="auto"/>
            <w:left w:val="none" w:sz="0" w:space="0" w:color="auto"/>
            <w:bottom w:val="none" w:sz="0" w:space="0" w:color="auto"/>
            <w:right w:val="none" w:sz="0" w:space="0" w:color="auto"/>
          </w:divBdr>
        </w:div>
        <w:div w:id="92894731">
          <w:marLeft w:val="0"/>
          <w:marRight w:val="0"/>
          <w:marTop w:val="0"/>
          <w:marBottom w:val="0"/>
          <w:divBdr>
            <w:top w:val="none" w:sz="0" w:space="0" w:color="auto"/>
            <w:left w:val="none" w:sz="0" w:space="0" w:color="auto"/>
            <w:bottom w:val="none" w:sz="0" w:space="0" w:color="auto"/>
            <w:right w:val="none" w:sz="0" w:space="0" w:color="auto"/>
          </w:divBdr>
        </w:div>
        <w:div w:id="581334610">
          <w:marLeft w:val="0"/>
          <w:marRight w:val="0"/>
          <w:marTop w:val="0"/>
          <w:marBottom w:val="0"/>
          <w:divBdr>
            <w:top w:val="none" w:sz="0" w:space="0" w:color="auto"/>
            <w:left w:val="none" w:sz="0" w:space="0" w:color="auto"/>
            <w:bottom w:val="none" w:sz="0" w:space="0" w:color="auto"/>
            <w:right w:val="none" w:sz="0" w:space="0" w:color="auto"/>
          </w:divBdr>
        </w:div>
        <w:div w:id="1692533533">
          <w:marLeft w:val="0"/>
          <w:marRight w:val="0"/>
          <w:marTop w:val="0"/>
          <w:marBottom w:val="0"/>
          <w:divBdr>
            <w:top w:val="none" w:sz="0" w:space="0" w:color="auto"/>
            <w:left w:val="none" w:sz="0" w:space="0" w:color="auto"/>
            <w:bottom w:val="none" w:sz="0" w:space="0" w:color="auto"/>
            <w:right w:val="none" w:sz="0" w:space="0" w:color="auto"/>
          </w:divBdr>
        </w:div>
        <w:div w:id="24139960">
          <w:marLeft w:val="0"/>
          <w:marRight w:val="0"/>
          <w:marTop w:val="0"/>
          <w:marBottom w:val="0"/>
          <w:divBdr>
            <w:top w:val="none" w:sz="0" w:space="0" w:color="auto"/>
            <w:left w:val="none" w:sz="0" w:space="0" w:color="auto"/>
            <w:bottom w:val="none" w:sz="0" w:space="0" w:color="auto"/>
            <w:right w:val="none" w:sz="0" w:space="0" w:color="auto"/>
          </w:divBdr>
        </w:div>
        <w:div w:id="597106644">
          <w:marLeft w:val="0"/>
          <w:marRight w:val="0"/>
          <w:marTop w:val="0"/>
          <w:marBottom w:val="0"/>
          <w:divBdr>
            <w:top w:val="none" w:sz="0" w:space="0" w:color="auto"/>
            <w:left w:val="none" w:sz="0" w:space="0" w:color="auto"/>
            <w:bottom w:val="none" w:sz="0" w:space="0" w:color="auto"/>
            <w:right w:val="none" w:sz="0" w:space="0" w:color="auto"/>
          </w:divBdr>
        </w:div>
        <w:div w:id="719868860">
          <w:marLeft w:val="0"/>
          <w:marRight w:val="0"/>
          <w:marTop w:val="0"/>
          <w:marBottom w:val="0"/>
          <w:divBdr>
            <w:top w:val="none" w:sz="0" w:space="0" w:color="auto"/>
            <w:left w:val="none" w:sz="0" w:space="0" w:color="auto"/>
            <w:bottom w:val="none" w:sz="0" w:space="0" w:color="auto"/>
            <w:right w:val="none" w:sz="0" w:space="0" w:color="auto"/>
          </w:divBdr>
        </w:div>
        <w:div w:id="1785416992">
          <w:marLeft w:val="0"/>
          <w:marRight w:val="0"/>
          <w:marTop w:val="0"/>
          <w:marBottom w:val="0"/>
          <w:divBdr>
            <w:top w:val="none" w:sz="0" w:space="0" w:color="auto"/>
            <w:left w:val="none" w:sz="0" w:space="0" w:color="auto"/>
            <w:bottom w:val="none" w:sz="0" w:space="0" w:color="auto"/>
            <w:right w:val="none" w:sz="0" w:space="0" w:color="auto"/>
          </w:divBdr>
        </w:div>
        <w:div w:id="1975401632">
          <w:marLeft w:val="0"/>
          <w:marRight w:val="0"/>
          <w:marTop w:val="0"/>
          <w:marBottom w:val="0"/>
          <w:divBdr>
            <w:top w:val="none" w:sz="0" w:space="0" w:color="auto"/>
            <w:left w:val="none" w:sz="0" w:space="0" w:color="auto"/>
            <w:bottom w:val="none" w:sz="0" w:space="0" w:color="auto"/>
            <w:right w:val="none" w:sz="0" w:space="0" w:color="auto"/>
          </w:divBdr>
        </w:div>
        <w:div w:id="1508597878">
          <w:marLeft w:val="0"/>
          <w:marRight w:val="0"/>
          <w:marTop w:val="0"/>
          <w:marBottom w:val="0"/>
          <w:divBdr>
            <w:top w:val="none" w:sz="0" w:space="0" w:color="auto"/>
            <w:left w:val="none" w:sz="0" w:space="0" w:color="auto"/>
            <w:bottom w:val="none" w:sz="0" w:space="0" w:color="auto"/>
            <w:right w:val="none" w:sz="0" w:space="0" w:color="auto"/>
          </w:divBdr>
        </w:div>
        <w:div w:id="1151094410">
          <w:marLeft w:val="0"/>
          <w:marRight w:val="0"/>
          <w:marTop w:val="0"/>
          <w:marBottom w:val="0"/>
          <w:divBdr>
            <w:top w:val="none" w:sz="0" w:space="0" w:color="auto"/>
            <w:left w:val="none" w:sz="0" w:space="0" w:color="auto"/>
            <w:bottom w:val="none" w:sz="0" w:space="0" w:color="auto"/>
            <w:right w:val="none" w:sz="0" w:space="0" w:color="auto"/>
          </w:divBdr>
        </w:div>
        <w:div w:id="523440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ueqiu.com/3687726273/111911524" TargetMode="External"/><Relationship Id="rId3" Type="http://schemas.openxmlformats.org/officeDocument/2006/relationships/settings" Target="settings.xml"/><Relationship Id="rId7" Type="http://schemas.openxmlformats.org/officeDocument/2006/relationships/hyperlink" Target="http://wallstreetcn.com/articles/339019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allstreetcn.com/articles/3390051"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628</Words>
  <Characters>3581</Characters>
  <Application>Microsoft Office Word</Application>
  <DocSecurity>0</DocSecurity>
  <Lines>29</Lines>
  <Paragraphs>8</Paragraphs>
  <ScaleCrop>false</ScaleCrop>
  <Company>Microsoft</Company>
  <LinksUpToDate>false</LinksUpToDate>
  <CharactersWithSpaces>4201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2018-08-19T03:26:00Z</dcterms:created>
  <dcterms:modified xsi:type="dcterms:W3CDTF">2018-08-19T03:33:00Z</dcterms:modified>
</cp:coreProperties>
</file>