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F42C7">
        <w:rPr>
          <w:rFonts w:ascii="微软雅黑" w:eastAsia="微软雅黑" w:hAnsi="微软雅黑" w:cs="宋体"/>
          <w:color w:val="33353C"/>
          <w:kern w:val="0"/>
          <w:szCs w:val="21"/>
        </w:rPr>
        <w:t>一周数据总结</w:t>
      </w: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国内8月国内官方制造业PMI 51.3，预期51。高于预期，内需的数据可能比预期强。</w:t>
      </w: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【8月份国内钢铁PMI为53.4% 生产增速趋缓】据</w:t>
      </w:r>
      <w:proofErr w:type="gramStart"/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中物联钢铁</w:t>
      </w:r>
      <w:proofErr w:type="gramEnd"/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物流专业委员会最新发布的指数报告，8月份国内钢铁行业PMI（采购经理指数）为53.4%，环比下降1.4个百分点。综合来看，8月份，由于高温多雨天气尚未完结，且原材料成本上升幅度较大，钢材生产增速有所趋缓，但市场将迎来传统的旺季，钢材价格在高位上仍有一定的支撑。（新华社）</w:t>
      </w: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【8月广东PMI回落至荣枯线下】广东省经济和信息化委员会1日发布数据显示，8月份广东省制造业采购经理指数为49.3，比上月下跌0.9个百分点，是广东PMI连续29个月位于荣枯线以上之后，第一次下滑至荣枯线以下。新订单指数48.7，连续两个月大幅回落。出口订单指数49.7，连续三个月居于荣枯线下，呈现收缩趋势。(和讯)历史上广东的经济和北方的经济数据很多时候会有反身性。</w:t>
      </w: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从数据上看，下周</w:t>
      </w:r>
      <w:proofErr w:type="gramStart"/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的财新</w:t>
      </w:r>
      <w:proofErr w:type="gramEnd"/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PMI很可能低于预期。</w:t>
      </w: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color w:val="33353C"/>
          <w:kern w:val="0"/>
          <w:szCs w:val="21"/>
        </w:rPr>
      </w:pPr>
      <w:r w:rsidRPr="005F42C7">
        <w:rPr>
          <w:rFonts w:ascii="微软雅黑" w:eastAsia="微软雅黑" w:hAnsi="微软雅黑" w:cs="宋体"/>
          <w:color w:val="33353C"/>
          <w:kern w:val="0"/>
          <w:szCs w:val="21"/>
        </w:rPr>
        <w:t>国内政策说明</w:t>
      </w: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上周出台较多政策，只做罗列：</w:t>
      </w: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1.</w:t>
      </w:r>
      <w:proofErr w:type="gramStart"/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网游版号</w:t>
      </w:r>
      <w:proofErr w:type="gramEnd"/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和运营游戏将进行上限数量控制，并且市场传言游戏收入将会被额外征税；【没有明确政策前的预期是最可怕的】</w:t>
      </w: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2.个人所得税调整，降低税率和增加起征点，对中低收入者利好，对高收入人群有明确影响【不按工资收了，按全年收入收取】；</w:t>
      </w: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3.中小企业的增值税意见优化，建议免征中小企业的增值税，待细则出台；</w:t>
      </w: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4.社保代征和金税三期改革，所有企业的社保必然会保障，国内的目的是公平营商环境和弥补社保窟窿。</w:t>
      </w: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5.对国人的全球收入和在国内居留一定时间的外国人，开启征税模式，这点和全球的主流国家其实开始共通了的，本质也是规范的一种而已；</w:t>
      </w: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总结，税收政策上，个人看法是国内目前和环保的逻辑其实是一致的，开始停止放养，公平环境，以前的那种劣币驱逐良币的方式在调整，同时国内伴随而来的，企业阶层固化和人民阶层固化，也就在不远的未来。【欧美那种越来越规范的企业治理制度，也必然会带来企业的不断固化，本质也是填坑】</w:t>
      </w: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color w:val="33353C"/>
          <w:kern w:val="0"/>
          <w:szCs w:val="21"/>
        </w:rPr>
      </w:pPr>
      <w:r w:rsidRPr="005F42C7">
        <w:rPr>
          <w:rFonts w:ascii="微软雅黑" w:eastAsia="微软雅黑" w:hAnsi="微软雅黑" w:cs="宋体"/>
          <w:color w:val="33353C"/>
          <w:kern w:val="0"/>
          <w:szCs w:val="21"/>
        </w:rPr>
        <w:t>上周宏观事件</w:t>
      </w: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贸易战</w:t>
      </w: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特朗普政府7月10日晚公布了对2000亿美元中国输美产品征收10%关税的建议产品清单，理论上的公示时间是60天，也就是说这份名单可能在8月底生效。</w:t>
      </w: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8月1日，彭博传出中美可能就贸易进行谈判的消息。</w:t>
      </w: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8月2日，莱特泽尔正式宣布将税率从10%提升到25%， 包括将征收额外关税的拟议产品清单。鉴于额外关税税率可能提高至25％，书面意见征询期的结束时间从8月30日延长至9月5日，出席公众听证会的申请截止日期延长至8月13日。</w:t>
      </w: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8月8日，美国宣布对中国的160亿美元的商品在8月23日开始征收。次日，中国宣布同等规模的关税也将在8月23日开始实行。</w:t>
      </w: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 xml:space="preserve">8月16日，多家媒体援引美中两国官员的话确认，中美经贸磋商将于8月22日至23日举行。中方是商务部副部长兼国际贸易谈判副代表王受文带队，美方则是由财政部副部长马尔帕斯（(David </w:t>
      </w:r>
      <w:proofErr w:type="spellStart"/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Malpass</w:t>
      </w:r>
      <w:proofErr w:type="spellEnd"/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）率领的美方代表团。</w:t>
      </w: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 xml:space="preserve">白宫首席经济顾问库德洛（Larry </w:t>
      </w:r>
      <w:proofErr w:type="spellStart"/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Kudlow</w:t>
      </w:r>
      <w:proofErr w:type="spellEnd"/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）在白宫召开的内阁会议中提醒，中共在经济摩擦中处于劣势，国内经济正在走向衰败，中国不应轻视川</w:t>
      </w:r>
      <w:proofErr w:type="gramStart"/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普政府</w:t>
      </w:r>
      <w:proofErr w:type="gramEnd"/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的强硬态度。美国贸易代表计划于下周一（20日）开始举行公开听证会，讨论2000亿美元中国商品的关税。美方对结构性问题的讨论持开放态度，期待中方就解决贸易分歧提出“具体建议”。【时间不清楚会不会改变，已知的是时间由4天延长到6天】</w:t>
      </w: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lastRenderedPageBreak/>
        <w:t>“中国的经济正在下滑。数据显示，他们的零售业和商业投资正在瓦解。他们的工业生产下滑，现在已稳定在低水平。”库德洛说，“我认为投资人正在撤离中国，因为他们不喜欢他们的经济，他们正来到美国，因为他们喜欢我们的经济。”</w:t>
      </w: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8月23日，160亿美元的中美关税，开始互相征收。</w:t>
      </w: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8月24日，中美的副部级谈判回归，中方表示，这是一次具有建设性的谈成的交流，双方将就下一步安排继续保持解除；美方则发表一个简单声明，赞赏中方参加此次会谈，对实现双方经贸关系的公平、平衡和平等交换了意见，包括解决301报告中所列出的中国结构性问题【也就是国企等的体制问题】，美方</w:t>
      </w:r>
      <w:proofErr w:type="gramStart"/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将就磋商</w:t>
      </w:r>
      <w:proofErr w:type="gramEnd"/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内容向主管汇报。</w:t>
      </w: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注，时间不定</w:t>
      </w: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附，美方的中美商品公开听证会中，企业主反馈的很多问题都是，中美的产业</w:t>
      </w:r>
      <w:proofErr w:type="gramStart"/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链目前</w:t>
      </w:r>
      <w:proofErr w:type="gramEnd"/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处在深度绑定中，要么是无法替代，要么是中国太便宜，更换的话会影响产品竞争力。</w:t>
      </w: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根据上周川</w:t>
      </w:r>
      <w:proofErr w:type="gramStart"/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普微博的</w:t>
      </w:r>
      <w:proofErr w:type="gramEnd"/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回复，川普在</w:t>
      </w:r>
      <w:proofErr w:type="gramStart"/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微博上</w:t>
      </w:r>
      <w:proofErr w:type="gramEnd"/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表露的是，短期内不想中美进行进一步的谈判，但是根据对这个老不靠谱的家伙，可能也只是待价而沽而已。</w:t>
      </w: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上周CNBC的新闻说，9月6日关于关税的最终书面豁免申请截止后，美国可能很快宣布关税名单，预计美国会去除对应的关税名单上最受影响的500亿商品，规模可能为1500亿美金。从时间看，可能在下周</w:t>
      </w:r>
      <w:proofErr w:type="gramStart"/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末宣布</w:t>
      </w:r>
      <w:proofErr w:type="gramEnd"/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对应的最终名单。</w:t>
      </w: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NAFTA的贸易谈判</w:t>
      </w: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NAFTA的谈判，在本周进入了一个里程碑的节点，美国墨西哥达成双边协议。加拿大在本周三后参与其中，但是根据目前的进度看，美加贸易在底层协议上应当有较大分歧，下周三会再次进行谈判，川</w:t>
      </w:r>
      <w:proofErr w:type="gramStart"/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普对此发表微博</w:t>
      </w:r>
      <w:proofErr w:type="gramEnd"/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表示，目前的贸易协议版本就是最终版本，美国不会进行让步。【下周存在美国和加拿大无法达成NAFTA协议的可能性，但是这些贸易协议对美国都是影响有限，因为美国大部分的需求始终都是来自国内的，现在某种程度上来说，美国就是全球贸易的那个核心。】</w:t>
      </w: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bookmarkStart w:id="0" w:name="_GoBack"/>
      <w:bookmarkEnd w:id="0"/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新兴市场危机</w:t>
      </w: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EM市场上周的时候，阿根廷和土耳其的汇率再次遭遇大跌，并且连带的巴西，印度和印尼的债券利率和汇率都到近4年以来的极值。</w:t>
      </w: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阿根廷周五宣布接受IMF的援助后，汇率达到新低后市场情绪有所恢复。【阿根廷国内的利率为60%，这个利率基本给的预期就是"九成我要违约"了。】</w:t>
      </w: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5F42C7">
        <w:rPr>
          <w:rFonts w:ascii="微软雅黑" w:eastAsia="微软雅黑" w:hAnsi="微软雅黑" w:cs="宋体"/>
          <w:color w:val="FF0000"/>
          <w:kern w:val="0"/>
          <w:sz w:val="15"/>
          <w:szCs w:val="15"/>
        </w:rPr>
        <w:t>下周关注其他市场的变化发酵，尤其马来西亚和印尼受到的影响波动程度。</w:t>
      </w: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5F42C7">
        <w:rPr>
          <w:rFonts w:ascii="微软雅黑" w:eastAsia="微软雅黑" w:hAnsi="微软雅黑" w:cs="宋体"/>
          <w:kern w:val="0"/>
          <w:sz w:val="15"/>
          <w:szCs w:val="15"/>
        </w:rPr>
        <w:t>本周启动逆周期因子后，人民币在周五受到新兴市场的影响，但是在周五尾盘可能受到阿根廷的影响，从而拉高收盘。</w:t>
      </w: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color w:val="33353C"/>
          <w:kern w:val="0"/>
          <w:szCs w:val="21"/>
        </w:rPr>
      </w:pPr>
      <w:r w:rsidRPr="005F42C7">
        <w:rPr>
          <w:rFonts w:ascii="微软雅黑" w:eastAsia="微软雅黑" w:hAnsi="微软雅黑" w:cs="宋体"/>
          <w:color w:val="33353C"/>
          <w:kern w:val="0"/>
          <w:szCs w:val="21"/>
        </w:rPr>
        <w:t>下周重点事宜</w:t>
      </w:r>
    </w:p>
    <w:p w:rsidR="005F42C7" w:rsidRDefault="005F42C7" w:rsidP="005F42C7">
      <w:pPr>
        <w:widowControl/>
        <w:jc w:val="left"/>
        <w:rPr>
          <w:rFonts w:ascii="微软雅黑" w:eastAsia="微软雅黑" w:hAnsi="微软雅黑" w:cs="宋体"/>
          <w:color w:val="33353C"/>
          <w:kern w:val="0"/>
          <w:sz w:val="15"/>
          <w:szCs w:val="15"/>
        </w:rPr>
      </w:pPr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9月不定时，</w:t>
      </w:r>
      <w:r w:rsidRPr="005F42C7">
        <w:rPr>
          <w:rFonts w:ascii="微软雅黑" w:eastAsia="微软雅黑" w:hAnsi="微软雅黑" w:cs="宋体"/>
          <w:color w:val="FF0000"/>
          <w:kern w:val="0"/>
          <w:sz w:val="15"/>
          <w:szCs w:val="15"/>
        </w:rPr>
        <w:t>北京的中非合作论坛峰会，主旋律是“一带一路的非洲”</w:t>
      </w:r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，理论是下周开始，很多非洲总统已经</w:t>
      </w:r>
      <w:proofErr w:type="gramStart"/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在推特表示</w:t>
      </w:r>
      <w:proofErr w:type="gramEnd"/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在前往中国了。</w:t>
      </w: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 w:hint="eastAsia"/>
          <w:kern w:val="0"/>
          <w:sz w:val="15"/>
          <w:szCs w:val="15"/>
        </w:rPr>
      </w:pPr>
      <w:r w:rsidRPr="005F42C7">
        <w:rPr>
          <w:rFonts w:ascii="微软雅黑" w:eastAsia="微软雅黑" w:hAnsi="微软雅黑" w:cs="宋体" w:hint="eastAsia"/>
          <w:kern w:val="0"/>
          <w:sz w:val="15"/>
          <w:szCs w:val="15"/>
        </w:rPr>
        <w:t>不定时，日本自民党党首选举，安</w:t>
      </w:r>
      <w:proofErr w:type="gramStart"/>
      <w:r w:rsidRPr="005F42C7">
        <w:rPr>
          <w:rFonts w:ascii="微软雅黑" w:eastAsia="微软雅黑" w:hAnsi="微软雅黑" w:cs="宋体" w:hint="eastAsia"/>
          <w:kern w:val="0"/>
          <w:sz w:val="15"/>
          <w:szCs w:val="15"/>
        </w:rPr>
        <w:t>倍</w:t>
      </w:r>
      <w:proofErr w:type="gramEnd"/>
      <w:r w:rsidRPr="005F42C7">
        <w:rPr>
          <w:rFonts w:ascii="微软雅黑" w:eastAsia="微软雅黑" w:hAnsi="微软雅黑" w:cs="宋体" w:hint="eastAsia"/>
          <w:kern w:val="0"/>
          <w:sz w:val="15"/>
          <w:szCs w:val="15"/>
        </w:rPr>
        <w:t>理论继续连任</w:t>
      </w:r>
      <w:r>
        <w:rPr>
          <w:rFonts w:ascii="微软雅黑" w:eastAsia="微软雅黑" w:hAnsi="微软雅黑" w:cs="宋体" w:hint="eastAsia"/>
          <w:kern w:val="0"/>
          <w:sz w:val="15"/>
          <w:szCs w:val="15"/>
        </w:rPr>
        <w:t>.</w:t>
      </w: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周一，</w:t>
      </w:r>
      <w:proofErr w:type="gramStart"/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国内财新</w:t>
      </w:r>
      <w:proofErr w:type="gramEnd"/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PMI数据出炉，可能低于市场预期。欧洲的月</w:t>
      </w:r>
      <w:proofErr w:type="spellStart"/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markit</w:t>
      </w:r>
      <w:proofErr w:type="spellEnd"/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制造业PMI。</w:t>
      </w: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周二，美国8月的</w:t>
      </w:r>
      <w:proofErr w:type="spellStart"/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markit</w:t>
      </w:r>
      <w:proofErr w:type="spellEnd"/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制造业PMI。</w:t>
      </w: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周三，美国7月贸易账，加拿大利率决议。</w:t>
      </w: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周四，中国8月外汇储备。</w:t>
      </w:r>
    </w:p>
    <w:p w:rsidR="005F42C7" w:rsidRPr="005F42C7" w:rsidRDefault="005F42C7" w:rsidP="005F42C7">
      <w:pPr>
        <w:widowControl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5F42C7">
        <w:rPr>
          <w:rFonts w:ascii="微软雅黑" w:eastAsia="微软雅黑" w:hAnsi="微软雅黑" w:cs="宋体"/>
          <w:color w:val="33353C"/>
          <w:kern w:val="0"/>
          <w:sz w:val="15"/>
          <w:szCs w:val="15"/>
        </w:rPr>
        <w:t>周五，美国月季调后非农就业人口变动。</w:t>
      </w:r>
    </w:p>
    <w:p w:rsidR="00C96870" w:rsidRPr="005F42C7" w:rsidRDefault="005F42C7" w:rsidP="005F42C7">
      <w:pPr>
        <w:rPr>
          <w:rFonts w:ascii="微软雅黑" w:eastAsia="微软雅黑" w:hAnsi="微软雅黑"/>
          <w:sz w:val="15"/>
          <w:szCs w:val="15"/>
        </w:rPr>
      </w:pPr>
    </w:p>
    <w:sectPr w:rsidR="00C96870" w:rsidRPr="005F4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2C7"/>
    <w:rsid w:val="001F5331"/>
    <w:rsid w:val="005F42C7"/>
    <w:rsid w:val="00E5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54305-E7E8-46EE-87DC-4A5A6F7E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F42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3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393</Words>
  <Characters>2244</Characters>
  <Application>Microsoft Office Word</Application>
  <DocSecurity>0</DocSecurity>
  <Lines>18</Lines>
  <Paragraphs>5</Paragraphs>
  <ScaleCrop>false</ScaleCrop>
  <Company>Microsoft</Company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2018-09-02T08:24:00Z</dcterms:created>
  <dcterms:modified xsi:type="dcterms:W3CDTF">2018-09-02T08:26:00Z</dcterms:modified>
</cp:coreProperties>
</file>