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224E7" w14:textId="33035F47" w:rsidR="00356E39" w:rsidRDefault="00E9392D">
      <w:pPr>
        <w:rPr>
          <w:rFonts w:hint="eastAsia"/>
        </w:rPr>
      </w:pPr>
      <w:r>
        <w:rPr>
          <w:rFonts w:hint="eastAsia"/>
        </w:rPr>
        <w:t>恒指期货周一关键位置：2</w:t>
      </w:r>
      <w:r>
        <w:t>8105-27967-27746-27524-27455-27386-27165-27027-26943-26874-26805-26721-26584-26362</w:t>
      </w:r>
    </w:p>
    <w:p w14:paraId="3D53303A" w14:textId="47FE8EC6" w:rsidR="00356E39" w:rsidRDefault="00E9392D">
      <w:r>
        <w:rPr>
          <w:rFonts w:hint="eastAsia"/>
        </w:rPr>
        <w:t>恒指期货下周整</w:t>
      </w:r>
      <w:proofErr w:type="gramStart"/>
      <w:r>
        <w:rPr>
          <w:rFonts w:hint="eastAsia"/>
        </w:rPr>
        <w:t>周关键</w:t>
      </w:r>
      <w:proofErr w:type="gramEnd"/>
      <w:r>
        <w:rPr>
          <w:rFonts w:hint="eastAsia"/>
        </w:rPr>
        <w:t>位置：2</w:t>
      </w:r>
      <w:r>
        <w:t>7864-27619-27544-27468-27224-26979-26904-26828-26735-26584-26339-26264-26188</w:t>
      </w:r>
    </w:p>
    <w:p w14:paraId="0BB81D92" w14:textId="31532323" w:rsidR="00E9392D" w:rsidRDefault="00E9392D"/>
    <w:p w14:paraId="4F09FD06" w14:textId="0AD19CED" w:rsidR="002B5CE3" w:rsidRDefault="00E9392D">
      <w:r>
        <w:rPr>
          <w:rFonts w:hint="eastAsia"/>
        </w:rPr>
        <w:t>需要重点关注的是2</w:t>
      </w:r>
      <w:r>
        <w:t>6642</w:t>
      </w:r>
      <w:r>
        <w:rPr>
          <w:rFonts w:hint="eastAsia"/>
        </w:rPr>
        <w:t>这个月线级别的位置，如果破位会相当可怕，周五夜市有击穿过，然后快速的拉回了，从日周级别来看，又到了</w:t>
      </w:r>
      <w:proofErr w:type="gramStart"/>
      <w:r>
        <w:rPr>
          <w:rFonts w:hint="eastAsia"/>
        </w:rPr>
        <w:t>快反弹</w:t>
      </w:r>
      <w:proofErr w:type="gramEnd"/>
      <w:r>
        <w:rPr>
          <w:rFonts w:hint="eastAsia"/>
        </w:rPr>
        <w:t>的状态，夜市随美股开始下压的时候，就会开始异常上量，从筹码的角度来说，恒指已经吸收了5</w:t>
      </w:r>
      <w:r>
        <w:t>-6</w:t>
      </w:r>
      <w:r>
        <w:rPr>
          <w:rFonts w:hint="eastAsia"/>
        </w:rPr>
        <w:t>%的筹码，就算横盘也完全可以满足</w:t>
      </w:r>
      <w:proofErr w:type="gramStart"/>
      <w:r>
        <w:rPr>
          <w:rFonts w:hint="eastAsia"/>
        </w:rPr>
        <w:t>震荡卖</w:t>
      </w:r>
      <w:proofErr w:type="gramEnd"/>
      <w:r>
        <w:rPr>
          <w:rFonts w:hint="eastAsia"/>
        </w:rPr>
        <w:t>三个月</w:t>
      </w:r>
      <w:r w:rsidR="002B5CE3">
        <w:rPr>
          <w:rFonts w:hint="eastAsia"/>
        </w:rPr>
        <w:t>，下周恒指只要快速突破2</w:t>
      </w:r>
      <w:r w:rsidR="002B5CE3">
        <w:t>6735-27073</w:t>
      </w:r>
      <w:r w:rsidR="002B5CE3">
        <w:rPr>
          <w:rFonts w:hint="eastAsia"/>
        </w:rPr>
        <w:t>一带，反弹即会展开，现在各大权重股，</w:t>
      </w:r>
      <w:proofErr w:type="gramStart"/>
      <w:r w:rsidR="002B5CE3">
        <w:rPr>
          <w:rFonts w:hint="eastAsia"/>
        </w:rPr>
        <w:t>都有短多仓筑底</w:t>
      </w:r>
      <w:proofErr w:type="gramEnd"/>
      <w:r w:rsidR="002B5CE3">
        <w:rPr>
          <w:rFonts w:hint="eastAsia"/>
        </w:rPr>
        <w:t>的筹码状态佐证这一点</w:t>
      </w:r>
    </w:p>
    <w:p w14:paraId="267DDEB4" w14:textId="45D5787B" w:rsidR="002B5CE3" w:rsidRDefault="002B5CE3">
      <w:bookmarkStart w:id="0" w:name="_GoBack"/>
      <w:bookmarkEnd w:id="0"/>
    </w:p>
    <w:p w14:paraId="297BDF67" w14:textId="1036284B" w:rsidR="002B5CE3" w:rsidRDefault="002B5CE3"/>
    <w:p w14:paraId="08B48FBB" w14:textId="15506490" w:rsidR="002B5CE3" w:rsidRPr="00E9392D" w:rsidRDefault="002B5CE3">
      <w:pPr>
        <w:rPr>
          <w:rFonts w:hint="eastAsia"/>
        </w:rPr>
      </w:pPr>
      <w:r>
        <w:rPr>
          <w:rFonts w:hint="eastAsia"/>
        </w:rPr>
        <w:t>结论：2</w:t>
      </w:r>
      <w:r>
        <w:t>6642</w:t>
      </w:r>
      <w:r>
        <w:rPr>
          <w:rFonts w:hint="eastAsia"/>
        </w:rPr>
        <w:t>这个位置不破的话，看多，突破2</w:t>
      </w:r>
      <w:r>
        <w:t>6735-27073</w:t>
      </w:r>
      <w:r>
        <w:rPr>
          <w:rFonts w:hint="eastAsia"/>
        </w:rPr>
        <w:t>之后暂时看到2</w:t>
      </w:r>
      <w:r>
        <w:t>8100</w:t>
      </w:r>
      <w:r>
        <w:rPr>
          <w:rFonts w:hint="eastAsia"/>
        </w:rPr>
        <w:t>左右，如果破位则会往2</w:t>
      </w:r>
      <w:r>
        <w:t>5871</w:t>
      </w:r>
      <w:r>
        <w:rPr>
          <w:rFonts w:hint="eastAsia"/>
        </w:rPr>
        <w:t>这个月线位置方向看空</w:t>
      </w:r>
    </w:p>
    <w:p w14:paraId="62522BF5" w14:textId="57BE5F19" w:rsidR="008C0D77" w:rsidRDefault="0012098A">
      <w:r>
        <w:rPr>
          <w:noProof/>
        </w:rPr>
        <w:drawing>
          <wp:inline distT="0" distB="0" distL="0" distR="0" wp14:anchorId="7AF12109" wp14:editId="4A6CFB0D">
            <wp:extent cx="5274310" cy="3639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2335" w14:textId="58B0121F" w:rsidR="0012098A" w:rsidRDefault="0012098A">
      <w:r>
        <w:rPr>
          <w:noProof/>
        </w:rPr>
        <w:lastRenderedPageBreak/>
        <w:drawing>
          <wp:inline distT="0" distB="0" distL="0" distR="0" wp14:anchorId="789E564B" wp14:editId="06B13E4F">
            <wp:extent cx="5274310" cy="3639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A7" w14:textId="01FEC6F0" w:rsidR="0012098A" w:rsidRDefault="0012098A">
      <w:r>
        <w:rPr>
          <w:noProof/>
        </w:rPr>
        <w:drawing>
          <wp:inline distT="0" distB="0" distL="0" distR="0" wp14:anchorId="23FAD1DD" wp14:editId="4043BEE2">
            <wp:extent cx="5274310" cy="2921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88B5" w14:textId="250842ED" w:rsidR="0012098A" w:rsidRDefault="0012098A">
      <w:r>
        <w:rPr>
          <w:noProof/>
        </w:rPr>
        <w:lastRenderedPageBreak/>
        <w:drawing>
          <wp:inline distT="0" distB="0" distL="0" distR="0" wp14:anchorId="20BD7AD0" wp14:editId="1E119EDD">
            <wp:extent cx="5274310" cy="3190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523E" w14:textId="1BC206DC" w:rsidR="0012098A" w:rsidRDefault="0012098A">
      <w:r>
        <w:rPr>
          <w:noProof/>
        </w:rPr>
        <w:lastRenderedPageBreak/>
        <w:drawing>
          <wp:inline distT="0" distB="0" distL="0" distR="0" wp14:anchorId="143DD56D" wp14:editId="18FF7897">
            <wp:extent cx="5274310" cy="8681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CC4" w14:textId="09DFF742" w:rsidR="0012098A" w:rsidRDefault="0012098A">
      <w:r>
        <w:rPr>
          <w:noProof/>
        </w:rPr>
        <w:lastRenderedPageBreak/>
        <w:drawing>
          <wp:inline distT="0" distB="0" distL="0" distR="0" wp14:anchorId="58236474" wp14:editId="6C5B0066">
            <wp:extent cx="5274310" cy="8819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5B84" w14:textId="40F999D8" w:rsidR="00A42047" w:rsidRDefault="00A42047">
      <w:r>
        <w:rPr>
          <w:noProof/>
        </w:rPr>
        <w:lastRenderedPageBreak/>
        <w:drawing>
          <wp:inline distT="0" distB="0" distL="0" distR="0" wp14:anchorId="2002EA0D" wp14:editId="69D3A688">
            <wp:extent cx="5274310" cy="8740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4C4" w14:textId="03A14593" w:rsidR="00356E39" w:rsidRDefault="00356E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F6DD2F" wp14:editId="519A9EA0">
            <wp:extent cx="5274310" cy="7340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A2"/>
    <w:rsid w:val="0012098A"/>
    <w:rsid w:val="002B5CE3"/>
    <w:rsid w:val="00356E39"/>
    <w:rsid w:val="006D4BA2"/>
    <w:rsid w:val="008C0D77"/>
    <w:rsid w:val="00A42047"/>
    <w:rsid w:val="00E9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0BD2"/>
  <w15:chartTrackingRefBased/>
  <w15:docId w15:val="{EC5DB2D6-F61A-4073-98D6-A5C1436AE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 Magic Rain</dc:creator>
  <cp:keywords/>
  <dc:description/>
  <cp:lastModifiedBy>巫峡雨 Magic Rain</cp:lastModifiedBy>
  <cp:revision>4</cp:revision>
  <dcterms:created xsi:type="dcterms:W3CDTF">2018-09-09T07:51:00Z</dcterms:created>
  <dcterms:modified xsi:type="dcterms:W3CDTF">2018-09-09T08:31:00Z</dcterms:modified>
</cp:coreProperties>
</file>