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A37574">
        <w:rPr>
          <w:rFonts w:hint="eastAsia"/>
        </w:rPr>
        <w:t>上涨</w:t>
      </w:r>
      <w:r w:rsidR="00A37574">
        <w:rPr>
          <w:rFonts w:hint="eastAsia"/>
        </w:rPr>
        <w:t>3.14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E8199F">
        <w:rPr>
          <w:rFonts w:hint="eastAsia"/>
        </w:rPr>
        <w:t>在上周大跌之后本周又大涨</w:t>
      </w:r>
      <w:r w:rsidR="0087771F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F428EE">
        <w:rPr>
          <w:rFonts w:hint="eastAsia"/>
        </w:rPr>
        <w:t>目前又碰到了盘整很久的区间上沿</w:t>
      </w:r>
      <w:r w:rsidR="0087771F">
        <w:rPr>
          <w:rFonts w:hint="eastAsia"/>
        </w:rPr>
        <w:t>，</w:t>
      </w:r>
      <w:r w:rsidR="00724C5C">
        <w:rPr>
          <w:rFonts w:hint="eastAsia"/>
        </w:rPr>
        <w:t>依旧在区间范围内，</w:t>
      </w:r>
      <w:r w:rsidR="00F428EE">
        <w:rPr>
          <w:rFonts w:hint="eastAsia"/>
        </w:rPr>
        <w:t>未来如果能有效突破，则可能继续向上，否则可能继续区间震荡，或者向下走</w:t>
      </w:r>
      <w:r w:rsidR="00F554E1">
        <w:rPr>
          <w:rFonts w:hint="eastAsia"/>
        </w:rPr>
        <w:t>；</w:t>
      </w:r>
    </w:p>
    <w:p w:rsidR="00987FEC" w:rsidRDefault="00E8199F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C48008" wp14:editId="71A19472">
            <wp:extent cx="5085723" cy="3041427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30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8C51FA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724C5C">
        <w:rPr>
          <w:rFonts w:hint="eastAsia"/>
        </w:rPr>
        <w:t>上涨</w:t>
      </w:r>
      <w:r w:rsidR="00724C5C">
        <w:rPr>
          <w:rFonts w:hint="eastAsia"/>
        </w:rPr>
        <w:t>1.16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A50BF7">
        <w:rPr>
          <w:rFonts w:hint="eastAsia"/>
        </w:rPr>
        <w:t>本周上半周延续之前的趋势，持续下杀进一步创新低，最低到了</w:t>
      </w:r>
      <w:r w:rsidR="00A50BF7">
        <w:rPr>
          <w:rFonts w:hint="eastAsia"/>
        </w:rPr>
        <w:t>26219</w:t>
      </w:r>
      <w:r w:rsidR="00A50BF7">
        <w:rPr>
          <w:rFonts w:hint="eastAsia"/>
        </w:rPr>
        <w:t>（将近触及上周周报中提到的下跌通道下沿），周四开始</w:t>
      </w:r>
      <w:proofErr w:type="gramStart"/>
      <w:r w:rsidR="00A50BF7">
        <w:rPr>
          <w:rFonts w:hint="eastAsia"/>
        </w:rPr>
        <w:t>受贸易</w:t>
      </w:r>
      <w:proofErr w:type="gramEnd"/>
      <w:r w:rsidR="00A50BF7">
        <w:rPr>
          <w:rFonts w:hint="eastAsia"/>
        </w:rPr>
        <w:t>战缓和的影响连续大幅反弹两天</w:t>
      </w:r>
      <w:r w:rsidR="001C023F">
        <w:rPr>
          <w:rFonts w:hint="eastAsia"/>
        </w:rPr>
        <w:t>。</w:t>
      </w:r>
      <w:r w:rsidR="00490391">
        <w:rPr>
          <w:rFonts w:hint="eastAsia"/>
        </w:rPr>
        <w:t>下周初受消息面的影响，可能会低开，但可能还会继续反弹，上面压力位先看</w:t>
      </w:r>
      <w:r w:rsidR="00490391">
        <w:rPr>
          <w:rFonts w:hint="eastAsia"/>
        </w:rPr>
        <w:t>27600-27700</w:t>
      </w:r>
      <w:r w:rsidR="00490391">
        <w:rPr>
          <w:rFonts w:hint="eastAsia"/>
        </w:rPr>
        <w:t>这一区域。</w:t>
      </w:r>
      <w:r w:rsidR="002D7A1B" w:rsidRPr="002D7A1B">
        <w:rPr>
          <w:rFonts w:hint="eastAsia"/>
          <w:b/>
          <w:color w:val="FF0000"/>
        </w:rPr>
        <w:t>关于贸易战的最新消息：</w:t>
      </w:r>
      <w:r w:rsidR="008C51FA" w:rsidRPr="008C51FA">
        <w:rPr>
          <w:rFonts w:hint="eastAsia"/>
          <w:b/>
          <w:color w:val="FF0000"/>
        </w:rPr>
        <w:t>华尔街日报：</w:t>
      </w:r>
      <w:r w:rsidR="008C51FA" w:rsidRPr="008C51FA">
        <w:rPr>
          <w:rFonts w:hint="eastAsia"/>
          <w:b/>
          <w:color w:val="FF0000"/>
        </w:rPr>
        <w:t>Trump</w:t>
      </w:r>
      <w:r w:rsidR="008C51FA" w:rsidRPr="008C51FA">
        <w:rPr>
          <w:rFonts w:hint="eastAsia"/>
          <w:b/>
          <w:color w:val="FF0000"/>
        </w:rPr>
        <w:t>准备对</w:t>
      </w:r>
      <w:r w:rsidR="008C51FA" w:rsidRPr="008C51FA">
        <w:rPr>
          <w:rFonts w:hint="eastAsia"/>
          <w:b/>
          <w:color w:val="FF0000"/>
        </w:rPr>
        <w:t>2000</w:t>
      </w:r>
      <w:r w:rsidR="008C51FA" w:rsidRPr="008C51FA">
        <w:rPr>
          <w:rFonts w:hint="eastAsia"/>
          <w:b/>
          <w:color w:val="FF0000"/>
        </w:rPr>
        <w:t>亿中国商品征税，不过税率为</w:t>
      </w:r>
      <w:r w:rsidR="008C51FA" w:rsidRPr="008C51FA">
        <w:rPr>
          <w:rFonts w:hint="eastAsia"/>
          <w:b/>
          <w:color w:val="FF0000"/>
        </w:rPr>
        <w:t>10%</w:t>
      </w:r>
      <w:r w:rsidR="008C51FA" w:rsidRPr="008C51FA">
        <w:rPr>
          <w:rFonts w:hint="eastAsia"/>
          <w:b/>
          <w:color w:val="FF0000"/>
        </w:rPr>
        <w:t>，低于此前的</w:t>
      </w:r>
      <w:r w:rsidR="008C51FA" w:rsidRPr="008C51FA">
        <w:rPr>
          <w:rFonts w:hint="eastAsia"/>
          <w:b/>
          <w:color w:val="FF0000"/>
        </w:rPr>
        <w:t>25%</w:t>
      </w:r>
      <w:r w:rsidR="008C51FA" w:rsidRPr="008C51FA">
        <w:rPr>
          <w:rFonts w:hint="eastAsia"/>
          <w:b/>
          <w:color w:val="FF0000"/>
        </w:rPr>
        <w:t>。</w:t>
      </w:r>
    </w:p>
    <w:p w:rsidR="00131103" w:rsidRDefault="00724C5C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C60BE9" wp14:editId="6986E34B">
            <wp:extent cx="5274310" cy="3345890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627D3F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DD69BE">
        <w:rPr>
          <w:rFonts w:hint="eastAsia"/>
        </w:rPr>
        <w:t>本周累计下跌</w:t>
      </w:r>
      <w:r w:rsidR="00170C61">
        <w:rPr>
          <w:rFonts w:hint="eastAsia"/>
        </w:rPr>
        <w:t>-0.76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C662DA">
        <w:rPr>
          <w:rFonts w:hint="eastAsia"/>
        </w:rPr>
        <w:t>周线</w:t>
      </w:r>
      <w:r w:rsidR="00170C61">
        <w:rPr>
          <w:rFonts w:hint="eastAsia"/>
        </w:rPr>
        <w:t>继续收绿，在连续收长上影之后本周收长下影</w:t>
      </w:r>
      <w:r w:rsidR="00C662DA">
        <w:rPr>
          <w:rFonts w:hint="eastAsia"/>
        </w:rPr>
        <w:t>，</w:t>
      </w:r>
      <w:r w:rsidR="00170C61">
        <w:rPr>
          <w:rFonts w:hint="eastAsia"/>
        </w:rPr>
        <w:t>周中继续创新低</w:t>
      </w:r>
      <w:r w:rsidR="00170C61">
        <w:rPr>
          <w:rFonts w:hint="eastAsia"/>
        </w:rPr>
        <w:t>2647</w:t>
      </w:r>
      <w:r w:rsidR="00170C61">
        <w:rPr>
          <w:rFonts w:hint="eastAsia"/>
        </w:rPr>
        <w:t>，距</w:t>
      </w:r>
      <w:r w:rsidR="00170C61">
        <w:rPr>
          <w:rFonts w:hint="eastAsia"/>
        </w:rPr>
        <w:t>2638</w:t>
      </w:r>
      <w:proofErr w:type="gramStart"/>
      <w:r w:rsidR="00170C61">
        <w:rPr>
          <w:rFonts w:hint="eastAsia"/>
        </w:rPr>
        <w:t>一</w:t>
      </w:r>
      <w:proofErr w:type="gramEnd"/>
      <w:r w:rsidR="00170C61">
        <w:rPr>
          <w:rFonts w:hint="eastAsia"/>
        </w:rPr>
        <w:t>步之遥，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170C61">
        <w:rPr>
          <w:rFonts w:hint="eastAsia"/>
        </w:rPr>
        <w:t>一直受下跌趋势线的压制</w:t>
      </w:r>
      <w:r w:rsidR="00B06AC4">
        <w:rPr>
          <w:rFonts w:hint="eastAsia"/>
        </w:rPr>
        <w:t>。</w:t>
      </w:r>
      <w:r w:rsidR="00170C61">
        <w:rPr>
          <w:rFonts w:hint="eastAsia"/>
        </w:rPr>
        <w:t>很快可能会迎来变盘</w:t>
      </w:r>
      <w:r w:rsidR="00627D3F">
        <w:rPr>
          <w:rFonts w:hint="eastAsia"/>
        </w:rPr>
        <w:t>，</w:t>
      </w:r>
      <w:r w:rsidR="00170C61">
        <w:rPr>
          <w:rFonts w:hint="eastAsia"/>
        </w:rPr>
        <w:t>是下破</w:t>
      </w:r>
      <w:r w:rsidR="00170C61">
        <w:rPr>
          <w:rFonts w:hint="eastAsia"/>
        </w:rPr>
        <w:t>2638</w:t>
      </w:r>
      <w:r w:rsidR="00170C61">
        <w:rPr>
          <w:rFonts w:hint="eastAsia"/>
        </w:rPr>
        <w:t>还是向上突破？</w:t>
      </w:r>
      <w:r w:rsidR="00084B50">
        <w:t xml:space="preserve"> </w:t>
      </w:r>
    </w:p>
    <w:p w:rsidR="00296CD3" w:rsidRPr="00306ACA" w:rsidRDefault="00170C61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F911865" wp14:editId="69DC2826">
            <wp:extent cx="5274310" cy="333673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Default="00F554E1" w:rsidP="00F554E1">
      <w:pPr>
        <w:pStyle w:val="3"/>
      </w:pPr>
      <w:r>
        <w:rPr>
          <w:rFonts w:hint="eastAsia"/>
        </w:rPr>
        <w:lastRenderedPageBreak/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FB14EA">
        <w:rPr>
          <w:rFonts w:hint="eastAsia"/>
        </w:rPr>
        <w:t>本周累计上涨</w:t>
      </w:r>
      <w:r w:rsidR="00FB14EA">
        <w:rPr>
          <w:rFonts w:hint="eastAsia"/>
        </w:rPr>
        <w:t>1.38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B00FD0">
        <w:rPr>
          <w:rFonts w:hint="eastAsia"/>
        </w:rPr>
        <w:t>上周</w:t>
      </w:r>
      <w:r w:rsidR="00704FAB">
        <w:rPr>
          <w:rFonts w:hint="eastAsia"/>
        </w:rPr>
        <w:t>大跌到支撑位之后本周有反弹，从周线上看有一个大头肩顶的趋势，一旦之前的支撑跌破可能会有很大的回调</w:t>
      </w:r>
      <w:r w:rsidR="00F554E1">
        <w:rPr>
          <w:rFonts w:hint="eastAsia"/>
        </w:rPr>
        <w:t>；</w:t>
      </w:r>
    </w:p>
    <w:p w:rsidR="0034523B" w:rsidRDefault="00FB14EA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6B0ADF" wp14:editId="494AC458">
            <wp:extent cx="5105590" cy="3073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532" cy="30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F50674">
        <w:rPr>
          <w:rFonts w:hint="eastAsia"/>
        </w:rPr>
        <w:t>上涨</w:t>
      </w:r>
      <w:r w:rsidR="00F50674">
        <w:rPr>
          <w:rFonts w:hint="eastAsia"/>
        </w:rPr>
        <w:t>0</w:t>
      </w:r>
      <w:r w:rsidR="00A3718B">
        <w:rPr>
          <w:rFonts w:hint="eastAsia"/>
        </w:rPr>
        <w:t>.</w:t>
      </w:r>
      <w:r w:rsidR="00F50674">
        <w:rPr>
          <w:rFonts w:hint="eastAsia"/>
        </w:rPr>
        <w:t>54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0A7908">
        <w:rPr>
          <w:rFonts w:hint="eastAsia"/>
        </w:rPr>
        <w:t>上周</w:t>
      </w:r>
      <w:r w:rsidR="00F50674">
        <w:rPr>
          <w:rFonts w:hint="eastAsia"/>
        </w:rPr>
        <w:t>大跌之后本周暂时止跌，但走势依旧较弱，可能只是下跌的过程中的盘整</w:t>
      </w:r>
      <w:r>
        <w:rPr>
          <w:rFonts w:hint="eastAsia"/>
        </w:rPr>
        <w:t>；</w:t>
      </w:r>
    </w:p>
    <w:p w:rsidR="0034523B" w:rsidRDefault="00F50674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61AEEF" wp14:editId="555AD7EB">
            <wp:extent cx="5147423" cy="3009217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517" cy="30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B05B3B">
        <w:rPr>
          <w:rFonts w:hint="eastAsia"/>
        </w:rPr>
        <w:t>上涨</w:t>
      </w:r>
      <w:r w:rsidR="00B05B3B">
        <w:rPr>
          <w:rFonts w:hint="eastAsia"/>
        </w:rPr>
        <w:t>1.91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比较一致</w:t>
      </w:r>
      <w:r w:rsidR="003D2561">
        <w:rPr>
          <w:rFonts w:hint="eastAsia"/>
        </w:rPr>
        <w:t>，</w:t>
      </w:r>
      <w:r w:rsidR="00B05B3B">
        <w:rPr>
          <w:rFonts w:hint="eastAsia"/>
        </w:rPr>
        <w:t>在支撑位反弹</w:t>
      </w:r>
      <w:r w:rsidR="009F30A0">
        <w:rPr>
          <w:rFonts w:hint="eastAsia"/>
        </w:rPr>
        <w:t>；</w:t>
      </w:r>
    </w:p>
    <w:p w:rsidR="00AB4780" w:rsidRDefault="00B05B3B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00A374" wp14:editId="0C36C861">
            <wp:extent cx="5133361" cy="318042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890" cy="31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871EC6">
        <w:rPr>
          <w:rFonts w:hint="eastAsia"/>
        </w:rPr>
        <w:t>上涨</w:t>
      </w:r>
      <w:r w:rsidR="00871EC6">
        <w:rPr>
          <w:rFonts w:hint="eastAsia"/>
        </w:rPr>
        <w:t>0.92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3D518B">
        <w:rPr>
          <w:rFonts w:hint="eastAsia"/>
        </w:rPr>
        <w:t>日线如</w:t>
      </w:r>
      <w:r w:rsidR="003D518B">
        <w:fldChar w:fldCharType="begin"/>
      </w:r>
      <w:r w:rsidR="003D518B">
        <w:instrText xml:space="preserve"> </w:instrText>
      </w:r>
      <w:r w:rsidR="003D518B">
        <w:rPr>
          <w:rFonts w:hint="eastAsia"/>
        </w:rPr>
        <w:instrText>REF _Ref514592709 \h</w:instrText>
      </w:r>
      <w:r w:rsidR="003D518B">
        <w:instrText xml:space="preserve"> </w:instrText>
      </w:r>
      <w:r w:rsidR="003D518B">
        <w:fldChar w:fldCharType="separate"/>
      </w:r>
      <w:r w:rsidR="003D518B" w:rsidRPr="00DC497E">
        <w:rPr>
          <w:rFonts w:asciiTheme="minorEastAsia" w:hAnsiTheme="minorEastAsia" w:hint="eastAsia"/>
        </w:rPr>
        <w:t xml:space="preserve">图 </w:t>
      </w:r>
      <w:r w:rsidR="003D518B">
        <w:rPr>
          <w:rFonts w:asciiTheme="minorEastAsia" w:hAnsiTheme="minorEastAsia"/>
          <w:noProof/>
        </w:rPr>
        <w:t>7</w:t>
      </w:r>
      <w:r w:rsidR="003D518B">
        <w:fldChar w:fldCharType="end"/>
      </w:r>
      <w:r w:rsidR="003D518B">
        <w:rPr>
          <w:rFonts w:hint="eastAsia"/>
        </w:rPr>
        <w:t>所示，</w:t>
      </w:r>
      <w:proofErr w:type="gramStart"/>
      <w:r w:rsidR="005F48BD">
        <w:rPr>
          <w:rFonts w:hint="eastAsia"/>
        </w:rPr>
        <w:t>相对纳指和</w:t>
      </w:r>
      <w:proofErr w:type="gramEnd"/>
      <w:r w:rsidR="005F48BD">
        <w:rPr>
          <w:rFonts w:hint="eastAsia"/>
        </w:rPr>
        <w:t>标普</w:t>
      </w:r>
      <w:r w:rsidR="0066615C">
        <w:rPr>
          <w:rFonts w:hint="eastAsia"/>
        </w:rPr>
        <w:t>，道指最近</w:t>
      </w:r>
      <w:r w:rsidR="005F48BD">
        <w:rPr>
          <w:rFonts w:hint="eastAsia"/>
        </w:rPr>
        <w:t>走势更强</w:t>
      </w:r>
      <w:r w:rsidR="0066615C">
        <w:rPr>
          <w:rFonts w:hint="eastAsia"/>
        </w:rPr>
        <w:t>一些</w:t>
      </w:r>
      <w:r w:rsidR="00871EC6">
        <w:rPr>
          <w:rFonts w:hint="eastAsia"/>
        </w:rPr>
        <w:t>，并在本周五继续创新高，风水轮流转，</w:t>
      </w:r>
      <w:proofErr w:type="gramStart"/>
      <w:r w:rsidR="00871EC6">
        <w:rPr>
          <w:rFonts w:hint="eastAsia"/>
        </w:rPr>
        <w:t>纳指标普</w:t>
      </w:r>
      <w:proofErr w:type="gramEnd"/>
      <w:r w:rsidR="00871EC6">
        <w:rPr>
          <w:rFonts w:hint="eastAsia"/>
        </w:rPr>
        <w:t>都创了历史新高，道指目前离历史新高还有</w:t>
      </w:r>
      <w:r w:rsidR="00F76568">
        <w:rPr>
          <w:rFonts w:hint="eastAsia"/>
        </w:rPr>
        <w:t>462</w:t>
      </w:r>
      <w:r w:rsidR="00F76568">
        <w:rPr>
          <w:rFonts w:hint="eastAsia"/>
        </w:rPr>
        <w:t>点，猜测未来道指大概率会继续上去创新高，然后美股三大股指是否会一起</w:t>
      </w:r>
      <w:proofErr w:type="spellStart"/>
      <w:r w:rsidR="00F76568">
        <w:rPr>
          <w:rFonts w:hint="eastAsia"/>
        </w:rPr>
        <w:t>Duang</w:t>
      </w:r>
      <w:proofErr w:type="spellEnd"/>
      <w:r w:rsidR="00F76568">
        <w:rPr>
          <w:rFonts w:hint="eastAsia"/>
        </w:rPr>
        <w:t>呢？</w:t>
      </w:r>
    </w:p>
    <w:p w:rsidR="00DC497E" w:rsidRDefault="00871EC6" w:rsidP="00DC49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2056D6" wp14:editId="0BB035B9">
            <wp:extent cx="5274310" cy="3180458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F76568">
        <w:rPr>
          <w:rFonts w:hint="eastAsia"/>
        </w:rPr>
        <w:t>上涨</w:t>
      </w:r>
      <w:r w:rsidR="00F76568">
        <w:rPr>
          <w:rFonts w:hint="eastAsia"/>
        </w:rPr>
        <w:t>1.36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</w:t>
      </w:r>
      <w:r w:rsidR="00EF3C82">
        <w:rPr>
          <w:rFonts w:hint="eastAsia"/>
        </w:rPr>
        <w:t>从</w:t>
      </w:r>
      <w:r w:rsidR="008C51FA">
        <w:rPr>
          <w:rFonts w:hint="eastAsia"/>
        </w:rPr>
        <w:t>上周</w:t>
      </w:r>
      <w:r w:rsidR="00EF3C82">
        <w:rPr>
          <w:rFonts w:hint="eastAsia"/>
        </w:rPr>
        <w:t>开始到本周初</w:t>
      </w:r>
      <w:r w:rsidR="008C51FA">
        <w:rPr>
          <w:rFonts w:hint="eastAsia"/>
        </w:rPr>
        <w:t>回调</w:t>
      </w:r>
      <w:r w:rsidR="00EF3C82">
        <w:rPr>
          <w:rFonts w:hint="eastAsia"/>
        </w:rPr>
        <w:t>，并在</w:t>
      </w:r>
      <w:proofErr w:type="gramStart"/>
      <w:r w:rsidR="008C51FA">
        <w:rPr>
          <w:rFonts w:hint="eastAsia"/>
        </w:rPr>
        <w:t>连续回踩趋势线</w:t>
      </w:r>
      <w:proofErr w:type="gramEnd"/>
      <w:r w:rsidR="008C51FA">
        <w:rPr>
          <w:rFonts w:hint="eastAsia"/>
        </w:rPr>
        <w:t>之后，</w:t>
      </w:r>
      <w:proofErr w:type="gramStart"/>
      <w:r w:rsidR="008C51FA">
        <w:rPr>
          <w:rFonts w:hint="eastAsia"/>
        </w:rPr>
        <w:t>本周纳指</w:t>
      </w:r>
      <w:r w:rsidR="00EF3C82">
        <w:rPr>
          <w:rFonts w:hint="eastAsia"/>
        </w:rPr>
        <w:t>开始</w:t>
      </w:r>
      <w:proofErr w:type="gramEnd"/>
      <w:r w:rsidR="00EF3C82">
        <w:rPr>
          <w:rFonts w:hint="eastAsia"/>
        </w:rPr>
        <w:t>反弹。上方压力</w:t>
      </w:r>
      <w:proofErr w:type="gramStart"/>
      <w:r w:rsidR="00EF3C82">
        <w:rPr>
          <w:rFonts w:hint="eastAsia"/>
        </w:rPr>
        <w:t>位关注</w:t>
      </w:r>
      <w:proofErr w:type="gramEnd"/>
      <w:r w:rsidR="00EF3C82">
        <w:rPr>
          <w:rFonts w:hint="eastAsia"/>
        </w:rPr>
        <w:t>新高位置，下面支撑</w:t>
      </w:r>
      <w:proofErr w:type="gramStart"/>
      <w:r w:rsidR="00EF3C82">
        <w:rPr>
          <w:rFonts w:hint="eastAsia"/>
        </w:rPr>
        <w:t>位关注</w:t>
      </w:r>
      <w:proofErr w:type="gramEnd"/>
      <w:r w:rsidR="00EF3C82">
        <w:rPr>
          <w:rFonts w:hint="eastAsia"/>
        </w:rPr>
        <w:t>上升趋势线位置。猜测未来的一段时间美股可能会处于震荡走势等待新一季的财报。</w:t>
      </w:r>
    </w:p>
    <w:p w:rsidR="00E61F6B" w:rsidRPr="00E61F6B" w:rsidRDefault="008C51FA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35FC6358" wp14:editId="275CDAEC">
            <wp:extent cx="5274310" cy="316458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02533C">
        <w:rPr>
          <w:rFonts w:hint="eastAsia"/>
        </w:rPr>
        <w:t>上涨</w:t>
      </w:r>
      <w:r w:rsidR="00A6076C">
        <w:rPr>
          <w:rFonts w:hint="eastAsia"/>
        </w:rPr>
        <w:t>1</w:t>
      </w:r>
      <w:r w:rsidR="007F7B88">
        <w:rPr>
          <w:rFonts w:hint="eastAsia"/>
        </w:rPr>
        <w:t>.</w:t>
      </w:r>
      <w:r w:rsidR="0002533C">
        <w:rPr>
          <w:rFonts w:hint="eastAsia"/>
        </w:rPr>
        <w:t>16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4B5DE3">
        <w:rPr>
          <w:rFonts w:hint="eastAsia"/>
        </w:rPr>
        <w:t>所示</w:t>
      </w:r>
      <w:r w:rsidR="008F0263">
        <w:rPr>
          <w:rFonts w:hint="eastAsia"/>
        </w:rPr>
        <w:t>，</w:t>
      </w:r>
      <w:r w:rsidR="00EC7597">
        <w:rPr>
          <w:rFonts w:hint="eastAsia"/>
        </w:rPr>
        <w:t>走势与</w:t>
      </w:r>
      <w:proofErr w:type="gramStart"/>
      <w:r w:rsidR="00EC7597">
        <w:rPr>
          <w:rFonts w:hint="eastAsia"/>
        </w:rPr>
        <w:t>纳指较为</w:t>
      </w:r>
      <w:proofErr w:type="gramEnd"/>
      <w:r w:rsidR="00EC7597">
        <w:rPr>
          <w:rFonts w:hint="eastAsia"/>
        </w:rPr>
        <w:t>类似，上面关注新高位置，下面关注趋势线是</w:t>
      </w:r>
      <w:r w:rsidR="00EC7597">
        <w:rPr>
          <w:rFonts w:hint="eastAsia"/>
        </w:rPr>
        <w:t>MA50</w:t>
      </w:r>
      <w:r w:rsidR="00EC7597">
        <w:rPr>
          <w:rFonts w:hint="eastAsia"/>
        </w:rPr>
        <w:t>的支撑</w:t>
      </w:r>
      <w:r w:rsidR="008F0263">
        <w:rPr>
          <w:rFonts w:hint="eastAsia"/>
        </w:rPr>
        <w:t>。</w:t>
      </w:r>
    </w:p>
    <w:p w:rsidR="00DC27A8" w:rsidRDefault="0002533C" w:rsidP="00E61F6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831015" wp14:editId="668D38D0">
            <wp:extent cx="5274310" cy="3350774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C11C2B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D73555">
        <w:rPr>
          <w:rFonts w:hint="eastAsia"/>
        </w:rPr>
        <w:t>日</w:t>
      </w:r>
      <w:r w:rsidR="006A2190">
        <w:rPr>
          <w:rFonts w:hint="eastAsia"/>
        </w:rPr>
        <w:t>1</w:t>
      </w:r>
      <w:r w:rsidR="00D73555">
        <w:rPr>
          <w:rFonts w:hint="eastAsia"/>
        </w:rPr>
        <w:t>1</w:t>
      </w:r>
      <w:r w:rsidR="00981285">
        <w:rPr>
          <w:rFonts w:hint="eastAsia"/>
        </w:rPr>
        <w:t>：</w:t>
      </w:r>
      <w:r w:rsidR="006A2190">
        <w:rPr>
          <w:rFonts w:hint="eastAsia"/>
        </w:rPr>
        <w:t>00</w:t>
      </w:r>
      <w:r w:rsidR="007A66C4">
        <w:rPr>
          <w:rFonts w:hint="eastAsia"/>
        </w:rPr>
        <w:t>，比特币本周累计</w:t>
      </w:r>
      <w:r w:rsidR="00D73555">
        <w:rPr>
          <w:rFonts w:hint="eastAsia"/>
        </w:rPr>
        <w:t>上涨</w:t>
      </w:r>
      <w:r w:rsidR="00D73555">
        <w:rPr>
          <w:rFonts w:hint="eastAsia"/>
        </w:rPr>
        <w:t>1.72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D73555">
        <w:rPr>
          <w:rFonts w:hint="eastAsia"/>
        </w:rPr>
        <w:t>上周受消息面影响大跌到前期支撑后，目前暂时有走稳的趋势</w:t>
      </w:r>
      <w:r w:rsidR="00EE7C3F">
        <w:rPr>
          <w:rFonts w:hint="eastAsia"/>
        </w:rPr>
        <w:t>。</w:t>
      </w:r>
    </w:p>
    <w:p w:rsidR="00F73B6F" w:rsidRDefault="00D73555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AAF049" wp14:editId="078048D4">
            <wp:extent cx="5274310" cy="3138947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18373D">
        <w:rPr>
          <w:rFonts w:hint="eastAsia"/>
        </w:rPr>
        <w:t>上涨</w:t>
      </w:r>
      <w:r w:rsidR="0018373D">
        <w:rPr>
          <w:rFonts w:hint="eastAsia"/>
        </w:rPr>
        <w:t>1.40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18373D">
        <w:rPr>
          <w:rFonts w:hint="eastAsia"/>
        </w:rPr>
        <w:t>上涨</w:t>
      </w:r>
      <w:r w:rsidR="0018373D">
        <w:rPr>
          <w:rFonts w:hint="eastAsia"/>
        </w:rPr>
        <w:t>1.71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18373D">
        <w:rPr>
          <w:rFonts w:hint="eastAsia"/>
        </w:rPr>
        <w:t>78.11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18373D">
        <w:rPr>
          <w:rFonts w:hint="eastAsia"/>
        </w:rPr>
        <w:t>9.00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BB0969">
        <w:rPr>
          <w:rFonts w:hint="eastAsia"/>
        </w:rPr>
        <w:t>下跌</w:t>
      </w:r>
      <w:r w:rsidR="00BB0969">
        <w:rPr>
          <w:rFonts w:hint="eastAsia"/>
        </w:rPr>
        <w:t>-0</w:t>
      </w:r>
      <w:r w:rsidR="002A5C7B">
        <w:rPr>
          <w:rFonts w:hint="eastAsia"/>
        </w:rPr>
        <w:t>.</w:t>
      </w:r>
      <w:r w:rsidR="0018373D">
        <w:rPr>
          <w:rFonts w:hint="eastAsia"/>
        </w:rPr>
        <w:t>13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18373D">
        <w:rPr>
          <w:rFonts w:hint="eastAsia"/>
        </w:rPr>
        <w:t>，开始</w:t>
      </w:r>
      <w:proofErr w:type="gramStart"/>
      <w:r w:rsidR="0018373D">
        <w:rPr>
          <w:rFonts w:hint="eastAsia"/>
        </w:rPr>
        <w:t>有磨底的</w:t>
      </w:r>
      <w:proofErr w:type="gramEnd"/>
      <w:r w:rsidR="0018373D">
        <w:rPr>
          <w:rFonts w:hint="eastAsia"/>
        </w:rPr>
        <w:t>迹象</w:t>
      </w:r>
      <w:r w:rsidR="00C07A94">
        <w:rPr>
          <w:rFonts w:hint="eastAsia"/>
        </w:rPr>
        <w:t>。</w:t>
      </w:r>
    </w:p>
    <w:p w:rsidR="00F73B6F" w:rsidRDefault="0018373D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C2C008" wp14:editId="0D8F3E5A">
            <wp:extent cx="5200378" cy="3048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498" cy="30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18373D">
        <w:rPr>
          <w:rFonts w:hint="eastAsia"/>
        </w:rPr>
        <w:t>升值</w:t>
      </w:r>
      <w:r w:rsidR="0018373D">
        <w:rPr>
          <w:rFonts w:hint="eastAsia"/>
        </w:rPr>
        <w:t>28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18373D">
        <w:rPr>
          <w:rFonts w:hint="eastAsia"/>
        </w:rPr>
        <w:t>71</w:t>
      </w:r>
      <w:r w:rsidR="00C871B7">
        <w:rPr>
          <w:rFonts w:hint="eastAsia"/>
        </w:rPr>
        <w:t>，</w:t>
      </w:r>
      <w:r w:rsidR="002E6065">
        <w:rPr>
          <w:rFonts w:hint="eastAsia"/>
        </w:rPr>
        <w:t>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18373D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D9B8B5" wp14:editId="340D0C8F">
            <wp:extent cx="4891701" cy="28257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725" cy="2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8373D">
        <w:rPr>
          <w:rFonts w:hint="eastAsia"/>
        </w:rPr>
        <w:t>1.9536</w:t>
      </w:r>
      <w:r w:rsidR="00DB3A85">
        <w:rPr>
          <w:rFonts w:hint="eastAsia"/>
        </w:rPr>
        <w:t>（</w:t>
      </w:r>
      <w:r w:rsidR="0018373D">
        <w:rPr>
          <w:rFonts w:hint="eastAsia"/>
        </w:rPr>
        <w:t>相对非常高</w:t>
      </w:r>
      <w:r w:rsidR="00E85182">
        <w:rPr>
          <w:rFonts w:hint="eastAsia"/>
        </w:rPr>
        <w:t>）</w:t>
      </w:r>
      <w:r w:rsidR="00815ECA">
        <w:rPr>
          <w:rFonts w:hint="eastAsia"/>
        </w:rPr>
        <w:t>，</w:t>
      </w:r>
      <w:r w:rsidR="0018373D">
        <w:rPr>
          <w:rFonts w:hint="eastAsia"/>
        </w:rPr>
        <w:t>港币这周的升值可能与利率的升高有关。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661602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FE5D1E">
        <w:rPr>
          <w:rFonts w:hint="eastAsia"/>
        </w:rPr>
        <w:t>上涨</w:t>
      </w:r>
      <w:r w:rsidR="0018373D">
        <w:rPr>
          <w:rFonts w:hint="eastAsia"/>
        </w:rPr>
        <w:t>0.17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036713">
        <w:rPr>
          <w:rFonts w:hint="eastAsia"/>
        </w:rPr>
        <w:t>本周人民币继续贬值</w:t>
      </w:r>
      <w:r w:rsidR="0061621B">
        <w:rPr>
          <w:rFonts w:hint="eastAsia"/>
        </w:rPr>
        <w:t>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4269A1">
        <w:rPr>
          <w:rFonts w:hint="eastAsia"/>
        </w:rPr>
        <w:t>。</w:t>
      </w:r>
    </w:p>
    <w:p w:rsidR="00803354" w:rsidRDefault="0018373D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5C1523" wp14:editId="645D16FC">
            <wp:extent cx="5158246" cy="30543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389" cy="30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E5EF8">
        <w:rPr>
          <w:rFonts w:hint="eastAsia"/>
        </w:rPr>
        <w:t>累计下跌</w:t>
      </w:r>
      <w:r w:rsidR="005E5EF8">
        <w:rPr>
          <w:rFonts w:hint="eastAsia"/>
        </w:rPr>
        <w:t>-</w:t>
      </w:r>
      <w:r w:rsidR="00565D21">
        <w:rPr>
          <w:rFonts w:hint="eastAsia"/>
        </w:rPr>
        <w:t>0.</w:t>
      </w:r>
      <w:r w:rsidR="005E5EF8">
        <w:rPr>
          <w:rFonts w:hint="eastAsia"/>
        </w:rPr>
        <w:t>47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8537D9">
        <w:rPr>
          <w:rFonts w:hint="eastAsia"/>
        </w:rPr>
        <w:t>。</w:t>
      </w:r>
    </w:p>
    <w:p w:rsidR="00C8514C" w:rsidRDefault="005E5EF8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CA9BFFC" wp14:editId="39B3E70D">
            <wp:extent cx="5167836" cy="3147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90" cy="31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C36FE0">
        <w:rPr>
          <w:rFonts w:hint="eastAsia"/>
        </w:rPr>
        <w:t>上涨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C36FE0">
        <w:rPr>
          <w:rFonts w:hint="eastAsia"/>
        </w:rPr>
        <w:t>87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C36FE0">
        <w:rPr>
          <w:rFonts w:hint="eastAsia"/>
        </w:rPr>
        <w:t>2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r w:rsidR="00CB40EC">
        <w:rPr>
          <w:rFonts w:hint="eastAsia"/>
        </w:rPr>
        <w:t>略微升值</w:t>
      </w:r>
      <w:r w:rsidR="006320C5">
        <w:rPr>
          <w:rFonts w:hint="eastAsia"/>
        </w:rPr>
        <w:t>，下附，</w:t>
      </w:r>
      <w:r w:rsidR="006320C5">
        <w:rPr>
          <w:rFonts w:hint="eastAsia"/>
        </w:rPr>
        <w:lastRenderedPageBreak/>
        <w:t>美元</w:t>
      </w:r>
      <w:r w:rsidR="006320C5">
        <w:rPr>
          <w:rFonts w:hint="eastAsia"/>
        </w:rPr>
        <w:t>/</w:t>
      </w:r>
      <w:r w:rsidR="00C36FE0">
        <w:rPr>
          <w:rFonts w:hint="eastAsia"/>
        </w:rPr>
        <w:t>日元日</w:t>
      </w:r>
      <w:r w:rsidR="00252016">
        <w:rPr>
          <w:rFonts w:hint="eastAsia"/>
        </w:rPr>
        <w:t>线图</w:t>
      </w:r>
      <w:r w:rsidR="00020728">
        <w:rPr>
          <w:rFonts w:hint="eastAsia"/>
        </w:rPr>
        <w:t>。</w:t>
      </w:r>
    </w:p>
    <w:p w:rsidR="006320C5" w:rsidRDefault="00C36FE0" w:rsidP="006320C5">
      <w:pPr>
        <w:spacing w:line="360" w:lineRule="auto"/>
      </w:pPr>
      <w:r>
        <w:rPr>
          <w:noProof/>
        </w:rPr>
        <w:drawing>
          <wp:inline distT="0" distB="0" distL="0" distR="0" wp14:anchorId="58059CDD" wp14:editId="71537ADD">
            <wp:extent cx="5095041" cy="3067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4983" cy="30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A51FD6">
        <w:rPr>
          <w:rFonts w:hint="eastAsia"/>
        </w:rPr>
        <w:t>上涨</w:t>
      </w:r>
      <w:r w:rsidR="00A51FD6">
        <w:rPr>
          <w:rFonts w:hint="eastAsia"/>
        </w:rPr>
        <w:t>0.61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A51FD6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5959B0" wp14:editId="1A94D554">
            <wp:extent cx="5031287" cy="30607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094" cy="30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Pr="00971F44" w:rsidRDefault="001867A7" w:rsidP="00D80D61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633453">
        <w:rPr>
          <w:rFonts w:hint="eastAsia"/>
        </w:rPr>
        <w:t>上涨</w:t>
      </w:r>
      <w:r w:rsidR="009231A9">
        <w:rPr>
          <w:rFonts w:hint="eastAsia"/>
        </w:rPr>
        <w:t>1.90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9231A9">
        <w:rPr>
          <w:rFonts w:hint="eastAsia"/>
        </w:rPr>
        <w:t>999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  <w:r w:rsidR="009231A9" w:rsidRPr="00F73EB9">
        <w:rPr>
          <w:rFonts w:hint="eastAsia"/>
          <w:color w:val="FF0000"/>
        </w:rPr>
        <w:t>最近三周美债收益率连续上涨，又到了</w:t>
      </w:r>
      <w:r w:rsidR="009231A9" w:rsidRPr="00F73EB9">
        <w:rPr>
          <w:rFonts w:hint="eastAsia"/>
          <w:color w:val="FF0000"/>
        </w:rPr>
        <w:t>3</w:t>
      </w:r>
      <w:r w:rsidR="009231A9" w:rsidRPr="00F73EB9">
        <w:rPr>
          <w:rFonts w:hint="eastAsia"/>
          <w:color w:val="FF0000"/>
        </w:rPr>
        <w:t>的位置</w:t>
      </w:r>
      <w:r w:rsidR="009231A9">
        <w:rPr>
          <w:rFonts w:hint="eastAsia"/>
        </w:rPr>
        <w:t>，关注其对市场的影响。</w:t>
      </w:r>
    </w:p>
    <w:p w:rsidR="00C8514C" w:rsidRDefault="00F73EB9" w:rsidP="00C8514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DE1C3F" wp14:editId="34CC3510">
            <wp:extent cx="5164203" cy="3122430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316" cy="31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1867A7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F64C45">
        <w:rPr>
          <w:rFonts w:hint="eastAsia"/>
        </w:rPr>
        <w:t>上涨</w:t>
      </w:r>
      <w:r w:rsidR="00F73EB9">
        <w:rPr>
          <w:rFonts w:hint="eastAsia"/>
        </w:rPr>
        <w:t>0.60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2E3874">
        <w:rPr>
          <w:rFonts w:hint="eastAsia"/>
        </w:rPr>
        <w:t>6</w:t>
      </w:r>
      <w:r w:rsidR="00F73EB9">
        <w:rPr>
          <w:rFonts w:hint="eastAsia"/>
        </w:rPr>
        <w:t>75</w:t>
      </w:r>
      <w:r w:rsidR="002F4045">
        <w:rPr>
          <w:rFonts w:hint="eastAsia"/>
        </w:rPr>
        <w:t>。</w:t>
      </w:r>
    </w:p>
    <w:p w:rsidR="00E2602A" w:rsidRDefault="00E2602A" w:rsidP="00E2602A">
      <w:pPr>
        <w:pStyle w:val="2"/>
        <w:spacing w:line="360" w:lineRule="auto"/>
      </w:pPr>
      <w:r>
        <w:rPr>
          <w:rFonts w:hint="eastAsia"/>
        </w:rPr>
        <w:t>央行逆回购操作</w:t>
      </w:r>
      <w:bookmarkStart w:id="15" w:name="_GoBack"/>
      <w:bookmarkEnd w:id="15"/>
    </w:p>
    <w:p w:rsidR="00E2602A" w:rsidRPr="00E2602A" w:rsidRDefault="00E2602A" w:rsidP="00E2602A">
      <w:pPr>
        <w:spacing w:line="360" w:lineRule="auto"/>
      </w:pPr>
      <w:r>
        <w:rPr>
          <w:rFonts w:hint="eastAsia"/>
        </w:rPr>
        <w:t>本周央行分别在周三、四、五进行了逆回购操作，分别为</w:t>
      </w:r>
      <w:r>
        <w:rPr>
          <w:rFonts w:hint="eastAsia"/>
        </w:rPr>
        <w:t>7</w:t>
      </w:r>
      <w:r>
        <w:rPr>
          <w:rFonts w:hint="eastAsia"/>
        </w:rPr>
        <w:t>天的：</w:t>
      </w:r>
      <w:r>
        <w:rPr>
          <w:rFonts w:hint="eastAsia"/>
        </w:rPr>
        <w:t>600</w:t>
      </w:r>
      <w:r>
        <w:rPr>
          <w:rFonts w:hint="eastAsia"/>
        </w:rPr>
        <w:t>、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1100</w:t>
      </w:r>
      <w:r>
        <w:rPr>
          <w:rFonts w:hint="eastAsia"/>
        </w:rPr>
        <w:t>亿，</w:t>
      </w:r>
      <w:r>
        <w:rPr>
          <w:rFonts w:hint="eastAsia"/>
        </w:rPr>
        <w:t>14</w:t>
      </w:r>
      <w:r>
        <w:rPr>
          <w:rFonts w:hint="eastAsia"/>
        </w:rPr>
        <w:t>天的</w:t>
      </w:r>
      <w:r>
        <w:rPr>
          <w:rFonts w:hint="eastAsia"/>
        </w:rPr>
        <w:t>200</w:t>
      </w:r>
      <w:r>
        <w:rPr>
          <w:rFonts w:hint="eastAsia"/>
        </w:rPr>
        <w:t>、</w:t>
      </w:r>
      <w:r>
        <w:rPr>
          <w:rFonts w:hint="eastAsia"/>
        </w:rPr>
        <w:t>400</w:t>
      </w:r>
      <w:r>
        <w:rPr>
          <w:rFonts w:hint="eastAsia"/>
        </w:rPr>
        <w:t>亿，下周三、四、五各有</w:t>
      </w:r>
      <w:r>
        <w:rPr>
          <w:rFonts w:hint="eastAsia"/>
        </w:rPr>
        <w:t>600</w:t>
      </w:r>
      <w:r>
        <w:rPr>
          <w:rFonts w:hint="eastAsia"/>
        </w:rPr>
        <w:t>、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1100</w:t>
      </w:r>
      <w:r>
        <w:rPr>
          <w:rFonts w:hint="eastAsia"/>
        </w:rPr>
        <w:t>亿到期。</w:t>
      </w:r>
    </w:p>
    <w:sectPr w:rsidR="00E2602A" w:rsidRPr="00E26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D0E" w:rsidRDefault="00084D0E" w:rsidP="004F6979">
      <w:r>
        <w:separator/>
      </w:r>
    </w:p>
  </w:endnote>
  <w:endnote w:type="continuationSeparator" w:id="0">
    <w:p w:rsidR="00084D0E" w:rsidRDefault="00084D0E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D0E" w:rsidRDefault="00084D0E" w:rsidP="004F6979">
      <w:r>
        <w:separator/>
      </w:r>
    </w:p>
  </w:footnote>
  <w:footnote w:type="continuationSeparator" w:id="0">
    <w:p w:rsidR="00084D0E" w:rsidRDefault="00084D0E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0DACEA8C"/>
    <w:lvl w:ilvl="0" w:tplc="986A8508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07E9"/>
    <w:rsid w:val="00003BE5"/>
    <w:rsid w:val="00007A09"/>
    <w:rsid w:val="00020728"/>
    <w:rsid w:val="0002533C"/>
    <w:rsid w:val="000312D8"/>
    <w:rsid w:val="000336F7"/>
    <w:rsid w:val="00036713"/>
    <w:rsid w:val="00044382"/>
    <w:rsid w:val="00046784"/>
    <w:rsid w:val="0006212F"/>
    <w:rsid w:val="0007224C"/>
    <w:rsid w:val="00072F37"/>
    <w:rsid w:val="00084B50"/>
    <w:rsid w:val="00084D0E"/>
    <w:rsid w:val="00092035"/>
    <w:rsid w:val="000A36D0"/>
    <w:rsid w:val="000A6DB8"/>
    <w:rsid w:val="000A7908"/>
    <w:rsid w:val="000A7CF1"/>
    <w:rsid w:val="000B3D5A"/>
    <w:rsid w:val="000C47DF"/>
    <w:rsid w:val="000C4EC2"/>
    <w:rsid w:val="000D060B"/>
    <w:rsid w:val="000D5C5F"/>
    <w:rsid w:val="000E5D55"/>
    <w:rsid w:val="000E6DF9"/>
    <w:rsid w:val="000F0AB5"/>
    <w:rsid w:val="000F0DC7"/>
    <w:rsid w:val="000F5532"/>
    <w:rsid w:val="000F6CF1"/>
    <w:rsid w:val="00101855"/>
    <w:rsid w:val="00102245"/>
    <w:rsid w:val="0012233B"/>
    <w:rsid w:val="00123408"/>
    <w:rsid w:val="00127AA9"/>
    <w:rsid w:val="00131103"/>
    <w:rsid w:val="00134852"/>
    <w:rsid w:val="001400EE"/>
    <w:rsid w:val="00142791"/>
    <w:rsid w:val="001575C3"/>
    <w:rsid w:val="00164014"/>
    <w:rsid w:val="00166974"/>
    <w:rsid w:val="00170C61"/>
    <w:rsid w:val="0017272C"/>
    <w:rsid w:val="0018373D"/>
    <w:rsid w:val="0018581D"/>
    <w:rsid w:val="001867A7"/>
    <w:rsid w:val="00193838"/>
    <w:rsid w:val="001A4263"/>
    <w:rsid w:val="001A4697"/>
    <w:rsid w:val="001A6ABC"/>
    <w:rsid w:val="001B0BB6"/>
    <w:rsid w:val="001B612D"/>
    <w:rsid w:val="001B7D4C"/>
    <w:rsid w:val="001C023F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49E8"/>
    <w:rsid w:val="00215D35"/>
    <w:rsid w:val="002165CC"/>
    <w:rsid w:val="002251CC"/>
    <w:rsid w:val="00235D33"/>
    <w:rsid w:val="00237D10"/>
    <w:rsid w:val="00241504"/>
    <w:rsid w:val="00243E5A"/>
    <w:rsid w:val="00252016"/>
    <w:rsid w:val="0025232C"/>
    <w:rsid w:val="0026105B"/>
    <w:rsid w:val="002662E8"/>
    <w:rsid w:val="002738F8"/>
    <w:rsid w:val="00273A33"/>
    <w:rsid w:val="002756E8"/>
    <w:rsid w:val="00283575"/>
    <w:rsid w:val="0028518C"/>
    <w:rsid w:val="002854EB"/>
    <w:rsid w:val="00292BE7"/>
    <w:rsid w:val="002936CB"/>
    <w:rsid w:val="00294293"/>
    <w:rsid w:val="00296CD3"/>
    <w:rsid w:val="002A5C7B"/>
    <w:rsid w:val="002B51D2"/>
    <w:rsid w:val="002B6C35"/>
    <w:rsid w:val="002C291C"/>
    <w:rsid w:val="002C453B"/>
    <w:rsid w:val="002D0A80"/>
    <w:rsid w:val="002D1B3F"/>
    <w:rsid w:val="002D1C67"/>
    <w:rsid w:val="002D7A1B"/>
    <w:rsid w:val="002E2BBC"/>
    <w:rsid w:val="002E3874"/>
    <w:rsid w:val="002E6065"/>
    <w:rsid w:val="002F3B23"/>
    <w:rsid w:val="002F4045"/>
    <w:rsid w:val="002F5374"/>
    <w:rsid w:val="002F6FB6"/>
    <w:rsid w:val="00301814"/>
    <w:rsid w:val="003051E6"/>
    <w:rsid w:val="00305F93"/>
    <w:rsid w:val="00306ACA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272DD"/>
    <w:rsid w:val="003305AA"/>
    <w:rsid w:val="00331248"/>
    <w:rsid w:val="00337E23"/>
    <w:rsid w:val="003443E9"/>
    <w:rsid w:val="0034523B"/>
    <w:rsid w:val="00347642"/>
    <w:rsid w:val="0035028B"/>
    <w:rsid w:val="003542BB"/>
    <w:rsid w:val="00356AEC"/>
    <w:rsid w:val="00373BB1"/>
    <w:rsid w:val="0037607B"/>
    <w:rsid w:val="0038364D"/>
    <w:rsid w:val="00385B62"/>
    <w:rsid w:val="00385F32"/>
    <w:rsid w:val="00386842"/>
    <w:rsid w:val="003B1653"/>
    <w:rsid w:val="003C3791"/>
    <w:rsid w:val="003C6A84"/>
    <w:rsid w:val="003D2561"/>
    <w:rsid w:val="003D2571"/>
    <w:rsid w:val="003D2CBC"/>
    <w:rsid w:val="003D518B"/>
    <w:rsid w:val="003D718D"/>
    <w:rsid w:val="003E32A3"/>
    <w:rsid w:val="003E407C"/>
    <w:rsid w:val="003F528B"/>
    <w:rsid w:val="003F67E9"/>
    <w:rsid w:val="00412818"/>
    <w:rsid w:val="004242AB"/>
    <w:rsid w:val="00425541"/>
    <w:rsid w:val="004269A1"/>
    <w:rsid w:val="004308B6"/>
    <w:rsid w:val="00431A12"/>
    <w:rsid w:val="004357AE"/>
    <w:rsid w:val="00441B6B"/>
    <w:rsid w:val="0044517A"/>
    <w:rsid w:val="00455BF6"/>
    <w:rsid w:val="004621C4"/>
    <w:rsid w:val="00463C13"/>
    <w:rsid w:val="004641EB"/>
    <w:rsid w:val="00466F64"/>
    <w:rsid w:val="00471363"/>
    <w:rsid w:val="00473529"/>
    <w:rsid w:val="00473E07"/>
    <w:rsid w:val="00475C5F"/>
    <w:rsid w:val="00484C99"/>
    <w:rsid w:val="00485C7F"/>
    <w:rsid w:val="00490391"/>
    <w:rsid w:val="00494ABD"/>
    <w:rsid w:val="004A02A7"/>
    <w:rsid w:val="004B0ABE"/>
    <w:rsid w:val="004B5DE3"/>
    <w:rsid w:val="004B6E3F"/>
    <w:rsid w:val="004C6BE9"/>
    <w:rsid w:val="004D30B7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5C0D"/>
    <w:rsid w:val="00506EF9"/>
    <w:rsid w:val="0051057E"/>
    <w:rsid w:val="00512DDE"/>
    <w:rsid w:val="005154BC"/>
    <w:rsid w:val="00517E5D"/>
    <w:rsid w:val="00525ECF"/>
    <w:rsid w:val="00530514"/>
    <w:rsid w:val="00533248"/>
    <w:rsid w:val="00533B08"/>
    <w:rsid w:val="00536001"/>
    <w:rsid w:val="00544DAB"/>
    <w:rsid w:val="00545ECC"/>
    <w:rsid w:val="00546948"/>
    <w:rsid w:val="005506DA"/>
    <w:rsid w:val="00562A5C"/>
    <w:rsid w:val="00562AAA"/>
    <w:rsid w:val="00565C6B"/>
    <w:rsid w:val="00565D21"/>
    <w:rsid w:val="0057157A"/>
    <w:rsid w:val="005913DA"/>
    <w:rsid w:val="005A4A01"/>
    <w:rsid w:val="005A5CC8"/>
    <w:rsid w:val="005B06DC"/>
    <w:rsid w:val="005B393A"/>
    <w:rsid w:val="005B3E67"/>
    <w:rsid w:val="005B61A9"/>
    <w:rsid w:val="005B7D63"/>
    <w:rsid w:val="005C0778"/>
    <w:rsid w:val="005C348B"/>
    <w:rsid w:val="005C57C1"/>
    <w:rsid w:val="005C5CBF"/>
    <w:rsid w:val="005C7371"/>
    <w:rsid w:val="005D6F5F"/>
    <w:rsid w:val="005E537D"/>
    <w:rsid w:val="005E5EF8"/>
    <w:rsid w:val="005F1565"/>
    <w:rsid w:val="005F2FCE"/>
    <w:rsid w:val="005F475C"/>
    <w:rsid w:val="005F48BD"/>
    <w:rsid w:val="005F7393"/>
    <w:rsid w:val="006004FC"/>
    <w:rsid w:val="006013B8"/>
    <w:rsid w:val="006014AC"/>
    <w:rsid w:val="00604367"/>
    <w:rsid w:val="00613764"/>
    <w:rsid w:val="006161D4"/>
    <w:rsid w:val="0061621B"/>
    <w:rsid w:val="006171A5"/>
    <w:rsid w:val="00622D61"/>
    <w:rsid w:val="00627003"/>
    <w:rsid w:val="00627D3F"/>
    <w:rsid w:val="006320C5"/>
    <w:rsid w:val="006332CB"/>
    <w:rsid w:val="00633453"/>
    <w:rsid w:val="00634C5F"/>
    <w:rsid w:val="00640E87"/>
    <w:rsid w:val="00641791"/>
    <w:rsid w:val="0064329D"/>
    <w:rsid w:val="00643E5E"/>
    <w:rsid w:val="00660451"/>
    <w:rsid w:val="006613F8"/>
    <w:rsid w:val="00661602"/>
    <w:rsid w:val="00661C01"/>
    <w:rsid w:val="0066615C"/>
    <w:rsid w:val="00677C59"/>
    <w:rsid w:val="00681948"/>
    <w:rsid w:val="00690F3B"/>
    <w:rsid w:val="00696E64"/>
    <w:rsid w:val="00697916"/>
    <w:rsid w:val="006A2190"/>
    <w:rsid w:val="006A28A8"/>
    <w:rsid w:val="006B6C91"/>
    <w:rsid w:val="006C30A8"/>
    <w:rsid w:val="006C4AA0"/>
    <w:rsid w:val="006C4AD7"/>
    <w:rsid w:val="006C5AC9"/>
    <w:rsid w:val="006C6E83"/>
    <w:rsid w:val="006D1CC3"/>
    <w:rsid w:val="006D3646"/>
    <w:rsid w:val="006D40B2"/>
    <w:rsid w:val="006E1530"/>
    <w:rsid w:val="00700AA8"/>
    <w:rsid w:val="0070145F"/>
    <w:rsid w:val="00702B2A"/>
    <w:rsid w:val="00704FAB"/>
    <w:rsid w:val="00710CF8"/>
    <w:rsid w:val="007159DF"/>
    <w:rsid w:val="00722C1D"/>
    <w:rsid w:val="00724C5C"/>
    <w:rsid w:val="00730908"/>
    <w:rsid w:val="00740DFA"/>
    <w:rsid w:val="0074259B"/>
    <w:rsid w:val="0074594B"/>
    <w:rsid w:val="007470F6"/>
    <w:rsid w:val="00752B53"/>
    <w:rsid w:val="00753D2F"/>
    <w:rsid w:val="00753F6E"/>
    <w:rsid w:val="00755637"/>
    <w:rsid w:val="0075592F"/>
    <w:rsid w:val="00757723"/>
    <w:rsid w:val="00764670"/>
    <w:rsid w:val="00783710"/>
    <w:rsid w:val="00783BC7"/>
    <w:rsid w:val="007843BC"/>
    <w:rsid w:val="007A66C4"/>
    <w:rsid w:val="007B00F7"/>
    <w:rsid w:val="007B0CEF"/>
    <w:rsid w:val="007B1DE8"/>
    <w:rsid w:val="007B3F6F"/>
    <w:rsid w:val="007C4548"/>
    <w:rsid w:val="007C51B2"/>
    <w:rsid w:val="007D41E6"/>
    <w:rsid w:val="007D67F5"/>
    <w:rsid w:val="007E2220"/>
    <w:rsid w:val="007E4F9A"/>
    <w:rsid w:val="007F294E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37C32"/>
    <w:rsid w:val="00840321"/>
    <w:rsid w:val="00842492"/>
    <w:rsid w:val="00842AE7"/>
    <w:rsid w:val="0084539B"/>
    <w:rsid w:val="008513F5"/>
    <w:rsid w:val="008537D9"/>
    <w:rsid w:val="00857EBA"/>
    <w:rsid w:val="00862DA5"/>
    <w:rsid w:val="00865B47"/>
    <w:rsid w:val="00871EC6"/>
    <w:rsid w:val="0087347E"/>
    <w:rsid w:val="008757D7"/>
    <w:rsid w:val="00876467"/>
    <w:rsid w:val="0087771F"/>
    <w:rsid w:val="0088713F"/>
    <w:rsid w:val="00896BF9"/>
    <w:rsid w:val="00896EEF"/>
    <w:rsid w:val="008C4DE6"/>
    <w:rsid w:val="008C51FA"/>
    <w:rsid w:val="008C70C4"/>
    <w:rsid w:val="008C7540"/>
    <w:rsid w:val="008D53C2"/>
    <w:rsid w:val="008D6B1E"/>
    <w:rsid w:val="008E394F"/>
    <w:rsid w:val="008F0263"/>
    <w:rsid w:val="008F3F75"/>
    <w:rsid w:val="008F58A2"/>
    <w:rsid w:val="00900314"/>
    <w:rsid w:val="00912800"/>
    <w:rsid w:val="00916934"/>
    <w:rsid w:val="00916F3B"/>
    <w:rsid w:val="009224CC"/>
    <w:rsid w:val="009231A9"/>
    <w:rsid w:val="00925EDF"/>
    <w:rsid w:val="009314D3"/>
    <w:rsid w:val="00933CBF"/>
    <w:rsid w:val="009348B1"/>
    <w:rsid w:val="00937222"/>
    <w:rsid w:val="0094435D"/>
    <w:rsid w:val="009456AB"/>
    <w:rsid w:val="00946035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1F44"/>
    <w:rsid w:val="00973BF0"/>
    <w:rsid w:val="00974BC2"/>
    <w:rsid w:val="00975D0C"/>
    <w:rsid w:val="00981285"/>
    <w:rsid w:val="00982B1E"/>
    <w:rsid w:val="00984478"/>
    <w:rsid w:val="00987FEC"/>
    <w:rsid w:val="00994072"/>
    <w:rsid w:val="009A3E99"/>
    <w:rsid w:val="009B1EBA"/>
    <w:rsid w:val="009B7D90"/>
    <w:rsid w:val="009C1E34"/>
    <w:rsid w:val="009C2439"/>
    <w:rsid w:val="009C36C3"/>
    <w:rsid w:val="009C42CE"/>
    <w:rsid w:val="009D4739"/>
    <w:rsid w:val="009D7E39"/>
    <w:rsid w:val="009E17BF"/>
    <w:rsid w:val="009E3F94"/>
    <w:rsid w:val="009E3FA6"/>
    <w:rsid w:val="009E59EE"/>
    <w:rsid w:val="009E64C5"/>
    <w:rsid w:val="009F0980"/>
    <w:rsid w:val="009F30A0"/>
    <w:rsid w:val="009F31F2"/>
    <w:rsid w:val="009F7853"/>
    <w:rsid w:val="00A051E2"/>
    <w:rsid w:val="00A07631"/>
    <w:rsid w:val="00A1664A"/>
    <w:rsid w:val="00A17F8E"/>
    <w:rsid w:val="00A244F7"/>
    <w:rsid w:val="00A2666F"/>
    <w:rsid w:val="00A3718B"/>
    <w:rsid w:val="00A37574"/>
    <w:rsid w:val="00A50BF7"/>
    <w:rsid w:val="00A51FD6"/>
    <w:rsid w:val="00A54063"/>
    <w:rsid w:val="00A6076C"/>
    <w:rsid w:val="00A6358C"/>
    <w:rsid w:val="00A85FC0"/>
    <w:rsid w:val="00A907BD"/>
    <w:rsid w:val="00A90C4D"/>
    <w:rsid w:val="00AA3135"/>
    <w:rsid w:val="00AB4780"/>
    <w:rsid w:val="00AB5E74"/>
    <w:rsid w:val="00AB68F3"/>
    <w:rsid w:val="00AC00E2"/>
    <w:rsid w:val="00AC2243"/>
    <w:rsid w:val="00AC5678"/>
    <w:rsid w:val="00AC585E"/>
    <w:rsid w:val="00AD216B"/>
    <w:rsid w:val="00AE1FD6"/>
    <w:rsid w:val="00B00FD0"/>
    <w:rsid w:val="00B05B3B"/>
    <w:rsid w:val="00B06AC4"/>
    <w:rsid w:val="00B071E6"/>
    <w:rsid w:val="00B2231A"/>
    <w:rsid w:val="00B22C89"/>
    <w:rsid w:val="00B32F5A"/>
    <w:rsid w:val="00B3571B"/>
    <w:rsid w:val="00B35E15"/>
    <w:rsid w:val="00B44C08"/>
    <w:rsid w:val="00B45A1C"/>
    <w:rsid w:val="00B4636F"/>
    <w:rsid w:val="00B51A5E"/>
    <w:rsid w:val="00B52CBB"/>
    <w:rsid w:val="00B542ED"/>
    <w:rsid w:val="00B54C8E"/>
    <w:rsid w:val="00B57289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022B"/>
    <w:rsid w:val="00BA3E2F"/>
    <w:rsid w:val="00BA54E5"/>
    <w:rsid w:val="00BA6083"/>
    <w:rsid w:val="00BB0969"/>
    <w:rsid w:val="00BB2A48"/>
    <w:rsid w:val="00BB2DA8"/>
    <w:rsid w:val="00BD50B3"/>
    <w:rsid w:val="00C02282"/>
    <w:rsid w:val="00C07000"/>
    <w:rsid w:val="00C07656"/>
    <w:rsid w:val="00C07A94"/>
    <w:rsid w:val="00C11C2B"/>
    <w:rsid w:val="00C13913"/>
    <w:rsid w:val="00C21560"/>
    <w:rsid w:val="00C25A71"/>
    <w:rsid w:val="00C36FE0"/>
    <w:rsid w:val="00C4138F"/>
    <w:rsid w:val="00C46482"/>
    <w:rsid w:val="00C50DD2"/>
    <w:rsid w:val="00C5211B"/>
    <w:rsid w:val="00C534EA"/>
    <w:rsid w:val="00C53537"/>
    <w:rsid w:val="00C55F4E"/>
    <w:rsid w:val="00C662DA"/>
    <w:rsid w:val="00C708E3"/>
    <w:rsid w:val="00C72A75"/>
    <w:rsid w:val="00C82A77"/>
    <w:rsid w:val="00C8514C"/>
    <w:rsid w:val="00C855EE"/>
    <w:rsid w:val="00C871B7"/>
    <w:rsid w:val="00C91988"/>
    <w:rsid w:val="00CA45A6"/>
    <w:rsid w:val="00CA5A24"/>
    <w:rsid w:val="00CB0D22"/>
    <w:rsid w:val="00CB2E82"/>
    <w:rsid w:val="00CB40EC"/>
    <w:rsid w:val="00CC4565"/>
    <w:rsid w:val="00CD3296"/>
    <w:rsid w:val="00CD74C0"/>
    <w:rsid w:val="00CE31E2"/>
    <w:rsid w:val="00CF072C"/>
    <w:rsid w:val="00CF2D54"/>
    <w:rsid w:val="00D14E88"/>
    <w:rsid w:val="00D20344"/>
    <w:rsid w:val="00D25783"/>
    <w:rsid w:val="00D26623"/>
    <w:rsid w:val="00D2751E"/>
    <w:rsid w:val="00D31030"/>
    <w:rsid w:val="00D3726F"/>
    <w:rsid w:val="00D41396"/>
    <w:rsid w:val="00D41B72"/>
    <w:rsid w:val="00D4249C"/>
    <w:rsid w:val="00D42C43"/>
    <w:rsid w:val="00D50FF7"/>
    <w:rsid w:val="00D5518D"/>
    <w:rsid w:val="00D5531A"/>
    <w:rsid w:val="00D633F8"/>
    <w:rsid w:val="00D63B77"/>
    <w:rsid w:val="00D64F90"/>
    <w:rsid w:val="00D670AE"/>
    <w:rsid w:val="00D67D7C"/>
    <w:rsid w:val="00D73555"/>
    <w:rsid w:val="00D806AE"/>
    <w:rsid w:val="00D80D61"/>
    <w:rsid w:val="00D869C1"/>
    <w:rsid w:val="00D91362"/>
    <w:rsid w:val="00D9255D"/>
    <w:rsid w:val="00D93356"/>
    <w:rsid w:val="00D933EC"/>
    <w:rsid w:val="00D96291"/>
    <w:rsid w:val="00DB398B"/>
    <w:rsid w:val="00DB3A85"/>
    <w:rsid w:val="00DB449D"/>
    <w:rsid w:val="00DB4B2B"/>
    <w:rsid w:val="00DC17E1"/>
    <w:rsid w:val="00DC27A8"/>
    <w:rsid w:val="00DC497E"/>
    <w:rsid w:val="00DD68A0"/>
    <w:rsid w:val="00DD69BE"/>
    <w:rsid w:val="00DE6565"/>
    <w:rsid w:val="00DE79C6"/>
    <w:rsid w:val="00DF0323"/>
    <w:rsid w:val="00DF0F0A"/>
    <w:rsid w:val="00DF37BD"/>
    <w:rsid w:val="00DF3B23"/>
    <w:rsid w:val="00DF4F9D"/>
    <w:rsid w:val="00DF73C6"/>
    <w:rsid w:val="00DF7E97"/>
    <w:rsid w:val="00E056E0"/>
    <w:rsid w:val="00E06719"/>
    <w:rsid w:val="00E07574"/>
    <w:rsid w:val="00E1002E"/>
    <w:rsid w:val="00E103FB"/>
    <w:rsid w:val="00E12C2F"/>
    <w:rsid w:val="00E20607"/>
    <w:rsid w:val="00E21B92"/>
    <w:rsid w:val="00E2602A"/>
    <w:rsid w:val="00E31002"/>
    <w:rsid w:val="00E42AF4"/>
    <w:rsid w:val="00E436E0"/>
    <w:rsid w:val="00E43B99"/>
    <w:rsid w:val="00E44D7E"/>
    <w:rsid w:val="00E45FD5"/>
    <w:rsid w:val="00E576F3"/>
    <w:rsid w:val="00E61F6B"/>
    <w:rsid w:val="00E63B65"/>
    <w:rsid w:val="00E71755"/>
    <w:rsid w:val="00E73BA2"/>
    <w:rsid w:val="00E81317"/>
    <w:rsid w:val="00E8199F"/>
    <w:rsid w:val="00E85182"/>
    <w:rsid w:val="00E862E1"/>
    <w:rsid w:val="00E876B1"/>
    <w:rsid w:val="00EA00A5"/>
    <w:rsid w:val="00EA48C8"/>
    <w:rsid w:val="00EA617A"/>
    <w:rsid w:val="00EA6245"/>
    <w:rsid w:val="00EB7B31"/>
    <w:rsid w:val="00EC7597"/>
    <w:rsid w:val="00EE398F"/>
    <w:rsid w:val="00EE7C3F"/>
    <w:rsid w:val="00EF1C2D"/>
    <w:rsid w:val="00EF3C82"/>
    <w:rsid w:val="00EF65ED"/>
    <w:rsid w:val="00F152E7"/>
    <w:rsid w:val="00F21F79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28EE"/>
    <w:rsid w:val="00F43475"/>
    <w:rsid w:val="00F463BA"/>
    <w:rsid w:val="00F50674"/>
    <w:rsid w:val="00F554E1"/>
    <w:rsid w:val="00F64C45"/>
    <w:rsid w:val="00F66C8B"/>
    <w:rsid w:val="00F73B6F"/>
    <w:rsid w:val="00F73EB9"/>
    <w:rsid w:val="00F7593E"/>
    <w:rsid w:val="00F76568"/>
    <w:rsid w:val="00F76835"/>
    <w:rsid w:val="00F80A38"/>
    <w:rsid w:val="00F8470B"/>
    <w:rsid w:val="00F927DA"/>
    <w:rsid w:val="00FA007B"/>
    <w:rsid w:val="00FA332A"/>
    <w:rsid w:val="00FA527B"/>
    <w:rsid w:val="00FA5B67"/>
    <w:rsid w:val="00FB14EA"/>
    <w:rsid w:val="00FB38C0"/>
    <w:rsid w:val="00FB7394"/>
    <w:rsid w:val="00FC02E3"/>
    <w:rsid w:val="00FC1746"/>
    <w:rsid w:val="00FC23B3"/>
    <w:rsid w:val="00FC277E"/>
    <w:rsid w:val="00FC2813"/>
    <w:rsid w:val="00FC5FB5"/>
    <w:rsid w:val="00FC68D2"/>
    <w:rsid w:val="00FC767A"/>
    <w:rsid w:val="00FE0FD9"/>
    <w:rsid w:val="00FE5D1E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76581-13E9-438E-A0CD-008493037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3595</TotalTime>
  <Pages>10</Pages>
  <Words>354</Words>
  <Characters>2019</Characters>
  <Application>Microsoft Office Word</Application>
  <DocSecurity>0</DocSecurity>
  <Lines>16</Lines>
  <Paragraphs>4</Paragraphs>
  <ScaleCrop>false</ScaleCrop>
  <Company> </Company>
  <LinksUpToDate>false</LinksUpToDate>
  <CharactersWithSpaces>2369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481</cp:revision>
  <dcterms:created xsi:type="dcterms:W3CDTF">2018-03-25T04:27:00Z</dcterms:created>
  <dcterms:modified xsi:type="dcterms:W3CDTF">2018-09-16T03:19:00Z</dcterms:modified>
</cp:coreProperties>
</file>