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BFD4" w14:textId="77777777" w:rsidR="00DA5802" w:rsidRDefault="00DA5802" w:rsidP="00BB7994">
      <w:pPr>
        <w:pStyle w:val="Title"/>
      </w:pPr>
    </w:p>
    <w:p w14:paraId="25135409" w14:textId="77777777" w:rsidR="00DA5802" w:rsidRDefault="00DA5802" w:rsidP="00BB7994">
      <w:pPr>
        <w:pStyle w:val="Title"/>
      </w:pPr>
    </w:p>
    <w:p w14:paraId="15B2193B" w14:textId="77777777" w:rsidR="00DA5802" w:rsidRDefault="00DA5802" w:rsidP="00BB7994">
      <w:pPr>
        <w:pStyle w:val="Title"/>
      </w:pPr>
    </w:p>
    <w:p w14:paraId="503F8586" w14:textId="77777777" w:rsidR="00DA5802" w:rsidRDefault="00DA5802" w:rsidP="00BB7994">
      <w:pPr>
        <w:pStyle w:val="Title"/>
      </w:pPr>
    </w:p>
    <w:p w14:paraId="7C561928" w14:textId="77777777" w:rsidR="00DA5802" w:rsidRDefault="00DA5802" w:rsidP="00BB7994">
      <w:pPr>
        <w:pStyle w:val="Title"/>
      </w:pPr>
    </w:p>
    <w:p w14:paraId="18CF30B0" w14:textId="77777777" w:rsidR="00DA5802" w:rsidRDefault="00DA5802" w:rsidP="00BB7994">
      <w:pPr>
        <w:pStyle w:val="Title"/>
      </w:pPr>
    </w:p>
    <w:p w14:paraId="054EB5EB" w14:textId="77777777" w:rsidR="00DA5802" w:rsidRDefault="00DA5802" w:rsidP="00BB7994">
      <w:pPr>
        <w:pStyle w:val="Title"/>
      </w:pPr>
    </w:p>
    <w:p w14:paraId="7958434B" w14:textId="3E17F8C9" w:rsidR="00BB7994" w:rsidRDefault="00BB7994" w:rsidP="00BB7994">
      <w:pPr>
        <w:pStyle w:val="Title"/>
      </w:pPr>
      <w:r>
        <w:t>CONL705: Assignment 1, Part 1</w:t>
      </w:r>
      <w:r w:rsidR="003A3F1F">
        <w:t>:</w:t>
      </w:r>
      <w:r w:rsidR="00EA5536">
        <w:br/>
        <w:t>Database Design</w:t>
      </w:r>
    </w:p>
    <w:p w14:paraId="73E49AEC" w14:textId="77777777" w:rsidR="00EA5536" w:rsidRDefault="00EA5536" w:rsidP="00EA5536"/>
    <w:p w14:paraId="54B0F112" w14:textId="77777777" w:rsidR="00EA5536" w:rsidRDefault="00EA5536" w:rsidP="00EA5536"/>
    <w:p w14:paraId="2F3B0636" w14:textId="77777777" w:rsidR="00EA5536" w:rsidRDefault="00EA5536" w:rsidP="00EA5536"/>
    <w:p w14:paraId="2FE101B4" w14:textId="48C29E4D" w:rsidR="00EA5536" w:rsidRDefault="00EA5536" w:rsidP="00EA5536"/>
    <w:p w14:paraId="6D3FDA98" w14:textId="77777777" w:rsidR="00EA5536" w:rsidRDefault="00EA5536">
      <w:pPr>
        <w:spacing w:line="259" w:lineRule="auto"/>
      </w:pPr>
      <w:r>
        <w:br w:type="page"/>
      </w:r>
    </w:p>
    <w:p w14:paraId="2F7B8BCC" w14:textId="77777777" w:rsidR="00053566" w:rsidRDefault="00053566" w:rsidP="00EA5536">
      <w:pPr>
        <w:pStyle w:val="Heading1"/>
        <w:sectPr w:rsidR="00053566" w:rsidSect="00A948D4">
          <w:headerReference w:type="default" r:id="rId9"/>
          <w:footerReference w:type="default" r:id="rId10"/>
          <w:headerReference w:type="first" r:id="rId11"/>
          <w:footerReference w:type="first" r:id="rId12"/>
          <w:pgSz w:w="11906" w:h="16838"/>
          <w:pgMar w:top="1701" w:right="1440" w:bottom="1701" w:left="1440" w:header="709" w:footer="709" w:gutter="0"/>
          <w:cols w:space="708"/>
          <w:titlePg/>
          <w:docGrid w:linePitch="360"/>
        </w:sectPr>
      </w:pPr>
    </w:p>
    <w:p w14:paraId="54D349CA" w14:textId="39F795F2" w:rsidR="00EA5536" w:rsidRDefault="00EA5536" w:rsidP="00EA5536">
      <w:pPr>
        <w:pStyle w:val="Heading1"/>
      </w:pPr>
      <w:r>
        <w:lastRenderedPageBreak/>
        <w:t>Task 1</w:t>
      </w:r>
      <w:r w:rsidR="00DA5802">
        <w:t>.1</w:t>
      </w:r>
      <w:r>
        <w:t xml:space="preserve"> – Entity Relationship Diagram</w:t>
      </w:r>
    </w:p>
    <w:p w14:paraId="75EDFDAC" w14:textId="1C7E2461" w:rsidR="00EA5536" w:rsidRPr="00203BBF" w:rsidRDefault="00A704C3" w:rsidP="00EA5536">
      <w:pPr>
        <w:rPr>
          <w:sz w:val="20"/>
          <w:szCs w:val="20"/>
        </w:rPr>
      </w:pPr>
      <w:r w:rsidRPr="00203BBF">
        <w:rPr>
          <w:sz w:val="20"/>
          <w:szCs w:val="20"/>
        </w:rPr>
        <w:t>Please see below created</w:t>
      </w:r>
      <w:r w:rsidR="00CA2FDF">
        <w:rPr>
          <w:sz w:val="20"/>
          <w:szCs w:val="20"/>
        </w:rPr>
        <w:t xml:space="preserve"> (using Draw.io)</w:t>
      </w:r>
      <w:r w:rsidRPr="00203BBF">
        <w:rPr>
          <w:sz w:val="20"/>
          <w:szCs w:val="20"/>
        </w:rPr>
        <w:t xml:space="preserve"> Entity Relationship Diagram</w:t>
      </w:r>
      <w:r w:rsidR="00D3547C" w:rsidRPr="00203BBF">
        <w:rPr>
          <w:sz w:val="20"/>
          <w:szCs w:val="20"/>
        </w:rPr>
        <w:t xml:space="preserve"> (ERD)</w:t>
      </w:r>
      <w:r w:rsidRPr="00203BBF">
        <w:rPr>
          <w:sz w:val="20"/>
          <w:szCs w:val="20"/>
        </w:rPr>
        <w:t xml:space="preserve"> for the IT helpdesk Scenario.</w:t>
      </w:r>
      <w:r w:rsidR="00D3547C" w:rsidRPr="00203BBF">
        <w:rPr>
          <w:sz w:val="20"/>
          <w:szCs w:val="20"/>
        </w:rPr>
        <w:t xml:space="preserve"> </w:t>
      </w:r>
      <w:r w:rsidRPr="00203BBF">
        <w:rPr>
          <w:sz w:val="20"/>
          <w:szCs w:val="20"/>
        </w:rPr>
        <w:t>Please be</w:t>
      </w:r>
      <w:r w:rsidR="003A3F1F" w:rsidRPr="00203BBF">
        <w:rPr>
          <w:sz w:val="20"/>
          <w:szCs w:val="20"/>
        </w:rPr>
        <w:t xml:space="preserve"> a</w:t>
      </w:r>
      <w:r w:rsidRPr="00203BBF">
        <w:rPr>
          <w:sz w:val="20"/>
          <w:szCs w:val="20"/>
        </w:rPr>
        <w:t xml:space="preserve">ware of </w:t>
      </w:r>
      <w:r w:rsidR="00D3547C" w:rsidRPr="00203BBF">
        <w:rPr>
          <w:sz w:val="20"/>
          <w:szCs w:val="20"/>
        </w:rPr>
        <w:t xml:space="preserve">two variations of the same ERD, one showing </w:t>
      </w:r>
      <w:r w:rsidR="00CD70D3">
        <w:rPr>
          <w:sz w:val="20"/>
          <w:szCs w:val="20"/>
        </w:rPr>
        <w:t>the</w:t>
      </w:r>
      <w:r w:rsidR="00D3547C" w:rsidRPr="00203BBF">
        <w:rPr>
          <w:sz w:val="20"/>
          <w:szCs w:val="20"/>
        </w:rPr>
        <w:t xml:space="preserve"> entities, with the second showing </w:t>
      </w:r>
      <w:r w:rsidR="00DA5802" w:rsidRPr="00203BBF">
        <w:rPr>
          <w:sz w:val="20"/>
          <w:szCs w:val="20"/>
        </w:rPr>
        <w:t xml:space="preserve">the entities </w:t>
      </w:r>
      <w:r w:rsidR="003A3F1F" w:rsidRPr="00203BBF">
        <w:rPr>
          <w:sz w:val="20"/>
          <w:szCs w:val="20"/>
        </w:rPr>
        <w:t>and</w:t>
      </w:r>
      <w:r w:rsidR="00DA5802" w:rsidRPr="00203BBF">
        <w:rPr>
          <w:sz w:val="20"/>
          <w:szCs w:val="20"/>
        </w:rPr>
        <w:t xml:space="preserve"> their</w:t>
      </w:r>
      <w:r w:rsidR="00CD70D3">
        <w:rPr>
          <w:sz w:val="20"/>
          <w:szCs w:val="20"/>
        </w:rPr>
        <w:t xml:space="preserve"> suggested</w:t>
      </w:r>
      <w:r w:rsidR="00DA5802" w:rsidRPr="00203BBF">
        <w:rPr>
          <w:sz w:val="20"/>
          <w:szCs w:val="20"/>
        </w:rPr>
        <w:t xml:space="preserve"> attributes.</w:t>
      </w:r>
    </w:p>
    <w:p w14:paraId="69259790" w14:textId="6233027C" w:rsidR="00DA5802" w:rsidRDefault="00227980" w:rsidP="00227980">
      <w:pPr>
        <w:pStyle w:val="Heading2"/>
      </w:pPr>
      <w:r>
        <w:lastRenderedPageBreak/>
        <w:t xml:space="preserve">Task 1.1.1 – ERD </w:t>
      </w:r>
      <w:r w:rsidR="002E13EE">
        <w:t>with entities only</w:t>
      </w:r>
    </w:p>
    <w:p w14:paraId="2E48EABC" w14:textId="03F2FBD9" w:rsidR="00053566" w:rsidRDefault="00324801" w:rsidP="002E13EE">
      <w:pPr>
        <w:rPr>
          <w:noProof/>
        </w:rPr>
      </w:pPr>
      <w:r>
        <w:rPr>
          <w:noProof/>
        </w:rPr>
        <w:drawing>
          <wp:inline distT="0" distB="0" distL="0" distR="0" wp14:anchorId="1BB4746C" wp14:editId="37A169BC">
            <wp:extent cx="8531860" cy="480568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531860" cy="4805680"/>
                    </a:xfrm>
                    <a:prstGeom prst="rect">
                      <a:avLst/>
                    </a:prstGeom>
                  </pic:spPr>
                </pic:pic>
              </a:graphicData>
            </a:graphic>
          </wp:inline>
        </w:drawing>
      </w:r>
    </w:p>
    <w:p w14:paraId="31AEE6D4" w14:textId="56DC4157" w:rsidR="00053566" w:rsidRDefault="00053566" w:rsidP="002E13EE">
      <w:pPr>
        <w:sectPr w:rsidR="00053566" w:rsidSect="00053566">
          <w:pgSz w:w="16838" w:h="11906" w:orient="landscape"/>
          <w:pgMar w:top="1440" w:right="1701" w:bottom="1440" w:left="1701" w:header="709" w:footer="709" w:gutter="0"/>
          <w:cols w:space="708"/>
          <w:titlePg/>
          <w:docGrid w:linePitch="360"/>
        </w:sectPr>
      </w:pPr>
    </w:p>
    <w:p w14:paraId="5B70AEA9" w14:textId="1C2506F8" w:rsidR="002E13EE" w:rsidRDefault="001C00BB" w:rsidP="001C00BB">
      <w:pPr>
        <w:pStyle w:val="Heading2"/>
      </w:pPr>
      <w:r>
        <w:lastRenderedPageBreak/>
        <w:t xml:space="preserve">Task 1.1.2 – ERD </w:t>
      </w:r>
      <w:r w:rsidR="0099351D">
        <w:t>with Attributes</w:t>
      </w:r>
    </w:p>
    <w:p w14:paraId="4DDDD712" w14:textId="59A76186" w:rsidR="0099351D" w:rsidRDefault="00A65F46" w:rsidP="003A3F1F">
      <w:pPr>
        <w:jc w:val="center"/>
      </w:pPr>
      <w:r>
        <w:rPr>
          <w:noProof/>
        </w:rPr>
        <w:drawing>
          <wp:inline distT="0" distB="0" distL="0" distR="0" wp14:anchorId="05554393" wp14:editId="1669FD12">
            <wp:extent cx="8648700" cy="49142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653800" cy="4917163"/>
                    </a:xfrm>
                    <a:prstGeom prst="rect">
                      <a:avLst/>
                    </a:prstGeom>
                  </pic:spPr>
                </pic:pic>
              </a:graphicData>
            </a:graphic>
          </wp:inline>
        </w:drawing>
      </w:r>
    </w:p>
    <w:p w14:paraId="1376ECA5" w14:textId="76C2BFCC" w:rsidR="003A3F1F" w:rsidRDefault="003A3F1F" w:rsidP="003A3F1F">
      <w:pPr>
        <w:pStyle w:val="Heading2"/>
      </w:pPr>
      <w:r>
        <w:lastRenderedPageBreak/>
        <w:t>Task 1.2 – Assumptions regarding Helpdesk Scenario</w:t>
      </w:r>
    </w:p>
    <w:p w14:paraId="79726526" w14:textId="582C282A" w:rsidR="003A3F1F" w:rsidRPr="00203BBF" w:rsidRDefault="00C53D62" w:rsidP="003A3F1F">
      <w:pPr>
        <w:rPr>
          <w:sz w:val="20"/>
          <w:szCs w:val="20"/>
        </w:rPr>
      </w:pPr>
      <w:r w:rsidRPr="00203BBF">
        <w:rPr>
          <w:sz w:val="20"/>
          <w:szCs w:val="20"/>
        </w:rPr>
        <w:t>Upon examining the IT Helpdesk Scenario</w:t>
      </w:r>
      <w:r w:rsidR="002A0409" w:rsidRPr="00203BBF">
        <w:rPr>
          <w:sz w:val="20"/>
          <w:szCs w:val="20"/>
        </w:rPr>
        <w:t xml:space="preserve">, a list of assumptions </w:t>
      </w:r>
      <w:r w:rsidR="00203BBF" w:rsidRPr="00203BBF">
        <w:rPr>
          <w:sz w:val="20"/>
          <w:szCs w:val="20"/>
        </w:rPr>
        <w:t>is</w:t>
      </w:r>
      <w:r w:rsidR="002A0409" w:rsidRPr="00203BBF">
        <w:rPr>
          <w:sz w:val="20"/>
          <w:szCs w:val="20"/>
        </w:rPr>
        <w:t xml:space="preserve"> made </w:t>
      </w:r>
      <w:r w:rsidR="00560A1A" w:rsidRPr="00203BBF">
        <w:rPr>
          <w:sz w:val="20"/>
          <w:szCs w:val="20"/>
        </w:rPr>
        <w:t>during the creation of the Entity Relationship Diagram:</w:t>
      </w:r>
    </w:p>
    <w:p w14:paraId="7C20A2AE" w14:textId="1F704463" w:rsidR="00560A1A" w:rsidRPr="00203BBF" w:rsidRDefault="00EF469E" w:rsidP="00560A1A">
      <w:pPr>
        <w:pStyle w:val="ListParagraph"/>
        <w:numPr>
          <w:ilvl w:val="0"/>
          <w:numId w:val="2"/>
        </w:numPr>
        <w:rPr>
          <w:sz w:val="20"/>
          <w:szCs w:val="20"/>
        </w:rPr>
      </w:pPr>
      <w:r w:rsidRPr="00203BBF">
        <w:rPr>
          <w:sz w:val="20"/>
          <w:szCs w:val="20"/>
        </w:rPr>
        <w:t xml:space="preserve">Whilst one member of personnel can speak to many </w:t>
      </w:r>
      <w:r w:rsidR="0077591F">
        <w:rPr>
          <w:sz w:val="20"/>
          <w:szCs w:val="20"/>
        </w:rPr>
        <w:t>O</w:t>
      </w:r>
      <w:r w:rsidRPr="00203BBF">
        <w:rPr>
          <w:sz w:val="20"/>
          <w:szCs w:val="20"/>
        </w:rPr>
        <w:t xml:space="preserve">perators over the course of raising an issue to the IT Helpdesk, </w:t>
      </w:r>
      <w:r w:rsidR="00075E00" w:rsidRPr="00203BBF">
        <w:rPr>
          <w:sz w:val="20"/>
          <w:szCs w:val="20"/>
        </w:rPr>
        <w:t xml:space="preserve">they can only speak to one helpdesk </w:t>
      </w:r>
      <w:r w:rsidR="0077591F">
        <w:rPr>
          <w:sz w:val="20"/>
          <w:szCs w:val="20"/>
        </w:rPr>
        <w:t>O</w:t>
      </w:r>
      <w:r w:rsidR="00075E00" w:rsidRPr="00203BBF">
        <w:rPr>
          <w:sz w:val="20"/>
          <w:szCs w:val="20"/>
        </w:rPr>
        <w:t>perator at a time.</w:t>
      </w:r>
      <w:r w:rsidR="00075E00" w:rsidRPr="00203BBF">
        <w:rPr>
          <w:sz w:val="20"/>
          <w:szCs w:val="20"/>
        </w:rPr>
        <w:br/>
      </w:r>
    </w:p>
    <w:p w14:paraId="1AF2E529" w14:textId="123C75CD" w:rsidR="00075E00" w:rsidRPr="00203BBF" w:rsidRDefault="00075E00" w:rsidP="00560A1A">
      <w:pPr>
        <w:pStyle w:val="ListParagraph"/>
        <w:numPr>
          <w:ilvl w:val="0"/>
          <w:numId w:val="2"/>
        </w:numPr>
        <w:rPr>
          <w:sz w:val="20"/>
          <w:szCs w:val="20"/>
        </w:rPr>
      </w:pPr>
      <w:r w:rsidRPr="00203BBF">
        <w:rPr>
          <w:sz w:val="20"/>
          <w:szCs w:val="20"/>
        </w:rPr>
        <w:t xml:space="preserve">One </w:t>
      </w:r>
      <w:r w:rsidR="0077591F">
        <w:rPr>
          <w:sz w:val="20"/>
          <w:szCs w:val="20"/>
        </w:rPr>
        <w:t>O</w:t>
      </w:r>
      <w:r w:rsidRPr="00203BBF">
        <w:rPr>
          <w:sz w:val="20"/>
          <w:szCs w:val="20"/>
        </w:rPr>
        <w:t xml:space="preserve">perator can only escalate for one problem </w:t>
      </w:r>
      <w:r w:rsidR="00580C5C" w:rsidRPr="00203BBF">
        <w:rPr>
          <w:sz w:val="20"/>
          <w:szCs w:val="20"/>
        </w:rPr>
        <w:t xml:space="preserve">to one or more </w:t>
      </w:r>
      <w:r w:rsidR="0077591F">
        <w:rPr>
          <w:sz w:val="20"/>
          <w:szCs w:val="20"/>
        </w:rPr>
        <w:t>S</w:t>
      </w:r>
      <w:r w:rsidR="00580C5C" w:rsidRPr="00203BBF">
        <w:rPr>
          <w:sz w:val="20"/>
          <w:szCs w:val="20"/>
        </w:rPr>
        <w:t xml:space="preserve">pecialists, dependant on the subject area, and amount of </w:t>
      </w:r>
      <w:r w:rsidR="0077591F">
        <w:rPr>
          <w:sz w:val="20"/>
          <w:szCs w:val="20"/>
        </w:rPr>
        <w:t>S</w:t>
      </w:r>
      <w:r w:rsidR="00580C5C" w:rsidRPr="00203BBF">
        <w:rPr>
          <w:sz w:val="20"/>
          <w:szCs w:val="20"/>
        </w:rPr>
        <w:t>pecialist resource is available.</w:t>
      </w:r>
      <w:r w:rsidR="00580C5C" w:rsidRPr="00203BBF">
        <w:rPr>
          <w:sz w:val="20"/>
          <w:szCs w:val="20"/>
        </w:rPr>
        <w:br/>
      </w:r>
    </w:p>
    <w:p w14:paraId="0B6AEFB9" w14:textId="2560D578" w:rsidR="00580C5C" w:rsidRPr="00203BBF" w:rsidRDefault="006D1370" w:rsidP="00560A1A">
      <w:pPr>
        <w:pStyle w:val="ListParagraph"/>
        <w:numPr>
          <w:ilvl w:val="0"/>
          <w:numId w:val="2"/>
        </w:numPr>
        <w:rPr>
          <w:sz w:val="20"/>
          <w:szCs w:val="20"/>
        </w:rPr>
      </w:pPr>
      <w:r w:rsidRPr="00203BBF">
        <w:rPr>
          <w:sz w:val="20"/>
          <w:szCs w:val="20"/>
        </w:rPr>
        <w:t>One member of personnel can one more than one piece of equipment, such as a mouse, laptop, keyboard to name a few.</w:t>
      </w:r>
      <w:r w:rsidR="00463B4C" w:rsidRPr="00203BBF">
        <w:rPr>
          <w:sz w:val="20"/>
          <w:szCs w:val="20"/>
        </w:rPr>
        <w:br/>
      </w:r>
    </w:p>
    <w:p w14:paraId="48DE2184" w14:textId="532A845A" w:rsidR="00463B4C" w:rsidRPr="00203BBF" w:rsidRDefault="00463B4C" w:rsidP="00560A1A">
      <w:pPr>
        <w:pStyle w:val="ListParagraph"/>
        <w:numPr>
          <w:ilvl w:val="0"/>
          <w:numId w:val="2"/>
        </w:numPr>
        <w:rPr>
          <w:sz w:val="20"/>
          <w:szCs w:val="20"/>
        </w:rPr>
      </w:pPr>
      <w:r w:rsidRPr="00203BBF">
        <w:rPr>
          <w:sz w:val="20"/>
          <w:szCs w:val="20"/>
        </w:rPr>
        <w:t xml:space="preserve">One Specialist can specialise </w:t>
      </w:r>
      <w:r w:rsidR="00536E0F" w:rsidRPr="00203BBF">
        <w:rPr>
          <w:sz w:val="20"/>
          <w:szCs w:val="20"/>
        </w:rPr>
        <w:t xml:space="preserve">in one or more subject areas of </w:t>
      </w:r>
      <w:r w:rsidR="00837764" w:rsidRPr="00203BBF">
        <w:rPr>
          <w:sz w:val="20"/>
          <w:szCs w:val="20"/>
        </w:rPr>
        <w:t>expertise</w:t>
      </w:r>
      <w:r w:rsidR="0032734C">
        <w:rPr>
          <w:sz w:val="20"/>
          <w:szCs w:val="20"/>
        </w:rPr>
        <w:t>, but at least one</w:t>
      </w:r>
      <w:r w:rsidR="00837764" w:rsidRPr="00203BBF">
        <w:rPr>
          <w:sz w:val="20"/>
          <w:szCs w:val="20"/>
        </w:rPr>
        <w:t>. However</w:t>
      </w:r>
      <w:r w:rsidR="00536E0F" w:rsidRPr="00203BBF">
        <w:rPr>
          <w:sz w:val="20"/>
          <w:szCs w:val="20"/>
        </w:rPr>
        <w:t xml:space="preserve">, for the purpose of this scenario, the </w:t>
      </w:r>
      <w:r w:rsidR="00837764" w:rsidRPr="00203BBF">
        <w:rPr>
          <w:sz w:val="20"/>
          <w:szCs w:val="20"/>
        </w:rPr>
        <w:t>number</w:t>
      </w:r>
      <w:r w:rsidR="00536E0F" w:rsidRPr="00203BBF">
        <w:rPr>
          <w:sz w:val="20"/>
          <w:szCs w:val="20"/>
        </w:rPr>
        <w:t xml:space="preserve"> of subject areas a specialist can </w:t>
      </w:r>
      <w:r w:rsidR="00837764" w:rsidRPr="00203BBF">
        <w:rPr>
          <w:sz w:val="20"/>
          <w:szCs w:val="20"/>
        </w:rPr>
        <w:t>work on, is constrained to 3 subject areas.</w:t>
      </w:r>
      <w:r w:rsidR="00CA2FDF">
        <w:rPr>
          <w:sz w:val="20"/>
          <w:szCs w:val="20"/>
        </w:rPr>
        <w:t xml:space="preserve"> The First Subject Area a Specialist can manage, is their primary area of expertise, with the next being the secondary and so on.</w:t>
      </w:r>
      <w:r w:rsidR="00BD6A69" w:rsidRPr="00203BBF">
        <w:rPr>
          <w:sz w:val="20"/>
          <w:szCs w:val="20"/>
        </w:rPr>
        <w:br/>
      </w:r>
    </w:p>
    <w:p w14:paraId="1ACB6C89" w14:textId="0227CFF8" w:rsidR="00BD6A69" w:rsidRPr="00203BBF" w:rsidRDefault="00BD6A69" w:rsidP="00560A1A">
      <w:pPr>
        <w:pStyle w:val="ListParagraph"/>
        <w:numPr>
          <w:ilvl w:val="0"/>
          <w:numId w:val="2"/>
        </w:numPr>
        <w:rPr>
          <w:sz w:val="20"/>
          <w:szCs w:val="20"/>
        </w:rPr>
      </w:pPr>
      <w:r w:rsidRPr="00203BBF">
        <w:rPr>
          <w:sz w:val="20"/>
          <w:szCs w:val="20"/>
        </w:rPr>
        <w:t>One Subject area a specialist can manage, can cover one or more problem types that members of personnel may experience</w:t>
      </w:r>
      <w:r w:rsidR="00B3014F">
        <w:rPr>
          <w:sz w:val="20"/>
          <w:szCs w:val="20"/>
        </w:rPr>
        <w:t xml:space="preserve"> issues with</w:t>
      </w:r>
      <w:r w:rsidRPr="00203BBF">
        <w:rPr>
          <w:sz w:val="20"/>
          <w:szCs w:val="20"/>
        </w:rPr>
        <w:t>.</w:t>
      </w:r>
      <w:r w:rsidR="00FC2AC4" w:rsidRPr="00203BBF">
        <w:rPr>
          <w:sz w:val="20"/>
          <w:szCs w:val="20"/>
        </w:rPr>
        <w:br/>
      </w:r>
    </w:p>
    <w:p w14:paraId="3CE516ED" w14:textId="6312171A" w:rsidR="00FC2AC4" w:rsidRPr="00203BBF" w:rsidRDefault="00FC2AC4" w:rsidP="00560A1A">
      <w:pPr>
        <w:pStyle w:val="ListParagraph"/>
        <w:numPr>
          <w:ilvl w:val="0"/>
          <w:numId w:val="2"/>
        </w:numPr>
        <w:rPr>
          <w:sz w:val="20"/>
          <w:szCs w:val="20"/>
        </w:rPr>
      </w:pPr>
      <w:r w:rsidRPr="00203BBF">
        <w:rPr>
          <w:sz w:val="20"/>
          <w:szCs w:val="20"/>
        </w:rPr>
        <w:t xml:space="preserve">One problem can only be assigned one problem type at any one time. However, the problem type for a problem can change, as </w:t>
      </w:r>
      <w:r w:rsidR="00C23A32" w:rsidRPr="00203BBF">
        <w:rPr>
          <w:sz w:val="20"/>
          <w:szCs w:val="20"/>
        </w:rPr>
        <w:t xml:space="preserve">required by </w:t>
      </w:r>
      <w:r w:rsidRPr="00203BBF">
        <w:rPr>
          <w:sz w:val="20"/>
          <w:szCs w:val="20"/>
        </w:rPr>
        <w:t xml:space="preserve">the </w:t>
      </w:r>
      <w:r w:rsidR="00C23A32" w:rsidRPr="00203BBF">
        <w:rPr>
          <w:sz w:val="20"/>
          <w:szCs w:val="20"/>
        </w:rPr>
        <w:t xml:space="preserve">operator/ specialist, as </w:t>
      </w:r>
      <w:r w:rsidR="0036070F" w:rsidRPr="00203BBF">
        <w:rPr>
          <w:sz w:val="20"/>
          <w:szCs w:val="20"/>
        </w:rPr>
        <w:t xml:space="preserve">problem </w:t>
      </w:r>
      <w:r w:rsidR="00C81858" w:rsidRPr="00203BBF">
        <w:rPr>
          <w:sz w:val="20"/>
          <w:szCs w:val="20"/>
        </w:rPr>
        <w:t>progresses</w:t>
      </w:r>
      <w:r w:rsidR="0036070F" w:rsidRPr="00203BBF">
        <w:rPr>
          <w:sz w:val="20"/>
          <w:szCs w:val="20"/>
        </w:rPr>
        <w:t>.</w:t>
      </w:r>
      <w:r w:rsidR="0036070F" w:rsidRPr="00203BBF">
        <w:rPr>
          <w:sz w:val="20"/>
          <w:szCs w:val="20"/>
        </w:rPr>
        <w:br/>
      </w:r>
    </w:p>
    <w:p w14:paraId="57F35AC1" w14:textId="4051FAB5" w:rsidR="0036070F" w:rsidRPr="00203BBF" w:rsidRDefault="00395CED" w:rsidP="00560A1A">
      <w:pPr>
        <w:pStyle w:val="ListParagraph"/>
        <w:numPr>
          <w:ilvl w:val="0"/>
          <w:numId w:val="2"/>
        </w:numPr>
        <w:rPr>
          <w:sz w:val="20"/>
          <w:szCs w:val="20"/>
        </w:rPr>
      </w:pPr>
      <w:r w:rsidRPr="00203BBF">
        <w:rPr>
          <w:sz w:val="20"/>
          <w:szCs w:val="20"/>
        </w:rPr>
        <w:t xml:space="preserve">One problem can have multiple calls associated with it, especially if </w:t>
      </w:r>
      <w:r w:rsidR="00C81858" w:rsidRPr="00203BBF">
        <w:rPr>
          <w:sz w:val="20"/>
          <w:szCs w:val="20"/>
        </w:rPr>
        <w:t>many</w:t>
      </w:r>
      <w:r w:rsidRPr="00203BBF">
        <w:rPr>
          <w:sz w:val="20"/>
          <w:szCs w:val="20"/>
        </w:rPr>
        <w:t xml:space="preserve"> calls come in from different personnel regarding </w:t>
      </w:r>
      <w:r w:rsidR="00C81858" w:rsidRPr="00203BBF">
        <w:rPr>
          <w:sz w:val="20"/>
          <w:szCs w:val="20"/>
        </w:rPr>
        <w:t>the same</w:t>
      </w:r>
      <w:r w:rsidRPr="00203BBF">
        <w:rPr>
          <w:sz w:val="20"/>
          <w:szCs w:val="20"/>
        </w:rPr>
        <w:t xml:space="preserve"> </w:t>
      </w:r>
      <w:r w:rsidR="00C81858" w:rsidRPr="00203BBF">
        <w:rPr>
          <w:sz w:val="20"/>
          <w:szCs w:val="20"/>
        </w:rPr>
        <w:t>problem that has a mass effect on the company.</w:t>
      </w:r>
      <w:r w:rsidR="001C3022" w:rsidRPr="00203BBF">
        <w:rPr>
          <w:sz w:val="20"/>
          <w:szCs w:val="20"/>
        </w:rPr>
        <w:br/>
      </w:r>
    </w:p>
    <w:p w14:paraId="71103499" w14:textId="77545EC0" w:rsidR="001C3022" w:rsidRDefault="001C3022" w:rsidP="00560A1A">
      <w:pPr>
        <w:pStyle w:val="ListParagraph"/>
        <w:numPr>
          <w:ilvl w:val="0"/>
          <w:numId w:val="2"/>
        </w:numPr>
        <w:rPr>
          <w:sz w:val="20"/>
          <w:szCs w:val="20"/>
        </w:rPr>
      </w:pPr>
      <w:r w:rsidRPr="00203BBF">
        <w:rPr>
          <w:sz w:val="20"/>
          <w:szCs w:val="20"/>
        </w:rPr>
        <w:t xml:space="preserve">Any calls logged, will note the personnel who is raising an issue, the operator </w:t>
      </w:r>
      <w:r w:rsidR="005C274E" w:rsidRPr="00203BBF">
        <w:rPr>
          <w:sz w:val="20"/>
          <w:szCs w:val="20"/>
        </w:rPr>
        <w:t>who responded to the member of personnel</w:t>
      </w:r>
      <w:r w:rsidR="008D3EB3" w:rsidRPr="00203BBF">
        <w:rPr>
          <w:sz w:val="20"/>
          <w:szCs w:val="20"/>
        </w:rPr>
        <w:t xml:space="preserve"> and to initially attempt resolution of </w:t>
      </w:r>
      <w:r w:rsidR="00203BBF" w:rsidRPr="00203BBF">
        <w:rPr>
          <w:sz w:val="20"/>
          <w:szCs w:val="20"/>
        </w:rPr>
        <w:t>the issue.</w:t>
      </w:r>
      <w:r w:rsidR="008D3EB3" w:rsidRPr="00203BBF">
        <w:rPr>
          <w:sz w:val="20"/>
          <w:szCs w:val="20"/>
        </w:rPr>
        <w:t xml:space="preserve"> </w:t>
      </w:r>
    </w:p>
    <w:p w14:paraId="482EAD99" w14:textId="7EB965E0" w:rsidR="00A91A14" w:rsidRDefault="00A91A14" w:rsidP="00560A1A">
      <w:pPr>
        <w:pStyle w:val="ListParagraph"/>
        <w:numPr>
          <w:ilvl w:val="0"/>
          <w:numId w:val="2"/>
        </w:numPr>
        <w:rPr>
          <w:sz w:val="20"/>
          <w:szCs w:val="20"/>
        </w:rPr>
      </w:pPr>
      <w:r>
        <w:rPr>
          <w:sz w:val="20"/>
          <w:szCs w:val="20"/>
        </w:rPr>
        <w:lastRenderedPageBreak/>
        <w:t xml:space="preserve">For the problem entity, the problem will record </w:t>
      </w:r>
      <w:r w:rsidR="00016712">
        <w:rPr>
          <w:sz w:val="20"/>
          <w:szCs w:val="20"/>
        </w:rPr>
        <w:t>the first member of personnel who alerted the helpdesk</w:t>
      </w:r>
      <w:r w:rsidR="00282839">
        <w:rPr>
          <w:sz w:val="20"/>
          <w:szCs w:val="20"/>
        </w:rPr>
        <w:t xml:space="preserve"> with the first call logged</w:t>
      </w:r>
      <w:r w:rsidR="00016712">
        <w:rPr>
          <w:sz w:val="20"/>
          <w:szCs w:val="20"/>
        </w:rPr>
        <w:t xml:space="preserve"> regarding the issue.</w:t>
      </w:r>
    </w:p>
    <w:p w14:paraId="31E60E80" w14:textId="4184600B" w:rsidR="00D12C76" w:rsidRDefault="004B1690" w:rsidP="00D12C76">
      <w:pPr>
        <w:pStyle w:val="ListParagraph"/>
        <w:numPr>
          <w:ilvl w:val="0"/>
          <w:numId w:val="2"/>
        </w:numPr>
        <w:rPr>
          <w:sz w:val="20"/>
          <w:szCs w:val="20"/>
        </w:rPr>
      </w:pPr>
      <w:r>
        <w:rPr>
          <w:sz w:val="20"/>
          <w:szCs w:val="20"/>
        </w:rPr>
        <w:t xml:space="preserve">As a problem type can </w:t>
      </w:r>
      <w:r w:rsidR="00017C8D">
        <w:rPr>
          <w:sz w:val="20"/>
          <w:szCs w:val="20"/>
        </w:rPr>
        <w:t xml:space="preserve">have a child/parent structure for general to specific issues, the problem type entity would </w:t>
      </w:r>
      <w:r w:rsidR="00EA206A">
        <w:rPr>
          <w:sz w:val="20"/>
          <w:szCs w:val="20"/>
        </w:rPr>
        <w:t>both</w:t>
      </w:r>
      <w:r w:rsidR="00017C8D">
        <w:rPr>
          <w:sz w:val="20"/>
          <w:szCs w:val="20"/>
        </w:rPr>
        <w:t xml:space="preserve"> have the main id for the parent and a child </w:t>
      </w:r>
      <w:r w:rsidR="00DB57AC">
        <w:rPr>
          <w:sz w:val="20"/>
          <w:szCs w:val="20"/>
        </w:rPr>
        <w:t xml:space="preserve">problem type referenced if appliable to show the specific problem </w:t>
      </w:r>
      <w:r w:rsidR="00EA206A">
        <w:rPr>
          <w:sz w:val="20"/>
          <w:szCs w:val="20"/>
        </w:rPr>
        <w:t>type and</w:t>
      </w:r>
      <w:r w:rsidR="00DB57AC">
        <w:rPr>
          <w:sz w:val="20"/>
          <w:szCs w:val="20"/>
        </w:rPr>
        <w:t xml:space="preserve"> reference any generic problem types if applicable </w:t>
      </w:r>
      <w:r w:rsidR="00F64521">
        <w:rPr>
          <w:sz w:val="20"/>
          <w:szCs w:val="20"/>
        </w:rPr>
        <w:t>(the</w:t>
      </w:r>
      <w:r w:rsidR="00DB57AC">
        <w:rPr>
          <w:sz w:val="20"/>
          <w:szCs w:val="20"/>
        </w:rPr>
        <w:t xml:space="preserve"> general problem </w:t>
      </w:r>
      <w:r w:rsidR="009C16C5">
        <w:rPr>
          <w:sz w:val="20"/>
          <w:szCs w:val="20"/>
        </w:rPr>
        <w:t>types will show null for their parent)</w:t>
      </w:r>
      <w:r w:rsidR="00EA206A">
        <w:rPr>
          <w:sz w:val="20"/>
          <w:szCs w:val="20"/>
        </w:rPr>
        <w:t>.</w:t>
      </w:r>
    </w:p>
    <w:p w14:paraId="03B49747" w14:textId="306E7EEF" w:rsidR="00D12C76" w:rsidRDefault="00D12C76" w:rsidP="00D12C76">
      <w:pPr>
        <w:pStyle w:val="ListParagraph"/>
        <w:numPr>
          <w:ilvl w:val="0"/>
          <w:numId w:val="2"/>
        </w:numPr>
        <w:rPr>
          <w:sz w:val="20"/>
          <w:szCs w:val="20"/>
        </w:rPr>
      </w:pPr>
      <w:r>
        <w:rPr>
          <w:sz w:val="20"/>
          <w:szCs w:val="20"/>
        </w:rPr>
        <w:t>A Specialist will never have less than 0 problems to manage</w:t>
      </w:r>
      <w:r w:rsidR="00EA206A">
        <w:rPr>
          <w:sz w:val="20"/>
          <w:szCs w:val="20"/>
        </w:rPr>
        <w:t xml:space="preserve"> at any one time.</w:t>
      </w:r>
    </w:p>
    <w:p w14:paraId="2DBDDAEB" w14:textId="6581B8B3" w:rsidR="00692A2B" w:rsidRDefault="0054210E" w:rsidP="00D12C76">
      <w:pPr>
        <w:pStyle w:val="ListParagraph"/>
        <w:numPr>
          <w:ilvl w:val="0"/>
          <w:numId w:val="2"/>
        </w:numPr>
        <w:rPr>
          <w:sz w:val="20"/>
          <w:szCs w:val="20"/>
        </w:rPr>
      </w:pPr>
      <w:r>
        <w:rPr>
          <w:sz w:val="20"/>
          <w:szCs w:val="20"/>
        </w:rPr>
        <w:t>Helpdesk Operators and Specialists are also known as members of personnel by the company in which they are employed at. Therefore, their details would also be available in the personnel entity.</w:t>
      </w:r>
      <w:r w:rsidR="009068C7">
        <w:rPr>
          <w:sz w:val="20"/>
          <w:szCs w:val="20"/>
        </w:rPr>
        <w:br/>
      </w:r>
    </w:p>
    <w:p w14:paraId="1DD3932C" w14:textId="06E8CA17" w:rsidR="009068C7" w:rsidRDefault="009068C7" w:rsidP="00D12C76">
      <w:pPr>
        <w:pStyle w:val="ListParagraph"/>
        <w:numPr>
          <w:ilvl w:val="0"/>
          <w:numId w:val="2"/>
        </w:numPr>
        <w:rPr>
          <w:sz w:val="20"/>
          <w:szCs w:val="20"/>
        </w:rPr>
      </w:pPr>
      <w:r>
        <w:rPr>
          <w:sz w:val="20"/>
          <w:szCs w:val="20"/>
        </w:rPr>
        <w:t>There can be no software, without hardware</w:t>
      </w:r>
      <w:r w:rsidR="00604529">
        <w:rPr>
          <w:sz w:val="20"/>
          <w:szCs w:val="20"/>
        </w:rPr>
        <w:t xml:space="preserve">. </w:t>
      </w:r>
      <w:r w:rsidR="00755D5E">
        <w:rPr>
          <w:sz w:val="20"/>
          <w:szCs w:val="20"/>
        </w:rPr>
        <w:t>Therefore,</w:t>
      </w:r>
      <w:r w:rsidR="00604529">
        <w:rPr>
          <w:sz w:val="20"/>
          <w:szCs w:val="20"/>
        </w:rPr>
        <w:t xml:space="preserve"> Software is reliant on being dependant on a </w:t>
      </w:r>
      <w:r w:rsidR="00B26E5F">
        <w:rPr>
          <w:sz w:val="20"/>
          <w:szCs w:val="20"/>
        </w:rPr>
        <w:t>member of personnel’s hardware</w:t>
      </w:r>
      <w:r w:rsidR="00604529">
        <w:rPr>
          <w:sz w:val="20"/>
          <w:szCs w:val="20"/>
        </w:rPr>
        <w:t xml:space="preserve">. </w:t>
      </w:r>
      <w:r w:rsidR="00F107D0">
        <w:rPr>
          <w:sz w:val="20"/>
          <w:szCs w:val="20"/>
        </w:rPr>
        <w:t>For example</w:t>
      </w:r>
      <w:r w:rsidR="00604529">
        <w:rPr>
          <w:sz w:val="20"/>
          <w:szCs w:val="20"/>
        </w:rPr>
        <w:t xml:space="preserve">, a member of personnel cannot use a operating system such as Windows or Linux, without the </w:t>
      </w:r>
      <w:r w:rsidR="00F107D0">
        <w:rPr>
          <w:sz w:val="20"/>
          <w:szCs w:val="20"/>
        </w:rPr>
        <w:t>use of being installed onto a Desktop PC or Laptop device.</w:t>
      </w:r>
    </w:p>
    <w:p w14:paraId="62624182" w14:textId="77777777" w:rsidR="00692A2B" w:rsidRDefault="00692A2B">
      <w:pPr>
        <w:spacing w:line="259" w:lineRule="auto"/>
        <w:rPr>
          <w:sz w:val="20"/>
          <w:szCs w:val="20"/>
        </w:rPr>
      </w:pPr>
      <w:r>
        <w:rPr>
          <w:sz w:val="20"/>
          <w:szCs w:val="20"/>
        </w:rPr>
        <w:br w:type="page"/>
      </w:r>
    </w:p>
    <w:p w14:paraId="7556A751" w14:textId="682B07CE" w:rsidR="0054210E" w:rsidRDefault="00692A2B" w:rsidP="00692A2B">
      <w:pPr>
        <w:pStyle w:val="Heading1"/>
      </w:pPr>
      <w:r>
        <w:lastRenderedPageBreak/>
        <w:t>Task 2 – Relational Schema</w:t>
      </w:r>
    </w:p>
    <w:p w14:paraId="7031962A" w14:textId="52F6A7F8" w:rsidR="00692A2B" w:rsidRPr="005C791D" w:rsidRDefault="003A154C" w:rsidP="00692A2B">
      <w:pPr>
        <w:rPr>
          <w:sz w:val="20"/>
          <w:szCs w:val="20"/>
        </w:rPr>
      </w:pPr>
      <w:r w:rsidRPr="005C791D">
        <w:rPr>
          <w:sz w:val="20"/>
          <w:szCs w:val="20"/>
        </w:rPr>
        <w:t xml:space="preserve">The next set of information converts the information found within the Entity Relationship </w:t>
      </w:r>
      <w:r w:rsidR="00B37C6E" w:rsidRPr="005C791D">
        <w:rPr>
          <w:sz w:val="20"/>
          <w:szCs w:val="20"/>
        </w:rPr>
        <w:t>Diagrams.</w:t>
      </w:r>
      <w:r w:rsidRPr="005C791D">
        <w:rPr>
          <w:sz w:val="20"/>
          <w:szCs w:val="20"/>
        </w:rPr>
        <w:t xml:space="preserve"> into </w:t>
      </w:r>
      <w:r w:rsidR="00494140">
        <w:rPr>
          <w:sz w:val="20"/>
          <w:szCs w:val="20"/>
        </w:rPr>
        <w:t xml:space="preserve">a </w:t>
      </w:r>
      <w:r w:rsidRPr="005C791D">
        <w:rPr>
          <w:sz w:val="20"/>
          <w:szCs w:val="20"/>
        </w:rPr>
        <w:t xml:space="preserve">relational </w:t>
      </w:r>
      <w:r w:rsidR="00494140">
        <w:rPr>
          <w:sz w:val="20"/>
          <w:szCs w:val="20"/>
        </w:rPr>
        <w:t>s</w:t>
      </w:r>
      <w:r w:rsidRPr="005C791D">
        <w:rPr>
          <w:sz w:val="20"/>
          <w:szCs w:val="20"/>
        </w:rPr>
        <w:t>ch</w:t>
      </w:r>
      <w:r w:rsidR="00666BC4">
        <w:rPr>
          <w:sz w:val="20"/>
          <w:szCs w:val="20"/>
        </w:rPr>
        <w:t>ema.</w:t>
      </w:r>
    </w:p>
    <w:p w14:paraId="16412531" w14:textId="4AE4092D" w:rsidR="002E2964" w:rsidRPr="005C791D" w:rsidRDefault="005C791D" w:rsidP="00692A2B">
      <w:pPr>
        <w:rPr>
          <w:sz w:val="20"/>
          <w:szCs w:val="20"/>
        </w:rPr>
      </w:pPr>
      <w:r>
        <w:rPr>
          <w:noProof/>
          <w:sz w:val="20"/>
          <w:szCs w:val="20"/>
        </w:rPr>
        <w:drawing>
          <wp:inline distT="0" distB="0" distL="0" distR="0" wp14:anchorId="2940D5EC" wp14:editId="013E3BBC">
            <wp:extent cx="8721496" cy="4913906"/>
            <wp:effectExtent l="0" t="0" r="381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51535" cy="4930831"/>
                    </a:xfrm>
                    <a:prstGeom prst="rect">
                      <a:avLst/>
                    </a:prstGeom>
                  </pic:spPr>
                </pic:pic>
              </a:graphicData>
            </a:graphic>
          </wp:inline>
        </w:drawing>
      </w:r>
    </w:p>
    <w:sectPr w:rsidR="002E2964" w:rsidRPr="005C791D" w:rsidSect="001C00BB">
      <w:pgSz w:w="16838" w:h="11906" w:orient="landscape"/>
      <w:pgMar w:top="1440" w:right="1701" w:bottom="144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1696D" w14:textId="77777777" w:rsidR="00203928" w:rsidRDefault="00203928" w:rsidP="00081B12">
      <w:pPr>
        <w:spacing w:after="0" w:line="240" w:lineRule="auto"/>
      </w:pPr>
      <w:r>
        <w:separator/>
      </w:r>
    </w:p>
  </w:endnote>
  <w:endnote w:type="continuationSeparator" w:id="0">
    <w:p w14:paraId="29BB258C" w14:textId="77777777" w:rsidR="00203928" w:rsidRDefault="00203928"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6725AE1"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2C154D2B" w14:textId="77777777" w:rsidR="00081B12" w:rsidRPr="00081B12" w:rsidRDefault="00203928"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0D5FDAB5"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1</w:t>
        </w:r>
        <w:r w:rsidRPr="00081B12">
          <w:rPr>
            <w:rFonts w:cs="Arial"/>
            <w:noProof/>
          </w:rPr>
          <w:fldChar w:fldCharType="end"/>
        </w:r>
      </w:p>
      <w:p w14:paraId="31561903" w14:textId="77777777" w:rsidR="00081B12" w:rsidRPr="00081B12" w:rsidRDefault="00203928"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933E3" w14:textId="77777777" w:rsidR="00203928" w:rsidRDefault="00203928" w:rsidP="00081B12">
      <w:pPr>
        <w:spacing w:after="0" w:line="240" w:lineRule="auto"/>
      </w:pPr>
      <w:r>
        <w:separator/>
      </w:r>
    </w:p>
  </w:footnote>
  <w:footnote w:type="continuationSeparator" w:id="0">
    <w:p w14:paraId="2A1A724A" w14:textId="77777777" w:rsidR="00203928" w:rsidRDefault="00203928"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69F0" w14:textId="6F1DBEC2" w:rsidR="00081B12" w:rsidRPr="00081B12" w:rsidRDefault="00DA5802" w:rsidP="00081B12">
    <w:pPr>
      <w:pStyle w:val="Header"/>
      <w:spacing w:line="360" w:lineRule="auto"/>
      <w:jc w:val="right"/>
      <w:rPr>
        <w:rFonts w:cs="Arial"/>
      </w:rPr>
    </w:pPr>
    <w:r>
      <w:rPr>
        <w:rFonts w:cs="Arial"/>
      </w:rPr>
      <w:t>Louis Othen</w:t>
    </w:r>
  </w:p>
  <w:p w14:paraId="5DA6AC2D" w14:textId="58B798A1" w:rsidR="00081B12" w:rsidRPr="00081B12" w:rsidRDefault="00DA580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D216" w14:textId="0A638AAA"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3344848F" wp14:editId="669E1FC3">
          <wp:simplePos x="0" y="0"/>
          <wp:positionH relativeFrom="column">
            <wp:posOffset>0</wp:posOffset>
          </wp:positionH>
          <wp:positionV relativeFrom="paragraph">
            <wp:posOffset>0</wp:posOffset>
          </wp:positionV>
          <wp:extent cx="2257200" cy="47520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15D70">
      <w:rPr>
        <w:rFonts w:cs="Arial"/>
      </w:rPr>
      <w:t>Louis Othen</w:t>
    </w:r>
  </w:p>
  <w:p w14:paraId="18874773" w14:textId="3CA61CE6" w:rsidR="00081B12" w:rsidRDefault="00415D70" w:rsidP="00081B12">
    <w:pPr>
      <w:pStyle w:val="Header"/>
      <w:spacing w:line="360" w:lineRule="auto"/>
      <w:jc w:val="right"/>
      <w:rPr>
        <w:rFonts w:cs="Arial"/>
      </w:rPr>
    </w:pPr>
    <w:r>
      <w:rPr>
        <w:rFonts w:cs="Arial"/>
      </w:rPr>
      <w:t>S</w:t>
    </w:r>
    <w:r w:rsidR="007734A5">
      <w:rPr>
        <w:rFonts w:cs="Arial"/>
      </w:rPr>
      <w:t>21002027</w:t>
    </w:r>
  </w:p>
  <w:p w14:paraId="18CCB5C3" w14:textId="77777777" w:rsidR="00081B12" w:rsidRDefault="00081B12">
    <w:pPr>
      <w:pStyle w:val="Header"/>
    </w:pPr>
  </w:p>
  <w:p w14:paraId="0065A90D"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2EC4"/>
    <w:multiLevelType w:val="hybridMultilevel"/>
    <w:tmpl w:val="86BC4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12"/>
    <w:rsid w:val="00016712"/>
    <w:rsid w:val="00017C8D"/>
    <w:rsid w:val="0003707A"/>
    <w:rsid w:val="00053566"/>
    <w:rsid w:val="00075E00"/>
    <w:rsid w:val="00081B12"/>
    <w:rsid w:val="001167CA"/>
    <w:rsid w:val="001C00BB"/>
    <w:rsid w:val="001C3022"/>
    <w:rsid w:val="001E391D"/>
    <w:rsid w:val="00203928"/>
    <w:rsid w:val="00203BBF"/>
    <w:rsid w:val="00227980"/>
    <w:rsid w:val="00282839"/>
    <w:rsid w:val="002A0409"/>
    <w:rsid w:val="002E13EE"/>
    <w:rsid w:val="002E2964"/>
    <w:rsid w:val="00324801"/>
    <w:rsid w:val="0032734C"/>
    <w:rsid w:val="0036070F"/>
    <w:rsid w:val="00395CED"/>
    <w:rsid w:val="003A154C"/>
    <w:rsid w:val="003A3F1F"/>
    <w:rsid w:val="00415D70"/>
    <w:rsid w:val="0045657A"/>
    <w:rsid w:val="00463B4C"/>
    <w:rsid w:val="00463EA0"/>
    <w:rsid w:val="00494140"/>
    <w:rsid w:val="004B1690"/>
    <w:rsid w:val="00536E0F"/>
    <w:rsid w:val="0054210E"/>
    <w:rsid w:val="00560A1A"/>
    <w:rsid w:val="00580C5C"/>
    <w:rsid w:val="005C274E"/>
    <w:rsid w:val="005C791D"/>
    <w:rsid w:val="00604529"/>
    <w:rsid w:val="00640A89"/>
    <w:rsid w:val="00657ED6"/>
    <w:rsid w:val="00666BC4"/>
    <w:rsid w:val="00692A2B"/>
    <w:rsid w:val="006D1370"/>
    <w:rsid w:val="00755D5E"/>
    <w:rsid w:val="00764C2A"/>
    <w:rsid w:val="007734A5"/>
    <w:rsid w:val="0077591F"/>
    <w:rsid w:val="0083105C"/>
    <w:rsid w:val="00837764"/>
    <w:rsid w:val="008D3EB3"/>
    <w:rsid w:val="008D4B9D"/>
    <w:rsid w:val="008E35E9"/>
    <w:rsid w:val="009068C7"/>
    <w:rsid w:val="0099351D"/>
    <w:rsid w:val="009C16C5"/>
    <w:rsid w:val="00A65F46"/>
    <w:rsid w:val="00A704C3"/>
    <w:rsid w:val="00A91A14"/>
    <w:rsid w:val="00A948D4"/>
    <w:rsid w:val="00B1605B"/>
    <w:rsid w:val="00B26E5F"/>
    <w:rsid w:val="00B3014F"/>
    <w:rsid w:val="00B37C6E"/>
    <w:rsid w:val="00B770C5"/>
    <w:rsid w:val="00BB7994"/>
    <w:rsid w:val="00BC2F61"/>
    <w:rsid w:val="00BD2D15"/>
    <w:rsid w:val="00BD6A69"/>
    <w:rsid w:val="00C23A32"/>
    <w:rsid w:val="00C53D62"/>
    <w:rsid w:val="00C543C4"/>
    <w:rsid w:val="00C81858"/>
    <w:rsid w:val="00CA2FDF"/>
    <w:rsid w:val="00CD70D3"/>
    <w:rsid w:val="00D12C76"/>
    <w:rsid w:val="00D32214"/>
    <w:rsid w:val="00D3547C"/>
    <w:rsid w:val="00DA5802"/>
    <w:rsid w:val="00DB57AC"/>
    <w:rsid w:val="00EA206A"/>
    <w:rsid w:val="00EA5536"/>
    <w:rsid w:val="00EF469E"/>
    <w:rsid w:val="00F107D0"/>
    <w:rsid w:val="00F64521"/>
    <w:rsid w:val="00FC2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0C0EE"/>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8D4B9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14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E60A31-CD72-4F55-9E2E-7AB32752E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7</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71</cp:revision>
  <dcterms:created xsi:type="dcterms:W3CDTF">2022-01-25T20:27:00Z</dcterms:created>
  <dcterms:modified xsi:type="dcterms:W3CDTF">2022-01-26T17:00:00Z</dcterms:modified>
</cp:coreProperties>
</file>