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771C" w14:textId="77777777" w:rsidR="0087433C" w:rsidRDefault="0087433C" w:rsidP="00751D2F">
      <w:pPr>
        <w:pStyle w:val="Title"/>
      </w:pPr>
    </w:p>
    <w:p w14:paraId="46A79DBB" w14:textId="77777777" w:rsidR="0087433C" w:rsidRDefault="0087433C" w:rsidP="00751D2F">
      <w:pPr>
        <w:pStyle w:val="Title"/>
      </w:pPr>
    </w:p>
    <w:p w14:paraId="634520C2" w14:textId="77777777" w:rsidR="0087433C" w:rsidRDefault="0087433C" w:rsidP="00751D2F">
      <w:pPr>
        <w:pStyle w:val="Title"/>
      </w:pPr>
    </w:p>
    <w:p w14:paraId="0F66ACE4" w14:textId="77777777" w:rsidR="0087433C" w:rsidRDefault="0087433C" w:rsidP="00751D2F">
      <w:pPr>
        <w:pStyle w:val="Title"/>
      </w:pPr>
    </w:p>
    <w:p w14:paraId="282DB9B3" w14:textId="77777777" w:rsidR="0087433C" w:rsidRDefault="0087433C" w:rsidP="00751D2F">
      <w:pPr>
        <w:pStyle w:val="Title"/>
      </w:pPr>
    </w:p>
    <w:p w14:paraId="2EFCE5F2" w14:textId="77777777" w:rsidR="0087433C" w:rsidRDefault="0087433C" w:rsidP="00751D2F">
      <w:pPr>
        <w:pStyle w:val="Title"/>
      </w:pPr>
    </w:p>
    <w:p w14:paraId="471A856E" w14:textId="0B27774C" w:rsidR="00751D2F" w:rsidRDefault="00751D2F" w:rsidP="00751D2F">
      <w:pPr>
        <w:pStyle w:val="Title"/>
      </w:pPr>
      <w:r>
        <w:t xml:space="preserve">CONL705: Assignment </w:t>
      </w:r>
      <w:r w:rsidR="000A51D8">
        <w:t>2</w:t>
      </w:r>
      <w:r>
        <w:t>:</w:t>
      </w:r>
      <w:r>
        <w:br/>
      </w:r>
      <w:r w:rsidR="00CE4E8E">
        <w:t>Database Security and Recovery</w:t>
      </w:r>
      <w:r w:rsidR="00E15E81">
        <w:br/>
      </w:r>
      <w:r w:rsidR="00E15E81" w:rsidRPr="00E15E81">
        <w:rPr>
          <w:rStyle w:val="SubtitleChar"/>
        </w:rPr>
        <w:t>Word Count: 1,43</w:t>
      </w:r>
      <w:r w:rsidR="001820CC">
        <w:rPr>
          <w:rStyle w:val="SubtitleChar"/>
        </w:rPr>
        <w:t>3</w:t>
      </w:r>
    </w:p>
    <w:p w14:paraId="3C6096A7" w14:textId="77777777" w:rsidR="00081B12" w:rsidRDefault="00081B12" w:rsidP="00A51E0C">
      <w:pPr>
        <w:pStyle w:val="Title"/>
      </w:pPr>
    </w:p>
    <w:p w14:paraId="10D2F3F1" w14:textId="77777777" w:rsidR="00C164B5" w:rsidRPr="00C164B5" w:rsidRDefault="00C164B5" w:rsidP="00C164B5"/>
    <w:p w14:paraId="7B4A910A" w14:textId="77777777" w:rsidR="00C164B5" w:rsidRPr="00C164B5" w:rsidRDefault="00C164B5" w:rsidP="00C164B5"/>
    <w:p w14:paraId="1E1DB3ED" w14:textId="77777777" w:rsidR="00C164B5" w:rsidRPr="00C164B5" w:rsidRDefault="00C164B5" w:rsidP="00C164B5"/>
    <w:p w14:paraId="441E1581" w14:textId="77777777" w:rsidR="00C164B5" w:rsidRPr="00C164B5" w:rsidRDefault="00C164B5" w:rsidP="00C164B5"/>
    <w:p w14:paraId="556E7519" w14:textId="7F60AA46" w:rsidR="00C164B5" w:rsidRDefault="00C164B5" w:rsidP="00A37DE8">
      <w:pPr>
        <w:pStyle w:val="Heading1"/>
      </w:pPr>
      <w:r>
        <w:rPr>
          <w:color w:val="736663"/>
          <w:spacing w:val="-10"/>
          <w:kern w:val="28"/>
          <w:sz w:val="56"/>
          <w:szCs w:val="56"/>
        </w:rPr>
        <w:br w:type="page"/>
      </w:r>
      <w:r w:rsidR="00D043DD">
        <w:lastRenderedPageBreak/>
        <w:t>Introduction</w:t>
      </w:r>
    </w:p>
    <w:p w14:paraId="4BCDCE87" w14:textId="2E4F62E7" w:rsidR="00543FEA" w:rsidRDefault="001362A0" w:rsidP="00CE4E8E">
      <w:r w:rsidRPr="008F5F13">
        <w:t xml:space="preserve">This </w:t>
      </w:r>
      <w:r>
        <w:t xml:space="preserve">documented </w:t>
      </w:r>
      <w:r w:rsidR="00CE4E8E" w:rsidRPr="008F5F13">
        <w:t>rep</w:t>
      </w:r>
      <w:r w:rsidR="007B10AD" w:rsidRPr="008F5F13">
        <w:t>or</w:t>
      </w:r>
      <w:r w:rsidR="00CE4E8E" w:rsidRPr="008F5F13">
        <w:t xml:space="preserve">t aims to evaluate potential issues uncovered within the companies </w:t>
      </w:r>
      <w:r w:rsidR="007B10AD" w:rsidRPr="008F5F13">
        <w:t>centralised</w:t>
      </w:r>
      <w:r>
        <w:t xml:space="preserve"> Oracle </w:t>
      </w:r>
      <w:r w:rsidR="00CE4E8E" w:rsidRPr="008F5F13">
        <w:t>database environment</w:t>
      </w:r>
      <w:r w:rsidR="007B10AD" w:rsidRPr="008F5F13">
        <w:t>, based on examination</w:t>
      </w:r>
      <w:r w:rsidR="00ED50D0" w:rsidRPr="008F5F13">
        <w:t xml:space="preserve"> </w:t>
      </w:r>
      <w:r w:rsidR="00766E13">
        <w:t>by</w:t>
      </w:r>
      <w:r w:rsidR="00ED50D0" w:rsidRPr="008F5F13">
        <w:t xml:space="preserve"> the newly appointed Database Administrator. Firstly, to bring awareness of </w:t>
      </w:r>
      <w:r w:rsidR="00281DCC" w:rsidRPr="008F5F13">
        <w:t xml:space="preserve">risks found that could </w:t>
      </w:r>
      <w:r w:rsidR="00257AE2" w:rsidRPr="008F5F13">
        <w:t>jeopardise the environment</w:t>
      </w:r>
      <w:r w:rsidR="00D727FD">
        <w:t>,</w:t>
      </w:r>
      <w:r w:rsidR="00257AE2" w:rsidRPr="008F5F13">
        <w:t xml:space="preserve"> such as security threats, </w:t>
      </w:r>
      <w:r w:rsidR="00105623" w:rsidRPr="008F5F13">
        <w:t xml:space="preserve">access management and disaster recovery. </w:t>
      </w:r>
      <w:r w:rsidR="002D418C" w:rsidRPr="008F5F13">
        <w:t>Secondly, to</w:t>
      </w:r>
      <w:r w:rsidR="004267F3" w:rsidRPr="008F5F13">
        <w:t xml:space="preserve"> provide an </w:t>
      </w:r>
      <w:r w:rsidR="002D418C" w:rsidRPr="008F5F13">
        <w:t>evaluation of</w:t>
      </w:r>
      <w:r w:rsidR="009A2504" w:rsidRPr="008F5F13">
        <w:t xml:space="preserve"> various strategies to </w:t>
      </w:r>
      <w:r w:rsidR="002D418C" w:rsidRPr="008F5F13">
        <w:t>alleviate</w:t>
      </w:r>
      <w:r w:rsidR="009A2504" w:rsidRPr="008F5F13">
        <w:t xml:space="preserve"> these </w:t>
      </w:r>
      <w:r w:rsidR="00257730" w:rsidRPr="008F5F13">
        <w:t>ailments within the syste</w:t>
      </w:r>
      <w:r w:rsidR="00766E13">
        <w:t>m</w:t>
      </w:r>
      <w:r w:rsidR="00257730" w:rsidRPr="008F5F13">
        <w:t>. Thirdly</w:t>
      </w:r>
      <w:r w:rsidR="00766E13">
        <w:t>,</w:t>
      </w:r>
      <w:r w:rsidR="00257730" w:rsidRPr="008F5F13">
        <w:t xml:space="preserve"> to provide recommendations </w:t>
      </w:r>
      <w:r w:rsidR="00766E13">
        <w:t>on potential</w:t>
      </w:r>
      <w:r w:rsidR="002A2AB6" w:rsidRPr="008F5F13">
        <w:t xml:space="preserve"> practices </w:t>
      </w:r>
      <w:r w:rsidR="00766E13">
        <w:t>to</w:t>
      </w:r>
      <w:r w:rsidR="002A2AB6" w:rsidRPr="008F5F13">
        <w:t xml:space="preserve"> adopt – with justification</w:t>
      </w:r>
      <w:r w:rsidR="004033E3">
        <w:t xml:space="preserve"> </w:t>
      </w:r>
      <w:r w:rsidR="004033E3" w:rsidRPr="008F5F13">
        <w:t>–</w:t>
      </w:r>
      <w:r w:rsidR="004033E3">
        <w:t xml:space="preserve"> </w:t>
      </w:r>
      <w:r w:rsidR="00766E13">
        <w:t>ensuring</w:t>
      </w:r>
      <w:r w:rsidR="002D418C" w:rsidRPr="008F5F13">
        <w:t xml:space="preserve"> a secure, stable and </w:t>
      </w:r>
      <w:r w:rsidR="00766E13">
        <w:t>performant</w:t>
      </w:r>
      <w:r w:rsidR="002D418C" w:rsidRPr="008F5F13">
        <w:t xml:space="preserve"> database environment going forward.</w:t>
      </w:r>
    </w:p>
    <w:p w14:paraId="70839F9C" w14:textId="3D94EE6C" w:rsidR="00494179" w:rsidRDefault="007B475C" w:rsidP="00494179">
      <w:pPr>
        <w:pStyle w:val="Heading1"/>
      </w:pPr>
      <w:r>
        <w:t>Risks observed</w:t>
      </w:r>
    </w:p>
    <w:p w14:paraId="07417A07" w14:textId="31176AF1" w:rsidR="004814FD" w:rsidRDefault="002607B9" w:rsidP="006D1A5B">
      <w:pPr>
        <w:pStyle w:val="Heading2"/>
      </w:pPr>
      <w:r>
        <w:t>Inadequate</w:t>
      </w:r>
      <w:r w:rsidR="005D2E07">
        <w:t xml:space="preserve"> user access management</w:t>
      </w:r>
    </w:p>
    <w:p w14:paraId="376C854B" w14:textId="15105650" w:rsidR="00DE7641" w:rsidRPr="00AE5796" w:rsidRDefault="001838E9" w:rsidP="004814FD">
      <w:r w:rsidRPr="00AE5796">
        <w:t>Unauthorised</w:t>
      </w:r>
      <w:r w:rsidR="00973BD2" w:rsidRPr="00AE5796">
        <w:t xml:space="preserve"> access </w:t>
      </w:r>
      <w:r w:rsidR="007640BD">
        <w:t xml:space="preserve">describes </w:t>
      </w:r>
      <w:r w:rsidR="003536E8" w:rsidRPr="00AE5796">
        <w:t xml:space="preserve">individuals gaining access to a database systems data without </w:t>
      </w:r>
      <w:r w:rsidR="008D0EAA" w:rsidRPr="00AE5796">
        <w:t>permission [</w:t>
      </w:r>
      <w:r w:rsidR="00C42EEB" w:rsidRPr="00AE5796">
        <w:t>1]</w:t>
      </w:r>
      <w:r w:rsidR="00B664FB" w:rsidRPr="00AE5796">
        <w:t>.</w:t>
      </w:r>
      <w:r w:rsidR="007724F3" w:rsidRPr="00AE5796">
        <w:t xml:space="preserve"> </w:t>
      </w:r>
      <w:r w:rsidR="00B664FB" w:rsidRPr="00AE5796">
        <w:t xml:space="preserve">At present, </w:t>
      </w:r>
      <w:r w:rsidR="00543502" w:rsidRPr="00AE5796">
        <w:t>a</w:t>
      </w:r>
      <w:r w:rsidR="00B664FB" w:rsidRPr="00AE5796">
        <w:t xml:space="preserve">ll </w:t>
      </w:r>
      <w:r w:rsidR="00543502" w:rsidRPr="00AE5796">
        <w:t>company</w:t>
      </w:r>
      <w:r w:rsidR="00A06A3C">
        <w:t xml:space="preserve"> employees</w:t>
      </w:r>
      <w:r w:rsidR="00B664FB" w:rsidRPr="00AE5796">
        <w:t xml:space="preserve"> </w:t>
      </w:r>
      <w:r w:rsidR="00A06A3C">
        <w:t>hold</w:t>
      </w:r>
      <w:r w:rsidR="0053043C">
        <w:t xml:space="preserve"> </w:t>
      </w:r>
      <w:r w:rsidR="00B664FB" w:rsidRPr="00AE5796">
        <w:t>the same level of access, as the Database Administrator</w:t>
      </w:r>
      <w:r w:rsidR="00543502" w:rsidRPr="00AE5796">
        <w:t xml:space="preserve">, which </w:t>
      </w:r>
      <w:r w:rsidR="007724F3" w:rsidRPr="00AE5796">
        <w:t>provides</w:t>
      </w:r>
      <w:r w:rsidR="00543502" w:rsidRPr="00AE5796">
        <w:t xml:space="preserve"> full </w:t>
      </w:r>
      <w:r w:rsidR="00F643EA" w:rsidRPr="00AE5796">
        <w:t>permissions</w:t>
      </w:r>
      <w:r w:rsidR="00543502" w:rsidRPr="00AE5796">
        <w:t xml:space="preserve"> </w:t>
      </w:r>
      <w:r w:rsidR="001E4C73" w:rsidRPr="00AE5796">
        <w:t>increas</w:t>
      </w:r>
      <w:r w:rsidR="0055335F">
        <w:t>ing</w:t>
      </w:r>
      <w:r w:rsidR="001E4C73" w:rsidRPr="00AE5796">
        <w:t xml:space="preserve"> the risk of data</w:t>
      </w:r>
      <w:r w:rsidR="00510AA1" w:rsidRPr="00AE5796">
        <w:t xml:space="preserve"> breaches</w:t>
      </w:r>
      <w:r w:rsidR="002B6EDC" w:rsidRPr="00AE5796">
        <w:t xml:space="preserve"> [</w:t>
      </w:r>
      <w:r w:rsidR="00A51322">
        <w:t>2</w:t>
      </w:r>
      <w:r w:rsidR="002B6EDC" w:rsidRPr="00AE5796">
        <w:t>]</w:t>
      </w:r>
      <w:r w:rsidR="004F4D42" w:rsidRPr="00AE5796">
        <w:t xml:space="preserve">, as opposed to only </w:t>
      </w:r>
      <w:r w:rsidR="00FA05AD">
        <w:t xml:space="preserve">providing </w:t>
      </w:r>
      <w:r w:rsidR="004F4D42" w:rsidRPr="00AE5796">
        <w:t xml:space="preserve">access </w:t>
      </w:r>
      <w:r w:rsidR="00DE7641" w:rsidRPr="00AE5796">
        <w:t>relevant to their role</w:t>
      </w:r>
      <w:r w:rsidR="009C6601" w:rsidRPr="00AE5796">
        <w:t xml:space="preserve">. </w:t>
      </w:r>
    </w:p>
    <w:p w14:paraId="7E007F2F" w14:textId="49F865A5" w:rsidR="00040D14" w:rsidRPr="00AE5796" w:rsidRDefault="00127E43" w:rsidP="00AE5796">
      <w:r w:rsidRPr="00AE5796">
        <w:t>One example of this is s</w:t>
      </w:r>
      <w:r w:rsidR="00D34737" w:rsidRPr="00AE5796">
        <w:t>ensitive data exposure</w:t>
      </w:r>
      <w:r w:rsidRPr="00AE5796">
        <w:t xml:space="preserve">, </w:t>
      </w:r>
      <w:r w:rsidR="002A0631" w:rsidRPr="00AE5796">
        <w:t>which</w:t>
      </w:r>
      <w:r w:rsidRPr="00AE5796">
        <w:t xml:space="preserve"> </w:t>
      </w:r>
      <w:r w:rsidR="008624C4" w:rsidRPr="00AE5796">
        <w:t>is a form of data breach</w:t>
      </w:r>
      <w:r w:rsidR="00D34737" w:rsidRPr="00AE5796">
        <w:t xml:space="preserve"> occur</w:t>
      </w:r>
      <w:r w:rsidRPr="00AE5796">
        <w:t>ring</w:t>
      </w:r>
      <w:r w:rsidR="00D34737" w:rsidRPr="00AE5796">
        <w:t xml:space="preserve"> when an</w:t>
      </w:r>
      <w:r w:rsidR="000713D2" w:rsidRPr="00AE5796">
        <w:t xml:space="preserve"> organisation</w:t>
      </w:r>
      <w:r w:rsidR="00D34737" w:rsidRPr="00AE5796">
        <w:t xml:space="preserve"> inadvertently exposes </w:t>
      </w:r>
      <w:r w:rsidR="000713D2" w:rsidRPr="00AE5796">
        <w:t>sensitive</w:t>
      </w:r>
      <w:r w:rsidR="00D34737" w:rsidRPr="00AE5796">
        <w:t xml:space="preserve"> data</w:t>
      </w:r>
      <w:r w:rsidR="00E4129F" w:rsidRPr="00AE5796">
        <w:t xml:space="preserve"> [</w:t>
      </w:r>
      <w:r w:rsidR="00A51322">
        <w:t>3</w:t>
      </w:r>
      <w:r w:rsidR="00E4129F" w:rsidRPr="00AE5796">
        <w:t>]</w:t>
      </w:r>
      <w:r w:rsidR="00D34737" w:rsidRPr="00AE5796">
        <w:t xml:space="preserve">. In this scenario, </w:t>
      </w:r>
      <w:r w:rsidR="004B624B" w:rsidRPr="00AE5796">
        <w:t>database users</w:t>
      </w:r>
      <w:r w:rsidR="00D33D9A" w:rsidRPr="00AE5796">
        <w:t xml:space="preserve"> across the company</w:t>
      </w:r>
      <w:r w:rsidR="008424FA" w:rsidRPr="00AE5796">
        <w:t xml:space="preserve"> </w:t>
      </w:r>
      <w:r w:rsidR="00E80712" w:rsidRPr="00AE5796">
        <w:t>could</w:t>
      </w:r>
      <w:r w:rsidR="008424FA" w:rsidRPr="00AE5796">
        <w:t xml:space="preserve"> cause a confidentiality breach</w:t>
      </w:r>
      <w:r w:rsidR="0031469B" w:rsidRPr="00AE5796">
        <w:t>,</w:t>
      </w:r>
      <w:r w:rsidR="00971373">
        <w:t xml:space="preserve"> in other words</w:t>
      </w:r>
      <w:r w:rsidR="0031469B" w:rsidRPr="00AE5796">
        <w:t xml:space="preserve"> where </w:t>
      </w:r>
      <w:r w:rsidR="00800AA1" w:rsidRPr="00AE5796">
        <w:t>privileged information</w:t>
      </w:r>
      <w:r w:rsidR="0031469B" w:rsidRPr="00AE5796">
        <w:t xml:space="preserve"> disclos</w:t>
      </w:r>
      <w:r w:rsidR="00FA05AD">
        <w:t>ing</w:t>
      </w:r>
      <w:r w:rsidR="0031469B" w:rsidRPr="00AE5796">
        <w:t xml:space="preserve"> to a third party without consent</w:t>
      </w:r>
      <w:r w:rsidR="00DB7F37" w:rsidRPr="00AE5796">
        <w:t xml:space="preserve"> [</w:t>
      </w:r>
      <w:r w:rsidR="00A51322">
        <w:t>4</w:t>
      </w:r>
      <w:r w:rsidR="00DB7F37" w:rsidRPr="00AE5796">
        <w:t>]</w:t>
      </w:r>
      <w:r w:rsidR="0055335F">
        <w:t>,</w:t>
      </w:r>
      <w:r w:rsidR="00E80712" w:rsidRPr="00AE5796">
        <w:t xml:space="preserve"> such as</w:t>
      </w:r>
      <w:r w:rsidR="004B624B" w:rsidRPr="00AE5796">
        <w:t xml:space="preserve"> access to other </w:t>
      </w:r>
      <w:r w:rsidR="00EB17B1" w:rsidRPr="00AE5796">
        <w:t>employees’</w:t>
      </w:r>
      <w:r w:rsidR="00396116" w:rsidRPr="00AE5796">
        <w:t xml:space="preserve"> </w:t>
      </w:r>
      <w:r w:rsidR="0052620C" w:rsidRPr="00AE5796">
        <w:t xml:space="preserve">personal information such as address details, </w:t>
      </w:r>
      <w:r w:rsidR="007C2308" w:rsidRPr="00AE5796">
        <w:t>salary</w:t>
      </w:r>
      <w:r w:rsidR="003D3645" w:rsidRPr="00AE5796">
        <w:t>,</w:t>
      </w:r>
      <w:r w:rsidR="009C476C" w:rsidRPr="00AE5796">
        <w:t xml:space="preserve"> </w:t>
      </w:r>
      <w:r w:rsidR="00A91056" w:rsidRPr="00AE5796">
        <w:t>passwords,</w:t>
      </w:r>
      <w:r w:rsidR="003D3645" w:rsidRPr="00AE5796">
        <w:t xml:space="preserve"> and bank details</w:t>
      </w:r>
      <w:r w:rsidR="004B624B" w:rsidRPr="00AE5796">
        <w:t>.</w:t>
      </w:r>
    </w:p>
    <w:p w14:paraId="657828BE" w14:textId="212655B4" w:rsidR="004814FD" w:rsidRPr="00AE5796" w:rsidRDefault="000D023A" w:rsidP="004814FD">
      <w:r w:rsidRPr="00AE5796">
        <w:t xml:space="preserve">Furthermore, there is </w:t>
      </w:r>
      <w:r w:rsidR="00FA05AD">
        <w:t>increasing</w:t>
      </w:r>
      <w:r w:rsidRPr="00AE5796">
        <w:t xml:space="preserve"> risk</w:t>
      </w:r>
      <w:r w:rsidR="00F97D00" w:rsidRPr="00AE5796">
        <w:t>s</w:t>
      </w:r>
      <w:r w:rsidRPr="00AE5796">
        <w:t xml:space="preserve"> </w:t>
      </w:r>
      <w:r w:rsidR="00F5392D" w:rsidRPr="00AE5796">
        <w:t>for</w:t>
      </w:r>
      <w:r w:rsidRPr="00AE5796">
        <w:t xml:space="preserve"> </w:t>
      </w:r>
      <w:r w:rsidR="006834C7" w:rsidRPr="00AE5796">
        <w:t>users being ab</w:t>
      </w:r>
      <w:r w:rsidR="00040D14" w:rsidRPr="00AE5796">
        <w:t>l</w:t>
      </w:r>
      <w:r w:rsidR="006834C7" w:rsidRPr="00AE5796">
        <w:t xml:space="preserve">e to cause </w:t>
      </w:r>
      <w:r w:rsidR="00FE428D" w:rsidRPr="00AE5796">
        <w:t xml:space="preserve">malicious </w:t>
      </w:r>
      <w:r w:rsidR="00F941B8" w:rsidRPr="00AE5796">
        <w:t xml:space="preserve">or accidental </w:t>
      </w:r>
      <w:r w:rsidR="005D5447" w:rsidRPr="00AE5796">
        <w:t>alteration or removal of data</w:t>
      </w:r>
      <w:r w:rsidR="0099216A" w:rsidRPr="00AE5796">
        <w:t xml:space="preserve"> known as availability or integrity breaches</w:t>
      </w:r>
      <w:r w:rsidR="00465030" w:rsidRPr="00AE5796">
        <w:t xml:space="preserve"> [5]</w:t>
      </w:r>
      <w:r w:rsidR="005D5447" w:rsidRPr="00AE5796">
        <w:t xml:space="preserve">, </w:t>
      </w:r>
      <w:r w:rsidR="00080737" w:rsidRPr="00AE5796">
        <w:t>where</w:t>
      </w:r>
      <w:r w:rsidR="005D5447" w:rsidRPr="00AE5796">
        <w:t xml:space="preserve"> users </w:t>
      </w:r>
      <w:r w:rsidR="001A2B51" w:rsidRPr="00AE5796">
        <w:t xml:space="preserve">alter information about an </w:t>
      </w:r>
      <w:r w:rsidR="002F4E23" w:rsidRPr="00AE5796">
        <w:t>order</w:t>
      </w:r>
      <w:r w:rsidR="00CC56A0" w:rsidRPr="00AE5796">
        <w:t xml:space="preserve"> for personal </w:t>
      </w:r>
      <w:r w:rsidR="001943CD" w:rsidRPr="00AE5796">
        <w:t>gain or</w:t>
      </w:r>
      <w:r w:rsidR="00DD2BB3" w:rsidRPr="00AE5796">
        <w:t xml:space="preserve"> removing </w:t>
      </w:r>
      <w:r w:rsidR="005F0AED" w:rsidRPr="00AE5796">
        <w:t>other user’s information on the system</w:t>
      </w:r>
      <w:r w:rsidR="00CC56A0" w:rsidRPr="00AE5796">
        <w:t xml:space="preserve"> due to human error</w:t>
      </w:r>
      <w:r w:rsidR="001943CD" w:rsidRPr="00AE5796">
        <w:t xml:space="preserve"> [6]</w:t>
      </w:r>
      <w:r w:rsidR="005F0AED" w:rsidRPr="00AE5796">
        <w:t>.</w:t>
      </w:r>
    </w:p>
    <w:p w14:paraId="5F9D8231" w14:textId="369C1D56" w:rsidR="007B475C" w:rsidRPr="00AE5796" w:rsidRDefault="007B475C" w:rsidP="007B475C"/>
    <w:p w14:paraId="25E34375" w14:textId="430F6223" w:rsidR="006D1A5B" w:rsidRDefault="006E5F1E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  <w:r>
        <w:t xml:space="preserve"> </w:t>
      </w:r>
      <w:r w:rsidR="006D1A5B">
        <w:br w:type="page"/>
      </w:r>
    </w:p>
    <w:p w14:paraId="1754DF35" w14:textId="1E1BA706" w:rsidR="007B475C" w:rsidRDefault="007C44BA" w:rsidP="007B475C">
      <w:pPr>
        <w:pStyle w:val="Heading2"/>
      </w:pPr>
      <w:r>
        <w:lastRenderedPageBreak/>
        <w:t>No Database Backup or Recovery Strategy</w:t>
      </w:r>
    </w:p>
    <w:p w14:paraId="05BF95B3" w14:textId="29476E8F" w:rsidR="00A774AD" w:rsidRDefault="006D1A5B" w:rsidP="00A774AD">
      <w:r>
        <w:t xml:space="preserve">At present, the Database Administrator has seen no evidence of any </w:t>
      </w:r>
      <w:r w:rsidR="00A774AD">
        <w:t>database backup or recovery strategy in place.</w:t>
      </w:r>
      <w:r w:rsidR="00E05030">
        <w:t xml:space="preserve"> </w:t>
      </w:r>
      <w:r w:rsidR="009E72CD">
        <w:t>Unfortunately,</w:t>
      </w:r>
      <w:r w:rsidR="00E05030">
        <w:t xml:space="preserve"> the Oracle database environment </w:t>
      </w:r>
      <w:r w:rsidR="009E72CD">
        <w:t>currently used is at risk fundamental problems that need</w:t>
      </w:r>
      <w:r w:rsidR="00DF7575">
        <w:t xml:space="preserve"> </w:t>
      </w:r>
      <w:r w:rsidR="00F62D66">
        <w:t xml:space="preserve">addressing, </w:t>
      </w:r>
      <w:r w:rsidR="009E72CD">
        <w:t xml:space="preserve">data loss and data </w:t>
      </w:r>
      <w:r w:rsidR="00D708AC">
        <w:t>corruption. Because</w:t>
      </w:r>
      <w:r w:rsidR="008B2FFC">
        <w:t xml:space="preserve"> of these risks at present, there would be no way to recover </w:t>
      </w:r>
      <w:r w:rsidR="00D708AC">
        <w:t xml:space="preserve">or use the data affected by these issues </w:t>
      </w:r>
    </w:p>
    <w:p w14:paraId="06426B3A" w14:textId="4ABDE40F" w:rsidR="009E72CD" w:rsidRDefault="00150EAA" w:rsidP="009E72CD">
      <w:pPr>
        <w:pStyle w:val="Heading3"/>
      </w:pPr>
      <w:r>
        <w:t>Data Loss</w:t>
      </w:r>
    </w:p>
    <w:p w14:paraId="09C4661D" w14:textId="68B5AE90" w:rsidR="009E72CD" w:rsidRPr="00AE5796" w:rsidRDefault="00B810BC" w:rsidP="00A774AD">
      <w:r w:rsidRPr="00AE5796">
        <w:t>Data loss is any process or event that results in data delet</w:t>
      </w:r>
      <w:r w:rsidR="00285755">
        <w:t>ion</w:t>
      </w:r>
      <w:r w:rsidRPr="00AE5796">
        <w:t xml:space="preserve"> or made unreadable by a user</w:t>
      </w:r>
      <w:r w:rsidR="00F975F0" w:rsidRPr="00AE5796">
        <w:t xml:space="preserve">, </w:t>
      </w:r>
      <w:r w:rsidR="00D23563" w:rsidRPr="00AE5796">
        <w:t>software,</w:t>
      </w:r>
      <w:r w:rsidRPr="00AE5796">
        <w:t xml:space="preserve"> or application</w:t>
      </w:r>
      <w:r w:rsidR="006E09E7" w:rsidRPr="00AE5796">
        <w:t xml:space="preserve"> </w:t>
      </w:r>
      <w:r w:rsidR="004048D4" w:rsidRPr="00AE5796">
        <w:t>[7]</w:t>
      </w:r>
      <w:r w:rsidR="006E09E7" w:rsidRPr="00AE5796">
        <w:t>.</w:t>
      </w:r>
      <w:r w:rsidR="00BE1279" w:rsidRPr="00AE5796">
        <w:t xml:space="preserve"> An example of data loss for the database environment could be </w:t>
      </w:r>
      <w:r w:rsidR="0016323E" w:rsidRPr="00AE5796">
        <w:t xml:space="preserve">due to </w:t>
      </w:r>
      <w:r w:rsidR="00EB014A" w:rsidRPr="00AE5796">
        <w:t>Ransomware</w:t>
      </w:r>
      <w:r w:rsidR="00BF037F" w:rsidRPr="00AE5796">
        <w:t xml:space="preserve"> attacks</w:t>
      </w:r>
      <w:r w:rsidR="004F1B0C" w:rsidRPr="00AE5796">
        <w:t xml:space="preserve">, </w:t>
      </w:r>
      <w:r w:rsidR="00ED329B" w:rsidRPr="00AE5796">
        <w:t>power failure</w:t>
      </w:r>
      <w:r w:rsidR="00DF59BB" w:rsidRPr="00AE5796">
        <w:t xml:space="preserve">, natural </w:t>
      </w:r>
      <w:r w:rsidR="00BF037F" w:rsidRPr="00AE5796">
        <w:t>disasters, system failure</w:t>
      </w:r>
      <w:r w:rsidR="004F1B0C" w:rsidRPr="00AE5796">
        <w:t xml:space="preserve">, </w:t>
      </w:r>
      <w:r w:rsidR="00D23563" w:rsidRPr="00AE5796">
        <w:t xml:space="preserve">as well as </w:t>
      </w:r>
      <w:r w:rsidR="00ED329B" w:rsidRPr="00AE5796">
        <w:t xml:space="preserve">user </w:t>
      </w:r>
      <w:r w:rsidR="007D15C7" w:rsidRPr="00AE5796">
        <w:t>error [</w:t>
      </w:r>
      <w:r w:rsidR="00284107">
        <w:t>8</w:t>
      </w:r>
      <w:r w:rsidR="00145FF1" w:rsidRPr="00AE5796">
        <w:t>].</w:t>
      </w:r>
      <w:r w:rsidR="007D15C7" w:rsidRPr="00AE5796">
        <w:t xml:space="preserve"> The impact of data within the database environment could mean </w:t>
      </w:r>
      <w:r w:rsidR="00A92042" w:rsidRPr="00AE5796">
        <w:t xml:space="preserve">a loss in time, </w:t>
      </w:r>
      <w:r w:rsidR="002D5CE4" w:rsidRPr="00AE5796">
        <w:t>revenue,</w:t>
      </w:r>
      <w:r w:rsidR="00A92042" w:rsidRPr="00AE5796">
        <w:t xml:space="preserve"> and reputation</w:t>
      </w:r>
      <w:r w:rsidR="00486A99" w:rsidRPr="00AE5796">
        <w:t xml:space="preserve"> of the company [</w:t>
      </w:r>
      <w:r w:rsidR="00284107">
        <w:t>9</w:t>
      </w:r>
      <w:r w:rsidR="00486A99" w:rsidRPr="00AE5796">
        <w:t>].</w:t>
      </w:r>
    </w:p>
    <w:p w14:paraId="70E1B4C7" w14:textId="48F72E5F" w:rsidR="001F07F5" w:rsidRDefault="001F07F5" w:rsidP="000F296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Data corruption</w:t>
      </w:r>
    </w:p>
    <w:p w14:paraId="7593541E" w14:textId="5EB82804" w:rsidR="00A774AD" w:rsidRPr="00AE5796" w:rsidRDefault="005E1E1A" w:rsidP="00A774AD">
      <w:r>
        <w:t xml:space="preserve"> The database environment is exposed to some elements of </w:t>
      </w:r>
      <w:hyperlink r:id="rId8" w:tgtFrame="_blank" w:history="1">
        <w:r w:rsidR="00257856" w:rsidRPr="00AE5796">
          <w:t>Data</w:t>
        </w:r>
      </w:hyperlink>
      <w:r w:rsidR="00257856" w:rsidRPr="00AE5796">
        <w:t> </w:t>
      </w:r>
      <w:r w:rsidRPr="00AE5796">
        <w:t>corruption</w:t>
      </w:r>
      <w:r>
        <w:t>;</w:t>
      </w:r>
      <w:r w:rsidRPr="00AE5796">
        <w:t xml:space="preserve"> </w:t>
      </w:r>
      <w:r w:rsidR="00385178">
        <w:t xml:space="preserve"> in other words </w:t>
      </w:r>
      <w:r w:rsidRPr="00AE5796">
        <w:t>the</w:t>
      </w:r>
      <w:r w:rsidR="00257856" w:rsidRPr="00AE5796">
        <w:t xml:space="preserve"> process of data becoming unreadable or invalid</w:t>
      </w:r>
      <w:r w:rsidR="00556A64" w:rsidRPr="00556A64">
        <w:t xml:space="preserve"> [10]</w:t>
      </w:r>
      <w:r w:rsidR="00257856" w:rsidRPr="00AE5796">
        <w:t>.</w:t>
      </w:r>
      <w:r w:rsidR="00556A64">
        <w:t xml:space="preserve"> </w:t>
      </w:r>
      <w:r>
        <w:t>One</w:t>
      </w:r>
      <w:r w:rsidR="00556A64">
        <w:t xml:space="preserve"> example is </w:t>
      </w:r>
      <w:r w:rsidR="008C7B77" w:rsidRPr="008C7B77">
        <w:t>update done to a data item by a transaction</w:t>
      </w:r>
      <w:r w:rsidR="008C7B77">
        <w:t xml:space="preserve"> from one </w:t>
      </w:r>
      <w:r w:rsidR="00554DAC">
        <w:t xml:space="preserve">user, </w:t>
      </w:r>
      <w:r w:rsidR="007B57D2">
        <w:t>vanished</w:t>
      </w:r>
      <w:r w:rsidR="008C7B77" w:rsidRPr="008C7B77">
        <w:t xml:space="preserve"> as overwritten by the update done by another transaction</w:t>
      </w:r>
      <w:r w:rsidR="008C7B77">
        <w:t xml:space="preserve"> from another user, also known as a Last Update Problem</w:t>
      </w:r>
      <w:r w:rsidR="00F82C2B">
        <w:t xml:space="preserve"> </w:t>
      </w:r>
      <w:r w:rsidR="00F82C2B" w:rsidRPr="00F82C2B">
        <w:t>[11]</w:t>
      </w:r>
      <w:r w:rsidR="008C7B77" w:rsidRPr="008C7B77">
        <w:t xml:space="preserve">. </w:t>
      </w:r>
      <w:r w:rsidR="00D70628">
        <w:t xml:space="preserve">Another example of data corruption can </w:t>
      </w:r>
      <w:r w:rsidR="00C817D4">
        <w:t>include</w:t>
      </w:r>
      <w:r w:rsidR="007E5DC3">
        <w:t xml:space="preserve"> data </w:t>
      </w:r>
      <w:r w:rsidR="00C93F3B">
        <w:t>in</w:t>
      </w:r>
      <w:r w:rsidR="007E5DC3">
        <w:t>correctly recorded</w:t>
      </w:r>
      <w:r w:rsidR="001E4AE4">
        <w:t xml:space="preserve"> due to a failure within the hardware, </w:t>
      </w:r>
      <w:r w:rsidR="00943077">
        <w:t>input,</w:t>
      </w:r>
      <w:r w:rsidR="001E4AE4">
        <w:t xml:space="preserve"> </w:t>
      </w:r>
      <w:r w:rsidR="00E52AB8">
        <w:t>output,</w:t>
      </w:r>
      <w:r w:rsidR="001E4AE4">
        <w:t xml:space="preserve"> or transmission hosting the database environment </w:t>
      </w:r>
      <w:r w:rsidR="00943077" w:rsidRPr="00943077">
        <w:t>[12]</w:t>
      </w:r>
      <w:r w:rsidR="00943077">
        <w:t>.</w:t>
      </w:r>
    </w:p>
    <w:p w14:paraId="11AFBB05" w14:textId="77777777" w:rsidR="007B475C" w:rsidRDefault="007B475C" w:rsidP="007B475C"/>
    <w:p w14:paraId="1331CF64" w14:textId="77777777" w:rsidR="00317C52" w:rsidRDefault="00317C52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5A70786C" w14:textId="77777777" w:rsidR="00FB7A7F" w:rsidRDefault="00FB7A7F" w:rsidP="007B475C">
      <w:pPr>
        <w:pStyle w:val="Heading1"/>
        <w:sectPr w:rsidR="00FB7A7F" w:rsidSect="00A948D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701" w:left="1440" w:header="709" w:footer="709" w:gutter="0"/>
          <w:cols w:space="708"/>
          <w:titlePg/>
          <w:docGrid w:linePitch="360"/>
        </w:sectPr>
      </w:pPr>
    </w:p>
    <w:p w14:paraId="1371A4C8" w14:textId="7DB1805A" w:rsidR="007B475C" w:rsidRDefault="00063035" w:rsidP="007B475C">
      <w:pPr>
        <w:pStyle w:val="Heading1"/>
      </w:pPr>
      <w:r>
        <w:lastRenderedPageBreak/>
        <w:t xml:space="preserve">Evaluation of options </w:t>
      </w:r>
      <w:r w:rsidR="004F4B99">
        <w:t>explored</w:t>
      </w:r>
    </w:p>
    <w:p w14:paraId="62C00F2C" w14:textId="2BE5AF8E" w:rsidR="00886A88" w:rsidRPr="00886A88" w:rsidRDefault="00886A88" w:rsidP="00886A88">
      <w:r>
        <w:t>The following items below</w:t>
      </w:r>
      <w:r w:rsidR="00D14B1F">
        <w:t xml:space="preserve"> are suggestions from the Database Administrator, as to how risks mentioned above can </w:t>
      </w:r>
      <w:r w:rsidR="00B15FA2">
        <w:t xml:space="preserve">mitigate </w:t>
      </w:r>
      <w:r w:rsidR="004F4B99">
        <w:t>through various methods, as well as what benefits or implications could ensure from the potential adoption of said strategy.</w:t>
      </w:r>
    </w:p>
    <w:p w14:paraId="62ECD76A" w14:textId="5B06E89A" w:rsidR="006D2720" w:rsidRDefault="00E77308" w:rsidP="006D2720">
      <w:pPr>
        <w:pStyle w:val="Heading2"/>
      </w:pPr>
      <w:r>
        <w:t>Implement Role</w:t>
      </w:r>
      <w:r w:rsidR="002F2C48">
        <w:t>-Based</w:t>
      </w:r>
      <w:r w:rsidR="00044EBB">
        <w:t xml:space="preserve"> Access Control.</w:t>
      </w:r>
    </w:p>
    <w:p w14:paraId="7EA18C05" w14:textId="77777777" w:rsidR="00B60C87" w:rsidRDefault="008C5688" w:rsidP="002A2EF9">
      <w:r>
        <w:t xml:space="preserve">The concept of </w:t>
      </w:r>
      <w:r w:rsidR="00B37B08">
        <w:t>r</w:t>
      </w:r>
      <w:r>
        <w:t>ole-</w:t>
      </w:r>
      <w:r w:rsidR="00B37B08">
        <w:t>b</w:t>
      </w:r>
      <w:r>
        <w:t>ased access control</w:t>
      </w:r>
      <w:r w:rsidR="00B37B08">
        <w:t xml:space="preserve"> (RBAC) restricts the access of a user, based on their role within the organisation</w:t>
      </w:r>
      <w:r w:rsidR="00C2655C">
        <w:t>, to allow them access to information they</w:t>
      </w:r>
      <w:r w:rsidR="00354861">
        <w:t xml:space="preserve"> need</w:t>
      </w:r>
      <w:r w:rsidR="00C2655C">
        <w:t xml:space="preserve">, where necessary </w:t>
      </w:r>
      <w:r w:rsidR="00354861" w:rsidRPr="00354861">
        <w:t>[13]</w:t>
      </w:r>
      <w:r w:rsidR="0019387B">
        <w:t xml:space="preserve">. </w:t>
      </w:r>
    </w:p>
    <w:p w14:paraId="1ECABD0C" w14:textId="2899C669" w:rsidR="00B60C87" w:rsidRDefault="00FA59D9" w:rsidP="002A2EF9">
      <w:r>
        <w:t>One benefit to t</w:t>
      </w:r>
      <w:r w:rsidR="008F6130">
        <w:t>his method would ensure that database users access only t</w:t>
      </w:r>
      <w:r w:rsidR="00CB338D">
        <w:t>he information they require to perform their duties</w:t>
      </w:r>
      <w:r w:rsidR="00BA25D9">
        <w:t xml:space="preserve"> </w:t>
      </w:r>
      <w:r w:rsidR="00BA25D9" w:rsidRPr="00BA25D9">
        <w:t>[1</w:t>
      </w:r>
      <w:r w:rsidR="00284107">
        <w:t>4</w:t>
      </w:r>
      <w:r w:rsidR="00BA25D9" w:rsidRPr="00BA25D9">
        <w:t>]</w:t>
      </w:r>
      <w:r w:rsidR="00CB338D">
        <w:t>, restricts access to sensitive information where applicable</w:t>
      </w:r>
      <w:r w:rsidR="00371D2A">
        <w:t xml:space="preserve">, as well as allowing the database administrator to have </w:t>
      </w:r>
      <w:r w:rsidR="00A55474">
        <w:t>increased visibility</w:t>
      </w:r>
      <w:r w:rsidR="00991225">
        <w:t xml:space="preserve"> of</w:t>
      </w:r>
      <w:r w:rsidR="00A55474">
        <w:t xml:space="preserve"> </w:t>
      </w:r>
      <w:r w:rsidR="00991225">
        <w:t>all</w:t>
      </w:r>
      <w:r w:rsidR="00A55474">
        <w:t xml:space="preserve"> users and their access </w:t>
      </w:r>
      <w:r w:rsidR="00FB1C39">
        <w:t>privileges</w:t>
      </w:r>
      <w:r w:rsidR="00A55474">
        <w:t xml:space="preserve"> in the database environment</w:t>
      </w:r>
      <w:r w:rsidR="00FB1C39" w:rsidRPr="00FB1C39">
        <w:t xml:space="preserve"> [1</w:t>
      </w:r>
      <w:r w:rsidR="00284107">
        <w:t>5</w:t>
      </w:r>
      <w:r w:rsidR="004F1012" w:rsidRPr="00FB1C39">
        <w:t>]</w:t>
      </w:r>
      <w:r w:rsidR="004F1012">
        <w:t>. An</w:t>
      </w:r>
      <w:r w:rsidR="002E53FB">
        <w:t xml:space="preserve"> example</w:t>
      </w:r>
      <w:r w:rsidR="00604796">
        <w:t xml:space="preserve"> extract</w:t>
      </w:r>
      <w:r w:rsidR="002E53FB">
        <w:t xml:space="preserve"> of how the roles could </w:t>
      </w:r>
      <w:r w:rsidR="00595C46">
        <w:t>fashion</w:t>
      </w:r>
      <w:r w:rsidR="00B712C5">
        <w:t xml:space="preserve">, </w:t>
      </w:r>
      <w:r w:rsidR="009E5946">
        <w:t>shown</w:t>
      </w:r>
      <w:r w:rsidR="00B712C5">
        <w:t xml:space="preserve"> in table 1 below.</w:t>
      </w:r>
    </w:p>
    <w:p w14:paraId="71414AD2" w14:textId="4102B526" w:rsidR="0082034F" w:rsidRDefault="00185B7E" w:rsidP="0082034F">
      <w:r>
        <w:t xml:space="preserve"> </w:t>
      </w:r>
      <w:r w:rsidR="00F92625">
        <w:t xml:space="preserve">However, </w:t>
      </w:r>
      <w:r w:rsidR="00A106B2">
        <w:t>Harel</w:t>
      </w:r>
      <w:r w:rsidR="000A7BC1">
        <w:t xml:space="preserve"> </w:t>
      </w:r>
      <w:r w:rsidR="002247FE">
        <w:t>[</w:t>
      </w:r>
      <w:r w:rsidR="00284107">
        <w:t>16</w:t>
      </w:r>
      <w:r w:rsidR="002247FE">
        <w:t xml:space="preserve">] </w:t>
      </w:r>
      <w:r w:rsidR="000A7BC1">
        <w:t xml:space="preserve">argues </w:t>
      </w:r>
      <w:r w:rsidR="00B1787F">
        <w:t>RBAC</w:t>
      </w:r>
      <w:r w:rsidR="00270664">
        <w:t xml:space="preserve"> </w:t>
      </w:r>
      <w:r w:rsidR="00BE0EC9">
        <w:t>shows exposure</w:t>
      </w:r>
      <w:r w:rsidR="00270664">
        <w:t xml:space="preserve"> to role </w:t>
      </w:r>
      <w:r w:rsidR="00E22CA7">
        <w:t xml:space="preserve">explosion </w:t>
      </w:r>
      <w:r w:rsidR="0082034F">
        <w:t>which in the longer term could be difficult</w:t>
      </w:r>
      <w:r w:rsidR="008C1B4B">
        <w:t xml:space="preserve"> and</w:t>
      </w:r>
      <w:r w:rsidR="00145EE4">
        <w:t xml:space="preserve"> </w:t>
      </w:r>
      <w:r w:rsidR="008C1B4B">
        <w:t>expensive</w:t>
      </w:r>
      <w:r w:rsidR="0082034F">
        <w:t xml:space="preserve"> to manage</w:t>
      </w:r>
      <w:r w:rsidR="002247FE">
        <w:t xml:space="preserve"> </w:t>
      </w:r>
      <w:r w:rsidR="002247FE" w:rsidRPr="002247FE">
        <w:t>[</w:t>
      </w:r>
      <w:r w:rsidR="00284107">
        <w:t>17</w:t>
      </w:r>
      <w:r w:rsidR="002247FE" w:rsidRPr="002247FE">
        <w:t>]</w:t>
      </w:r>
      <w:r w:rsidR="00C8783B">
        <w:t>.</w:t>
      </w:r>
      <w:r w:rsidR="005D6F40">
        <w:t xml:space="preserve"> </w:t>
      </w:r>
      <w:r w:rsidR="00B40346">
        <w:t xml:space="preserve">Based on the findings above, RBAC could </w:t>
      </w:r>
      <w:r w:rsidR="008E0B8C">
        <w:t>incorporate</w:t>
      </w:r>
      <w:r w:rsidR="00B40346">
        <w:t xml:space="preserve">, at least in </w:t>
      </w:r>
      <w:r w:rsidR="00BE0EC9">
        <w:t>preliminary stages</w:t>
      </w:r>
      <w:r w:rsidR="00B40346">
        <w:t xml:space="preserve"> of the Oracle database environ</w:t>
      </w:r>
      <w:r w:rsidR="006154AE">
        <w:t>ment</w:t>
      </w:r>
      <w:r w:rsidR="00B67601">
        <w:t>.</w:t>
      </w:r>
    </w:p>
    <w:p w14:paraId="13EC01BF" w14:textId="77777777" w:rsidR="008F6E44" w:rsidRDefault="008F6E44" w:rsidP="002A2EF9"/>
    <w:p w14:paraId="6E53F19C" w14:textId="77777777" w:rsidR="008F6E44" w:rsidRDefault="008F6E44" w:rsidP="002A2EF9"/>
    <w:p w14:paraId="2F7F0FE5" w14:textId="77777777" w:rsidR="00FB7A7F" w:rsidRDefault="00FB7A7F">
      <w:pPr>
        <w:spacing w:line="259" w:lineRule="auto"/>
      </w:pPr>
      <w:r>
        <w:br w:type="page"/>
      </w:r>
    </w:p>
    <w:p w14:paraId="38918694" w14:textId="77777777" w:rsidR="00FB7A7F" w:rsidRDefault="00FB7A7F" w:rsidP="002A2EF9">
      <w:pPr>
        <w:sectPr w:rsidR="00FB7A7F" w:rsidSect="00FB7A7F">
          <w:pgSz w:w="11906" w:h="16838"/>
          <w:pgMar w:top="1701" w:right="1440" w:bottom="1701" w:left="1440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13453" w:type="dxa"/>
        <w:tblLook w:val="04A0" w:firstRow="1" w:lastRow="0" w:firstColumn="1" w:lastColumn="0" w:noHBand="0" w:noVBand="1"/>
      </w:tblPr>
      <w:tblGrid>
        <w:gridCol w:w="2145"/>
        <w:gridCol w:w="4194"/>
        <w:gridCol w:w="7114"/>
      </w:tblGrid>
      <w:tr w:rsidR="007A74BC" w14:paraId="4BA05E8A" w14:textId="77777777" w:rsidTr="004718DF">
        <w:trPr>
          <w:trHeight w:val="228"/>
        </w:trPr>
        <w:tc>
          <w:tcPr>
            <w:tcW w:w="2145" w:type="dxa"/>
          </w:tcPr>
          <w:p w14:paraId="5567813A" w14:textId="7DA915A9" w:rsidR="007A74BC" w:rsidRPr="004F1012" w:rsidRDefault="007A74BC" w:rsidP="002A2EF9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lastRenderedPageBreak/>
              <w:t>Role</w:t>
            </w:r>
          </w:p>
        </w:tc>
        <w:tc>
          <w:tcPr>
            <w:tcW w:w="4194" w:type="dxa"/>
          </w:tcPr>
          <w:p w14:paraId="7ED5752B" w14:textId="0824DBFA" w:rsidR="007A74BC" w:rsidRPr="004F1012" w:rsidRDefault="007A74BC" w:rsidP="002A2EF9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Role Description</w:t>
            </w:r>
          </w:p>
        </w:tc>
        <w:tc>
          <w:tcPr>
            <w:tcW w:w="7114" w:type="dxa"/>
          </w:tcPr>
          <w:p w14:paraId="5DFCF06D" w14:textId="6EE7E597" w:rsidR="007A74BC" w:rsidRPr="004F1012" w:rsidRDefault="00F501F8" w:rsidP="002A2EF9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Example p</w:t>
            </w:r>
            <w:r w:rsidR="00262A0B" w:rsidRPr="004F1012">
              <w:rPr>
                <w:sz w:val="16"/>
                <w:szCs w:val="16"/>
              </w:rPr>
              <w:t>s</w:t>
            </w:r>
            <w:r w:rsidRPr="004F1012">
              <w:rPr>
                <w:sz w:val="16"/>
                <w:szCs w:val="16"/>
              </w:rPr>
              <w:t>uedocode to implement role</w:t>
            </w:r>
          </w:p>
        </w:tc>
      </w:tr>
      <w:tr w:rsidR="007A74BC" w14:paraId="3B1E30B5" w14:textId="77777777" w:rsidTr="004718DF">
        <w:trPr>
          <w:trHeight w:val="2560"/>
        </w:trPr>
        <w:tc>
          <w:tcPr>
            <w:tcW w:w="2145" w:type="dxa"/>
            <w:vAlign w:val="center"/>
          </w:tcPr>
          <w:p w14:paraId="62579EE9" w14:textId="01557910" w:rsidR="007A74BC" w:rsidRPr="004F1012" w:rsidRDefault="00BC1BC8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helpdesk</w:t>
            </w:r>
            <w:r w:rsidR="006A37E8" w:rsidRPr="004F1012">
              <w:rPr>
                <w:sz w:val="16"/>
                <w:szCs w:val="16"/>
              </w:rPr>
              <w:t>_operator</w:t>
            </w:r>
          </w:p>
        </w:tc>
        <w:tc>
          <w:tcPr>
            <w:tcW w:w="4194" w:type="dxa"/>
            <w:vAlign w:val="center"/>
          </w:tcPr>
          <w:p w14:paraId="5678351F" w14:textId="194A2D9D" w:rsidR="007A74BC" w:rsidRPr="004F1012" w:rsidRDefault="005272F8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A</w:t>
            </w:r>
            <w:r w:rsidR="00481E99" w:rsidRPr="004F1012">
              <w:rPr>
                <w:sz w:val="16"/>
                <w:szCs w:val="16"/>
              </w:rPr>
              <w:t>ccess</w:t>
            </w:r>
            <w:r w:rsidRPr="004F1012">
              <w:rPr>
                <w:sz w:val="16"/>
                <w:szCs w:val="16"/>
              </w:rPr>
              <w:t xml:space="preserve"> </w:t>
            </w:r>
            <w:r w:rsidR="00756C31" w:rsidRPr="004F1012">
              <w:rPr>
                <w:sz w:val="16"/>
                <w:szCs w:val="16"/>
              </w:rPr>
              <w:t>to, and</w:t>
            </w:r>
            <w:r w:rsidR="00481E99" w:rsidRPr="004F1012">
              <w:rPr>
                <w:sz w:val="16"/>
                <w:szCs w:val="16"/>
              </w:rPr>
              <w:t xml:space="preserve"> can create new records in the call log, as well as read-only access to personnel</w:t>
            </w:r>
            <w:r w:rsidR="00794D99" w:rsidRPr="004F1012">
              <w:rPr>
                <w:sz w:val="16"/>
                <w:szCs w:val="16"/>
              </w:rPr>
              <w:t>_</w:t>
            </w:r>
            <w:r w:rsidR="002E2C51" w:rsidRPr="004F1012">
              <w:rPr>
                <w:sz w:val="16"/>
                <w:szCs w:val="16"/>
              </w:rPr>
              <w:t>register,</w:t>
            </w:r>
            <w:r w:rsidR="00756C31" w:rsidRPr="004F1012">
              <w:rPr>
                <w:sz w:val="16"/>
                <w:szCs w:val="16"/>
              </w:rPr>
              <w:t xml:space="preserve"> </w:t>
            </w:r>
            <w:r w:rsidR="00481E99" w:rsidRPr="004F1012">
              <w:rPr>
                <w:sz w:val="16"/>
                <w:szCs w:val="16"/>
              </w:rPr>
              <w:t>equipment</w:t>
            </w:r>
            <w:r w:rsidR="00BC1BC8" w:rsidRPr="004F1012">
              <w:rPr>
                <w:sz w:val="16"/>
                <w:szCs w:val="16"/>
              </w:rPr>
              <w:t>_</w:t>
            </w:r>
            <w:r w:rsidR="00481E99" w:rsidRPr="004F1012">
              <w:rPr>
                <w:sz w:val="16"/>
                <w:szCs w:val="16"/>
              </w:rPr>
              <w:t>register</w:t>
            </w:r>
            <w:r w:rsidR="00756C31" w:rsidRPr="004F1012">
              <w:rPr>
                <w:sz w:val="16"/>
                <w:szCs w:val="16"/>
              </w:rPr>
              <w:t>, and problem_regsiter</w:t>
            </w:r>
          </w:p>
        </w:tc>
        <w:tc>
          <w:tcPr>
            <w:tcW w:w="7114" w:type="dxa"/>
            <w:vAlign w:val="center"/>
          </w:tcPr>
          <w:p w14:paraId="7BC7288D" w14:textId="4F8BB2EC" w:rsidR="00262A0B" w:rsidRPr="004F1012" w:rsidRDefault="00262A0B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CREATE ROLE helpdesk_operator;</w:t>
            </w:r>
          </w:p>
          <w:p w14:paraId="226BA6E1" w14:textId="77777777" w:rsidR="00262A0B" w:rsidRPr="004F1012" w:rsidRDefault="00262A0B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SELECT, UPDATE, INSERT ON call_log TO helpdesk_operator;</w:t>
            </w:r>
          </w:p>
          <w:p w14:paraId="16EDD0BF" w14:textId="77777777" w:rsidR="00262A0B" w:rsidRPr="004F1012" w:rsidRDefault="00262A0B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equipment_register TO helpdesk_operator;</w:t>
            </w:r>
          </w:p>
          <w:p w14:paraId="4C2E1302" w14:textId="366BBBDF" w:rsidR="00756C31" w:rsidRPr="004F1012" w:rsidRDefault="00756C31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personnel_register TO helpdesk_operator;</w:t>
            </w:r>
          </w:p>
          <w:p w14:paraId="39DA01BE" w14:textId="281E2F98" w:rsidR="00F501F8" w:rsidRPr="004F1012" w:rsidRDefault="00F501F8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problem_register TO helpdesk_operator;</w:t>
            </w:r>
          </w:p>
          <w:p w14:paraId="5C9AD65A" w14:textId="7E6C452B" w:rsidR="007A74BC" w:rsidRPr="004F1012" w:rsidRDefault="00262A0B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GRANT </w:t>
            </w:r>
            <w:r w:rsidR="00D4504F" w:rsidRPr="004F1012">
              <w:rPr>
                <w:sz w:val="16"/>
                <w:szCs w:val="16"/>
              </w:rPr>
              <w:t xml:space="preserve">helpdesk_operator </w:t>
            </w:r>
            <w:r w:rsidRPr="004F1012">
              <w:rPr>
                <w:sz w:val="16"/>
                <w:szCs w:val="16"/>
              </w:rPr>
              <w:t>TO 101;</w:t>
            </w:r>
          </w:p>
        </w:tc>
      </w:tr>
      <w:tr w:rsidR="007A74BC" w14:paraId="68028449" w14:textId="77777777" w:rsidTr="004718DF">
        <w:trPr>
          <w:trHeight w:val="228"/>
        </w:trPr>
        <w:tc>
          <w:tcPr>
            <w:tcW w:w="2145" w:type="dxa"/>
            <w:vAlign w:val="center"/>
          </w:tcPr>
          <w:p w14:paraId="103F6CD1" w14:textId="3EA1EDC9" w:rsidR="007A74BC" w:rsidRPr="004F1012" w:rsidRDefault="00F501F8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helpdesk_speci</w:t>
            </w:r>
            <w:r w:rsidR="004C5713" w:rsidRPr="004F1012">
              <w:rPr>
                <w:sz w:val="16"/>
                <w:szCs w:val="16"/>
              </w:rPr>
              <w:t>a</w:t>
            </w:r>
            <w:r w:rsidRPr="004F1012">
              <w:rPr>
                <w:sz w:val="16"/>
                <w:szCs w:val="16"/>
              </w:rPr>
              <w:t>list</w:t>
            </w:r>
          </w:p>
        </w:tc>
        <w:tc>
          <w:tcPr>
            <w:tcW w:w="4194" w:type="dxa"/>
            <w:vAlign w:val="center"/>
          </w:tcPr>
          <w:p w14:paraId="6C3E5854" w14:textId="70EA18C0" w:rsidR="007A74BC" w:rsidRPr="004F1012" w:rsidRDefault="00800AA1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Like</w:t>
            </w:r>
            <w:r w:rsidR="00756C31" w:rsidRPr="004F1012">
              <w:rPr>
                <w:sz w:val="16"/>
                <w:szCs w:val="16"/>
              </w:rPr>
              <w:t xml:space="preserve"> helpdesk_operator, but </w:t>
            </w:r>
            <w:r w:rsidR="00D4504F" w:rsidRPr="004F1012">
              <w:rPr>
                <w:sz w:val="16"/>
                <w:szCs w:val="16"/>
              </w:rPr>
              <w:t>can create and update new records in problem_register</w:t>
            </w:r>
          </w:p>
        </w:tc>
        <w:tc>
          <w:tcPr>
            <w:tcW w:w="7114" w:type="dxa"/>
            <w:vAlign w:val="center"/>
          </w:tcPr>
          <w:p w14:paraId="7A52C459" w14:textId="177F77C7" w:rsidR="00D4504F" w:rsidRPr="004F1012" w:rsidRDefault="00D4504F" w:rsidP="00D4504F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CREATE ROLE helpdesk_specialist;</w:t>
            </w:r>
          </w:p>
          <w:p w14:paraId="544383A4" w14:textId="5FEC5FA4" w:rsidR="00D4504F" w:rsidRPr="004F1012" w:rsidRDefault="00D4504F" w:rsidP="00D4504F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SELECT, UPDATE, INSERT ON call_log TO helpdesk_specialist;</w:t>
            </w:r>
          </w:p>
          <w:p w14:paraId="3D1E076A" w14:textId="3E7F7249" w:rsidR="00D4504F" w:rsidRPr="004F1012" w:rsidRDefault="00D4504F" w:rsidP="00D4504F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equipment_register TO helpdesk_specialist;</w:t>
            </w:r>
          </w:p>
          <w:p w14:paraId="440F495F" w14:textId="3373CDE5" w:rsidR="00D4504F" w:rsidRPr="004F1012" w:rsidRDefault="00D4504F" w:rsidP="00D4504F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personnel_register TO helpdesk_specialist;</w:t>
            </w:r>
          </w:p>
          <w:p w14:paraId="275471CD" w14:textId="7BED52CB" w:rsidR="00D4504F" w:rsidRPr="004F1012" w:rsidRDefault="00D4504F" w:rsidP="00D4504F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problem_register TO helpdesk_specialist;</w:t>
            </w:r>
          </w:p>
          <w:p w14:paraId="2ECF7684" w14:textId="04E41E14" w:rsidR="007A74BC" w:rsidRPr="004F1012" w:rsidRDefault="00D4504F" w:rsidP="00D4504F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GRANT helpdesk_specialist TO </w:t>
            </w:r>
            <w:r w:rsidR="00ED512A" w:rsidRPr="004F1012">
              <w:rPr>
                <w:sz w:val="16"/>
                <w:szCs w:val="16"/>
              </w:rPr>
              <w:t>9</w:t>
            </w:r>
            <w:r w:rsidRPr="004F1012">
              <w:rPr>
                <w:sz w:val="16"/>
                <w:szCs w:val="16"/>
              </w:rPr>
              <w:t>01;</w:t>
            </w:r>
          </w:p>
        </w:tc>
      </w:tr>
      <w:tr w:rsidR="007A74BC" w14:paraId="005BCA93" w14:textId="77777777" w:rsidTr="004718DF">
        <w:trPr>
          <w:trHeight w:val="228"/>
        </w:trPr>
        <w:tc>
          <w:tcPr>
            <w:tcW w:w="2145" w:type="dxa"/>
            <w:vAlign w:val="center"/>
          </w:tcPr>
          <w:p w14:paraId="4399D8A9" w14:textId="18C92CAB" w:rsidR="007A74BC" w:rsidRPr="004F1012" w:rsidRDefault="00E50F2A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SYSTEM</w:t>
            </w:r>
          </w:p>
        </w:tc>
        <w:tc>
          <w:tcPr>
            <w:tcW w:w="4194" w:type="dxa"/>
            <w:vAlign w:val="center"/>
          </w:tcPr>
          <w:p w14:paraId="001993B4" w14:textId="19B1D6C1" w:rsidR="007A74BC" w:rsidRPr="004F1012" w:rsidRDefault="00BF3218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Assigned to the Database Administer, automatically </w:t>
            </w:r>
            <w:r w:rsidR="00ED512A" w:rsidRPr="004F1012">
              <w:rPr>
                <w:sz w:val="16"/>
                <w:szCs w:val="16"/>
              </w:rPr>
              <w:t xml:space="preserve">created when a database is created in Oracle SQL </w:t>
            </w:r>
            <w:r w:rsidR="00C75665" w:rsidRPr="004F1012">
              <w:rPr>
                <w:sz w:val="16"/>
                <w:szCs w:val="16"/>
              </w:rPr>
              <w:t>Developer</w:t>
            </w:r>
            <w:r w:rsidR="00ED512A" w:rsidRPr="004F1012">
              <w:rPr>
                <w:sz w:val="16"/>
                <w:szCs w:val="16"/>
              </w:rPr>
              <w:t>.</w:t>
            </w:r>
          </w:p>
        </w:tc>
        <w:tc>
          <w:tcPr>
            <w:tcW w:w="7114" w:type="dxa"/>
            <w:vAlign w:val="center"/>
          </w:tcPr>
          <w:p w14:paraId="70441EBA" w14:textId="35208F0D" w:rsidR="007A74BC" w:rsidRPr="004F1012" w:rsidRDefault="009A096B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Not Applicable</w:t>
            </w:r>
          </w:p>
        </w:tc>
      </w:tr>
      <w:tr w:rsidR="007A74BC" w14:paraId="097E833E" w14:textId="77777777" w:rsidTr="004718DF">
        <w:trPr>
          <w:trHeight w:val="228"/>
        </w:trPr>
        <w:tc>
          <w:tcPr>
            <w:tcW w:w="2145" w:type="dxa"/>
            <w:vAlign w:val="center"/>
          </w:tcPr>
          <w:p w14:paraId="5C771409" w14:textId="436CDC78" w:rsidR="007A74BC" w:rsidRPr="004F1012" w:rsidRDefault="003A14EC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m</w:t>
            </w:r>
            <w:r w:rsidR="00ED512A" w:rsidRPr="004F1012">
              <w:rPr>
                <w:sz w:val="16"/>
                <w:szCs w:val="16"/>
              </w:rPr>
              <w:t>anager</w:t>
            </w:r>
            <w:r w:rsidR="00B721CA" w:rsidRPr="004F1012">
              <w:rPr>
                <w:sz w:val="16"/>
                <w:szCs w:val="16"/>
              </w:rPr>
              <w:t>_</w:t>
            </w:r>
            <w:r w:rsidR="00F3351C" w:rsidRPr="004F1012">
              <w:rPr>
                <w:sz w:val="16"/>
                <w:szCs w:val="16"/>
              </w:rPr>
              <w:t>legal</w:t>
            </w:r>
          </w:p>
        </w:tc>
        <w:tc>
          <w:tcPr>
            <w:tcW w:w="4194" w:type="dxa"/>
            <w:vAlign w:val="center"/>
          </w:tcPr>
          <w:p w14:paraId="5F4884AC" w14:textId="2F30F700" w:rsidR="007A74BC" w:rsidRPr="004F1012" w:rsidRDefault="008D3841" w:rsidP="00F501F8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Read-only a</w:t>
            </w:r>
            <w:r w:rsidR="00A00360" w:rsidRPr="004F1012">
              <w:rPr>
                <w:sz w:val="16"/>
                <w:szCs w:val="16"/>
              </w:rPr>
              <w:t>ccess to employee records</w:t>
            </w:r>
            <w:r w:rsidRPr="004F1012">
              <w:rPr>
                <w:sz w:val="16"/>
                <w:szCs w:val="16"/>
              </w:rPr>
              <w:t xml:space="preserve"> relevant to that managers d</w:t>
            </w:r>
            <w:r w:rsidR="00B721CA" w:rsidRPr="004F1012">
              <w:rPr>
                <w:sz w:val="16"/>
                <w:szCs w:val="16"/>
              </w:rPr>
              <w:t>ept</w:t>
            </w:r>
            <w:r w:rsidR="00F3351C" w:rsidRPr="004F1012">
              <w:rPr>
                <w:sz w:val="16"/>
                <w:szCs w:val="16"/>
              </w:rPr>
              <w:t>. in this case, the manager would only see legal personnel.</w:t>
            </w:r>
          </w:p>
        </w:tc>
        <w:tc>
          <w:tcPr>
            <w:tcW w:w="7114" w:type="dxa"/>
            <w:vAlign w:val="center"/>
          </w:tcPr>
          <w:p w14:paraId="092E6AE5" w14:textId="593820AD" w:rsidR="00F3351C" w:rsidRPr="004F1012" w:rsidRDefault="00F3351C" w:rsidP="00F3351C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CREATE ROLE manager_legal;</w:t>
            </w:r>
          </w:p>
          <w:p w14:paraId="2E2B37AC" w14:textId="5342B68E" w:rsidR="00F3351C" w:rsidRPr="004F1012" w:rsidRDefault="00F3351C" w:rsidP="00F3351C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GRANT SELECT ON </w:t>
            </w:r>
            <w:r w:rsidR="009A096B" w:rsidRPr="004F1012">
              <w:rPr>
                <w:sz w:val="16"/>
                <w:szCs w:val="16"/>
              </w:rPr>
              <w:t>personnel_register</w:t>
            </w:r>
            <w:r w:rsidRPr="004F1012">
              <w:rPr>
                <w:sz w:val="16"/>
                <w:szCs w:val="16"/>
              </w:rPr>
              <w:t xml:space="preserve"> TO manager_legal;</w:t>
            </w:r>
          </w:p>
          <w:p w14:paraId="7C1695D2" w14:textId="0FC6FA1F" w:rsidR="007A74BC" w:rsidRPr="004F1012" w:rsidRDefault="00F3351C" w:rsidP="00F3351C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manager_legal TO 123;</w:t>
            </w:r>
          </w:p>
        </w:tc>
      </w:tr>
      <w:tr w:rsidR="00130D14" w14:paraId="65301460" w14:textId="77777777" w:rsidTr="004718DF">
        <w:trPr>
          <w:trHeight w:val="228"/>
        </w:trPr>
        <w:tc>
          <w:tcPr>
            <w:tcW w:w="2145" w:type="dxa"/>
            <w:vAlign w:val="center"/>
          </w:tcPr>
          <w:p w14:paraId="557D8F01" w14:textId="1F5BA293" w:rsidR="00130D14" w:rsidRPr="004F1012" w:rsidRDefault="00130D14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office_admin</w:t>
            </w:r>
          </w:p>
        </w:tc>
        <w:tc>
          <w:tcPr>
            <w:tcW w:w="4194" w:type="dxa"/>
            <w:vAlign w:val="center"/>
          </w:tcPr>
          <w:p w14:paraId="4CE3FD04" w14:textId="58B657D1" w:rsidR="00130D14" w:rsidRPr="004F1012" w:rsidRDefault="00130D14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Will be able to search, update and remove employee details. Will also help order equipment used for new starters.</w:t>
            </w:r>
          </w:p>
        </w:tc>
        <w:tc>
          <w:tcPr>
            <w:tcW w:w="7114" w:type="dxa"/>
            <w:vAlign w:val="center"/>
          </w:tcPr>
          <w:p w14:paraId="30A96FD4" w14:textId="5B61FC95" w:rsidR="00130D14" w:rsidRPr="004F1012" w:rsidRDefault="00130D14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CREATE ROLE office_admin;</w:t>
            </w:r>
          </w:p>
          <w:p w14:paraId="6F33DD66" w14:textId="732EF5DB" w:rsidR="00130D14" w:rsidRPr="004F1012" w:rsidRDefault="00130D14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</w:t>
            </w:r>
            <w:r w:rsidR="00A35D80" w:rsidRPr="004F1012">
              <w:rPr>
                <w:sz w:val="16"/>
                <w:szCs w:val="16"/>
              </w:rPr>
              <w:t>, UPDATE, DELETE</w:t>
            </w:r>
            <w:r w:rsidRPr="004F1012">
              <w:rPr>
                <w:sz w:val="16"/>
                <w:szCs w:val="16"/>
              </w:rPr>
              <w:t xml:space="preserve"> ON </w:t>
            </w:r>
            <w:r w:rsidR="00A35D80" w:rsidRPr="004F1012">
              <w:rPr>
                <w:sz w:val="16"/>
                <w:szCs w:val="16"/>
              </w:rPr>
              <w:t>personnel_register</w:t>
            </w:r>
            <w:r w:rsidRPr="004F1012">
              <w:rPr>
                <w:sz w:val="16"/>
                <w:szCs w:val="16"/>
              </w:rPr>
              <w:t xml:space="preserve"> TO office_admin;</w:t>
            </w:r>
          </w:p>
          <w:p w14:paraId="65FC8633" w14:textId="10A2C6CD" w:rsidR="00A35D80" w:rsidRPr="004F1012" w:rsidRDefault="00A35D80" w:rsidP="00A35D80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GRANT SELECT, UPDATE, ON </w:t>
            </w:r>
            <w:r w:rsidR="00B412B4" w:rsidRPr="004F1012">
              <w:rPr>
                <w:sz w:val="16"/>
                <w:szCs w:val="16"/>
              </w:rPr>
              <w:t>equipment</w:t>
            </w:r>
            <w:r w:rsidRPr="004F1012">
              <w:rPr>
                <w:sz w:val="16"/>
                <w:szCs w:val="16"/>
              </w:rPr>
              <w:t>_register TO office_admin;</w:t>
            </w:r>
          </w:p>
          <w:p w14:paraId="7CC3F9E6" w14:textId="30FB2756" w:rsidR="00D3778C" w:rsidRPr="004F1012" w:rsidRDefault="00D3778C" w:rsidP="00D3778C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GRANT </w:t>
            </w:r>
            <w:r w:rsidR="00A30154" w:rsidRPr="004F1012">
              <w:rPr>
                <w:sz w:val="16"/>
                <w:szCs w:val="16"/>
              </w:rPr>
              <w:t>SELECT ON</w:t>
            </w:r>
            <w:r w:rsidRPr="004F1012">
              <w:rPr>
                <w:sz w:val="16"/>
                <w:szCs w:val="16"/>
              </w:rPr>
              <w:t xml:space="preserve"> hardware_register TO office_admin;</w:t>
            </w:r>
          </w:p>
          <w:p w14:paraId="0B02B8FA" w14:textId="5CB0E990" w:rsidR="00D3778C" w:rsidRPr="004F1012" w:rsidRDefault="00D3778C" w:rsidP="00D3778C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GRANT </w:t>
            </w:r>
            <w:r w:rsidR="00A30154" w:rsidRPr="004F1012">
              <w:rPr>
                <w:sz w:val="16"/>
                <w:szCs w:val="16"/>
              </w:rPr>
              <w:t>SELECT ON</w:t>
            </w:r>
            <w:r w:rsidRPr="004F1012">
              <w:rPr>
                <w:sz w:val="16"/>
                <w:szCs w:val="16"/>
              </w:rPr>
              <w:t xml:space="preserve"> software_register TO office_admin;</w:t>
            </w:r>
          </w:p>
          <w:p w14:paraId="616E729E" w14:textId="4A638CFA" w:rsidR="00130D14" w:rsidRPr="004F1012" w:rsidRDefault="00A30154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</w:t>
            </w:r>
            <w:r w:rsidR="00130D14" w:rsidRPr="004F1012">
              <w:rPr>
                <w:sz w:val="16"/>
                <w:szCs w:val="16"/>
              </w:rPr>
              <w:t xml:space="preserve">RANT </w:t>
            </w:r>
            <w:r w:rsidR="00A35D80" w:rsidRPr="004F1012">
              <w:rPr>
                <w:sz w:val="16"/>
                <w:szCs w:val="16"/>
              </w:rPr>
              <w:t xml:space="preserve">office_admin </w:t>
            </w:r>
            <w:r w:rsidR="00130D14" w:rsidRPr="004F1012">
              <w:rPr>
                <w:sz w:val="16"/>
                <w:szCs w:val="16"/>
              </w:rPr>
              <w:t>TO 123;</w:t>
            </w:r>
          </w:p>
        </w:tc>
      </w:tr>
      <w:tr w:rsidR="00130D14" w14:paraId="29526806" w14:textId="77777777" w:rsidTr="004718DF">
        <w:trPr>
          <w:trHeight w:val="228"/>
        </w:trPr>
        <w:tc>
          <w:tcPr>
            <w:tcW w:w="2145" w:type="dxa"/>
            <w:vAlign w:val="center"/>
          </w:tcPr>
          <w:p w14:paraId="008AA62F" w14:textId="6FDB6FC2" w:rsidR="00130D14" w:rsidRPr="004F1012" w:rsidRDefault="00A30154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It_support</w:t>
            </w:r>
          </w:p>
        </w:tc>
        <w:tc>
          <w:tcPr>
            <w:tcW w:w="4194" w:type="dxa"/>
            <w:vAlign w:val="center"/>
          </w:tcPr>
          <w:p w14:paraId="6215FD7D" w14:textId="7AEACE97" w:rsidR="00130D14" w:rsidRPr="004F1012" w:rsidRDefault="002948D5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 xml:space="preserve">Maintain equipment inventory, </w:t>
            </w:r>
          </w:p>
        </w:tc>
        <w:tc>
          <w:tcPr>
            <w:tcW w:w="7114" w:type="dxa"/>
            <w:vAlign w:val="center"/>
          </w:tcPr>
          <w:p w14:paraId="0272E4A3" w14:textId="1E997233" w:rsidR="00C074CA" w:rsidRPr="004F1012" w:rsidRDefault="00C074CA" w:rsidP="008059B3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CREATE ROLE it_support;</w:t>
            </w:r>
          </w:p>
          <w:p w14:paraId="7A7560CE" w14:textId="2D1AF69D" w:rsidR="008059B3" w:rsidRPr="004F1012" w:rsidRDefault="008059B3" w:rsidP="008059B3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lastRenderedPageBreak/>
              <w:t xml:space="preserve">GRANT SELECT, ON equipment_register TO </w:t>
            </w:r>
            <w:r w:rsidR="009A096B" w:rsidRPr="004F1012">
              <w:rPr>
                <w:sz w:val="16"/>
                <w:szCs w:val="16"/>
              </w:rPr>
              <w:t>it_support;</w:t>
            </w:r>
          </w:p>
          <w:p w14:paraId="040FB53A" w14:textId="354F8F83" w:rsidR="008059B3" w:rsidRPr="004F1012" w:rsidRDefault="008059B3" w:rsidP="008059B3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SELECT, UPDATE</w:t>
            </w:r>
            <w:r w:rsidR="00C074CA" w:rsidRPr="004F1012">
              <w:rPr>
                <w:sz w:val="16"/>
                <w:szCs w:val="16"/>
              </w:rPr>
              <w:t>, DELETE</w:t>
            </w:r>
            <w:r w:rsidRPr="004F1012">
              <w:rPr>
                <w:sz w:val="16"/>
                <w:szCs w:val="16"/>
              </w:rPr>
              <w:t xml:space="preserve"> ON hardware_register TO </w:t>
            </w:r>
            <w:r w:rsidR="009A096B" w:rsidRPr="004F1012">
              <w:rPr>
                <w:sz w:val="16"/>
                <w:szCs w:val="16"/>
              </w:rPr>
              <w:t>it_support;</w:t>
            </w:r>
          </w:p>
          <w:p w14:paraId="0BFE9D02" w14:textId="77777777" w:rsidR="00130D14" w:rsidRPr="004F1012" w:rsidRDefault="008059B3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</w:t>
            </w:r>
            <w:r w:rsidR="00C074CA" w:rsidRPr="004F1012">
              <w:rPr>
                <w:sz w:val="16"/>
                <w:szCs w:val="16"/>
              </w:rPr>
              <w:t>, UPDATE, DELETE</w:t>
            </w:r>
            <w:r w:rsidRPr="004F1012">
              <w:rPr>
                <w:sz w:val="16"/>
                <w:szCs w:val="16"/>
              </w:rPr>
              <w:t xml:space="preserve"> ON software_register TO </w:t>
            </w:r>
            <w:r w:rsidR="009A096B" w:rsidRPr="004F1012">
              <w:rPr>
                <w:sz w:val="16"/>
                <w:szCs w:val="16"/>
              </w:rPr>
              <w:t>it_support;</w:t>
            </w:r>
          </w:p>
          <w:p w14:paraId="00AA88E5" w14:textId="6FE4DBA5" w:rsidR="009A096B" w:rsidRPr="004F1012" w:rsidRDefault="009A096B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it_support; TO 123;</w:t>
            </w:r>
          </w:p>
        </w:tc>
      </w:tr>
      <w:tr w:rsidR="00130D14" w14:paraId="7D7D9893" w14:textId="77777777" w:rsidTr="004718DF">
        <w:trPr>
          <w:trHeight w:val="228"/>
        </w:trPr>
        <w:tc>
          <w:tcPr>
            <w:tcW w:w="2145" w:type="dxa"/>
            <w:vAlign w:val="center"/>
          </w:tcPr>
          <w:p w14:paraId="596D75D0" w14:textId="6D381C34" w:rsidR="00130D14" w:rsidRPr="004F1012" w:rsidRDefault="00702B0E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lastRenderedPageBreak/>
              <w:t>caller</w:t>
            </w:r>
          </w:p>
        </w:tc>
        <w:tc>
          <w:tcPr>
            <w:tcW w:w="4194" w:type="dxa"/>
            <w:vAlign w:val="center"/>
          </w:tcPr>
          <w:p w14:paraId="574D846A" w14:textId="7A17A766" w:rsidR="00130D14" w:rsidRPr="004F1012" w:rsidRDefault="00702B0E" w:rsidP="00130D14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Read access to any problems they have raised with the helpdesk staff.</w:t>
            </w:r>
          </w:p>
        </w:tc>
        <w:tc>
          <w:tcPr>
            <w:tcW w:w="7114" w:type="dxa"/>
            <w:vAlign w:val="center"/>
          </w:tcPr>
          <w:p w14:paraId="4162450B" w14:textId="30C9073E" w:rsidR="009A096B" w:rsidRPr="004F1012" w:rsidRDefault="009A096B" w:rsidP="009A096B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CREATE ROLE caller;</w:t>
            </w:r>
          </w:p>
          <w:p w14:paraId="71FFA091" w14:textId="5B4563F3" w:rsidR="009A096B" w:rsidRPr="004F1012" w:rsidRDefault="009A096B" w:rsidP="009A096B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SELECT ON problem_register TO caller;</w:t>
            </w:r>
          </w:p>
          <w:p w14:paraId="53DDC28E" w14:textId="6F4BAF19" w:rsidR="00130D14" w:rsidRPr="004F1012" w:rsidRDefault="009A096B" w:rsidP="009A096B">
            <w:pPr>
              <w:rPr>
                <w:sz w:val="16"/>
                <w:szCs w:val="16"/>
              </w:rPr>
            </w:pPr>
            <w:r w:rsidRPr="004F1012">
              <w:rPr>
                <w:sz w:val="16"/>
                <w:szCs w:val="16"/>
              </w:rPr>
              <w:t>GRANT caller TO 123;</w:t>
            </w:r>
          </w:p>
        </w:tc>
      </w:tr>
    </w:tbl>
    <w:p w14:paraId="76C87F55" w14:textId="7995813A" w:rsidR="00FB7A7F" w:rsidRDefault="004F1012" w:rsidP="004F1012">
      <w:pPr>
        <w:rPr>
          <w:rFonts w:eastAsiaTheme="majorEastAsia" w:cstheme="majorBidi"/>
          <w:b/>
          <w:color w:val="034561"/>
          <w:sz w:val="32"/>
          <w:szCs w:val="26"/>
        </w:rPr>
      </w:pPr>
      <w:r>
        <w:t xml:space="preserve">Table 1:  Example of Roles that </w:t>
      </w:r>
      <w:r w:rsidR="009E5946">
        <w:t>to</w:t>
      </w:r>
      <w:r>
        <w:t xml:space="preserve"> create using Role-Based Access </w:t>
      </w:r>
      <w:r w:rsidR="00B34857">
        <w:t>Control (</w:t>
      </w:r>
      <w:r>
        <w:t>RBAC)</w:t>
      </w:r>
      <w:r w:rsidR="004718DF">
        <w:t>, based on previous work in database creation within Oracle SQL Developer.</w:t>
      </w:r>
      <w:r w:rsidR="00FB7A7F">
        <w:br w:type="page"/>
      </w:r>
    </w:p>
    <w:p w14:paraId="60AB1A2E" w14:textId="77777777" w:rsidR="00467932" w:rsidRDefault="00467932" w:rsidP="00B17F99">
      <w:pPr>
        <w:pStyle w:val="Heading2"/>
        <w:sectPr w:rsidR="00467932" w:rsidSect="00FB7A7F">
          <w:pgSz w:w="16838" w:h="11906" w:orient="landscape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2C1D8B3D" w14:textId="27CC45EF" w:rsidR="00B17F99" w:rsidRDefault="00B17F99" w:rsidP="00B17F99">
      <w:pPr>
        <w:pStyle w:val="Heading2"/>
      </w:pPr>
      <w:r>
        <w:lastRenderedPageBreak/>
        <w:t xml:space="preserve">Create Views </w:t>
      </w:r>
      <w:r w:rsidR="002362E1">
        <w:t>for tables in the database</w:t>
      </w:r>
    </w:p>
    <w:p w14:paraId="7D91CF59" w14:textId="1C7E1503" w:rsidR="00B60C87" w:rsidRDefault="00061071" w:rsidP="002A2EF9">
      <w:r>
        <w:t xml:space="preserve">A view is a virtual table, based on the result of query a </w:t>
      </w:r>
      <w:r w:rsidR="00651B36">
        <w:t>database table</w:t>
      </w:r>
      <w:r w:rsidR="00467932">
        <w:t xml:space="preserve"> </w:t>
      </w:r>
      <w:r w:rsidR="00467932" w:rsidRPr="00467932">
        <w:t>[1</w:t>
      </w:r>
      <w:r w:rsidR="00284107">
        <w:t>8</w:t>
      </w:r>
      <w:r w:rsidR="00467932" w:rsidRPr="00467932">
        <w:t>]</w:t>
      </w:r>
      <w:r w:rsidR="00467932">
        <w:t>.</w:t>
      </w:r>
      <w:r w:rsidR="001422EE">
        <w:t xml:space="preserve"> Chapple</w:t>
      </w:r>
      <w:r w:rsidR="00EC6594" w:rsidRPr="00EC6594">
        <w:t xml:space="preserve"> [1</w:t>
      </w:r>
      <w:r w:rsidR="00284107">
        <w:t>9</w:t>
      </w:r>
      <w:r w:rsidR="00EC6594" w:rsidRPr="00EC6594">
        <w:t>]</w:t>
      </w:r>
      <w:r w:rsidR="00633A55">
        <w:t xml:space="preserve"> suggests</w:t>
      </w:r>
      <w:r w:rsidR="001422EE">
        <w:t xml:space="preserve"> </w:t>
      </w:r>
      <w:r w:rsidR="00633A55">
        <w:t xml:space="preserve">views </w:t>
      </w:r>
      <w:r w:rsidR="009E5946">
        <w:t xml:space="preserve">to </w:t>
      </w:r>
      <w:r w:rsidR="00633A55">
        <w:t>use</w:t>
      </w:r>
      <w:r w:rsidR="009E5946">
        <w:t xml:space="preserve"> </w:t>
      </w:r>
      <w:r w:rsidR="00633A55">
        <w:t xml:space="preserve">limit the </w:t>
      </w:r>
      <w:r w:rsidR="00B15DCC">
        <w:t>data a user</w:t>
      </w:r>
      <w:r w:rsidR="00633A55">
        <w:t xml:space="preserve"> </w:t>
      </w:r>
      <w:r w:rsidR="00E52DFB">
        <w:t>perceives</w:t>
      </w:r>
      <w:r w:rsidR="00633A55">
        <w:t xml:space="preserve"> in a </w:t>
      </w:r>
      <w:r w:rsidR="008433C7">
        <w:t>table,</w:t>
      </w:r>
      <w:r w:rsidR="00321803">
        <w:t xml:space="preserve"> as well increases the simplicity for the user, in terms of the data in which they need to </w:t>
      </w:r>
      <w:r w:rsidR="008433C7">
        <w:t>access. An</w:t>
      </w:r>
      <w:r w:rsidR="00FF1E4C">
        <w:t xml:space="preserve"> additional benefit to the use of views within the database environment- as confirmed by Oracle </w:t>
      </w:r>
      <w:r w:rsidR="006562C1" w:rsidRPr="006562C1">
        <w:t>[</w:t>
      </w:r>
      <w:r w:rsidR="00284107">
        <w:t>20</w:t>
      </w:r>
      <w:r w:rsidR="006562C1" w:rsidRPr="006562C1">
        <w:t>]</w:t>
      </w:r>
      <w:r w:rsidR="006562C1">
        <w:t>,</w:t>
      </w:r>
      <w:r w:rsidR="008433C7">
        <w:t xml:space="preserve"> </w:t>
      </w:r>
      <w:r w:rsidR="003716D9">
        <w:t xml:space="preserve">state </w:t>
      </w:r>
      <w:r w:rsidR="00C72768">
        <w:t>that a</w:t>
      </w:r>
      <w:r w:rsidR="001F4E5E">
        <w:t xml:space="preserve"> view can </w:t>
      </w:r>
      <w:r w:rsidR="006E73D5">
        <w:t>provide column</w:t>
      </w:r>
      <w:r w:rsidR="001F4E5E">
        <w:t xml:space="preserve">-level security, so that a user can only access the columns provided </w:t>
      </w:r>
      <w:r w:rsidR="001E7F6E">
        <w:t>on the output o</w:t>
      </w:r>
      <w:r w:rsidR="002B7896">
        <w:t xml:space="preserve">n the </w:t>
      </w:r>
      <w:r w:rsidR="00C72768">
        <w:t>result set</w:t>
      </w:r>
      <w:r w:rsidR="002B7896">
        <w:t xml:space="preserve"> of the query that creates the </w:t>
      </w:r>
      <w:r w:rsidR="00D52969">
        <w:t>view,</w:t>
      </w:r>
      <w:r w:rsidR="002B7896">
        <w:t xml:space="preserve"> rather than being exposed to all the columns within the original table itself</w:t>
      </w:r>
      <w:r w:rsidR="002C7BDC">
        <w:t xml:space="preserve">. An example </w:t>
      </w:r>
      <w:r w:rsidR="006E73D5">
        <w:t>of how</w:t>
      </w:r>
      <w:r w:rsidR="002C7BDC">
        <w:t xml:space="preserve"> this method could </w:t>
      </w:r>
      <w:r w:rsidR="00C412B3">
        <w:t>apply,</w:t>
      </w:r>
      <w:r w:rsidR="002C7BDC">
        <w:t xml:space="preserve"> </w:t>
      </w:r>
      <w:r w:rsidR="00D52969">
        <w:t>is by</w:t>
      </w:r>
      <w:r w:rsidR="002C7BDC">
        <w:t xml:space="preserve"> a requirement to share details of the employees across the company, </w:t>
      </w:r>
      <w:r w:rsidR="005415A6">
        <w:t>but not</w:t>
      </w:r>
      <w:r w:rsidR="006E73D5">
        <w:t xml:space="preserve"> providing access to certain </w:t>
      </w:r>
      <w:r w:rsidR="002C1588">
        <w:t>columns such</w:t>
      </w:r>
      <w:r w:rsidR="006E73D5">
        <w:t xml:space="preserve"> as home address, or salary for instance</w:t>
      </w:r>
      <w:r w:rsidR="00D95C1C">
        <w:t>; as well as having read only access to the data.</w:t>
      </w:r>
    </w:p>
    <w:p w14:paraId="27C8B681" w14:textId="3C5CAE64" w:rsidR="001D75D7" w:rsidRDefault="004F6F38" w:rsidP="002A2EF9">
      <w:pPr>
        <w:sectPr w:rsidR="001D75D7" w:rsidSect="00467932">
          <w:pgSz w:w="11906" w:h="16838"/>
          <w:pgMar w:top="1701" w:right="1440" w:bottom="1701" w:left="1440" w:header="709" w:footer="709" w:gutter="0"/>
          <w:cols w:space="708"/>
          <w:titlePg/>
          <w:docGrid w:linePitch="360"/>
        </w:sectPr>
      </w:pPr>
      <w:r>
        <w:t xml:space="preserve"> </w:t>
      </w:r>
      <w:r w:rsidR="00F834F9">
        <w:t>Conversely</w:t>
      </w:r>
      <w:r>
        <w:t xml:space="preserve">, </w:t>
      </w:r>
      <w:r w:rsidR="00402B33">
        <w:t>a drawback to this method as described by</w:t>
      </w:r>
      <w:r w:rsidR="003B19C8">
        <w:t xml:space="preserve"> IBM</w:t>
      </w:r>
      <w:r w:rsidR="00B210CB">
        <w:t xml:space="preserve"> </w:t>
      </w:r>
      <w:r w:rsidR="00B210CB" w:rsidRPr="00B210CB">
        <w:t>[</w:t>
      </w:r>
      <w:r w:rsidR="00284107">
        <w:t>21</w:t>
      </w:r>
      <w:r w:rsidR="00B210CB" w:rsidRPr="00B210CB">
        <w:t>]</w:t>
      </w:r>
      <w:r w:rsidR="009C7B70">
        <w:t xml:space="preserve"> refers to performance </w:t>
      </w:r>
      <w:r w:rsidR="005200BF">
        <w:t>degradation,</w:t>
      </w:r>
      <w:r w:rsidR="00F62917">
        <w:t xml:space="preserve"> due </w:t>
      </w:r>
      <w:r w:rsidR="00E53382">
        <w:t>to the</w:t>
      </w:r>
      <w:r w:rsidR="00F62917">
        <w:t xml:space="preserve"> need </w:t>
      </w:r>
      <w:r w:rsidR="00902167">
        <w:t>to execute</w:t>
      </w:r>
      <w:r w:rsidR="00F62917">
        <w:t xml:space="preserve"> queries in the backend to show </w:t>
      </w:r>
      <w:r w:rsidR="00B60C87">
        <w:t xml:space="preserve">the </w:t>
      </w:r>
      <w:r w:rsidR="0011093B">
        <w:t>view data</w:t>
      </w:r>
      <w:r w:rsidR="005200BF">
        <w:t xml:space="preserve">; especially </w:t>
      </w:r>
      <w:r w:rsidR="00832DE9">
        <w:t>when views</w:t>
      </w:r>
      <w:r w:rsidR="005200BF">
        <w:t xml:space="preserve"> used in complex queries with multiple joins</w:t>
      </w:r>
      <w:r w:rsidR="00800AA1">
        <w:t xml:space="preserve">. </w:t>
      </w:r>
      <w:r w:rsidR="001D75D7">
        <w:t xml:space="preserve">Based </w:t>
      </w:r>
      <w:r w:rsidR="00C8783B">
        <w:t>on the</w:t>
      </w:r>
      <w:r w:rsidR="001D75D7">
        <w:t xml:space="preserve"> information provided, </w:t>
      </w:r>
      <w:r w:rsidR="00C8783B">
        <w:t>whilst creating</w:t>
      </w:r>
      <w:r w:rsidR="001D75D7">
        <w:t xml:space="preserve"> views may be one method for ensuring </w:t>
      </w:r>
      <w:r w:rsidR="006E72D3">
        <w:t xml:space="preserve">security within a </w:t>
      </w:r>
      <w:r w:rsidR="00B67601">
        <w:t xml:space="preserve">database, </w:t>
      </w:r>
      <w:r w:rsidR="00963AE0">
        <w:t xml:space="preserve">it should </w:t>
      </w:r>
      <w:r w:rsidR="008E0B8C">
        <w:t>work with</w:t>
      </w:r>
      <w:r w:rsidR="00963AE0">
        <w:t xml:space="preserve"> </w:t>
      </w:r>
      <w:r w:rsidR="00B67601">
        <w:t xml:space="preserve">other </w:t>
      </w:r>
      <w:r w:rsidR="0077535C">
        <w:t>methods for</w:t>
      </w:r>
      <w:r w:rsidR="00963AE0">
        <w:t xml:space="preserve"> increased security.</w:t>
      </w:r>
    </w:p>
    <w:p w14:paraId="16CD74A7" w14:textId="7DBFC0D2" w:rsidR="006D2720" w:rsidRDefault="00AE0787" w:rsidP="006D2720">
      <w:pPr>
        <w:pStyle w:val="Heading2"/>
      </w:pPr>
      <w:r>
        <w:lastRenderedPageBreak/>
        <w:t xml:space="preserve">Configure and schedule a </w:t>
      </w:r>
      <w:r w:rsidR="00902167">
        <w:t>d</w:t>
      </w:r>
      <w:r>
        <w:t>atabase backup process</w:t>
      </w:r>
    </w:p>
    <w:p w14:paraId="2F80A66F" w14:textId="457D31EA" w:rsidR="006D2720" w:rsidRDefault="00E53382" w:rsidP="00E66195">
      <w:r>
        <w:t xml:space="preserve">One strategy </w:t>
      </w:r>
      <w:r w:rsidR="00D84118">
        <w:t>to</w:t>
      </w:r>
      <w:r>
        <w:t xml:space="preserve"> adopted to</w:t>
      </w:r>
      <w:r w:rsidR="007A7D21">
        <w:t xml:space="preserve"> </w:t>
      </w:r>
      <w:r w:rsidR="00740BF9">
        <w:t xml:space="preserve">minimise risk, or at least recover from </w:t>
      </w:r>
      <w:r w:rsidR="006E5DD1">
        <w:t>an</w:t>
      </w:r>
      <w:r w:rsidR="00740BF9">
        <w:t xml:space="preserve"> unavoidable </w:t>
      </w:r>
      <w:r w:rsidR="00E91113">
        <w:t xml:space="preserve">event </w:t>
      </w:r>
      <w:r w:rsidR="00D951C1">
        <w:t>is an</w:t>
      </w:r>
      <w:r w:rsidR="005C2B80">
        <w:t xml:space="preserve"> agreed process to routinely backup all the data held </w:t>
      </w:r>
      <w:r w:rsidR="00DD24AB">
        <w:t>within</w:t>
      </w:r>
      <w:r w:rsidR="007651A1">
        <w:t>,</w:t>
      </w:r>
      <w:r w:rsidR="008B1C38">
        <w:t xml:space="preserve"> allow</w:t>
      </w:r>
      <w:r w:rsidR="007651A1">
        <w:t>ing</w:t>
      </w:r>
      <w:r w:rsidR="008B1C38">
        <w:t xml:space="preserve"> for recovery</w:t>
      </w:r>
      <w:r w:rsidR="00A80813">
        <w:t xml:space="preserve"> during a data loss event </w:t>
      </w:r>
      <w:r w:rsidR="00B60120">
        <w:t xml:space="preserve">with little effort </w:t>
      </w:r>
      <w:r w:rsidR="00DD24AB" w:rsidRPr="00DD24AB">
        <w:t>[</w:t>
      </w:r>
      <w:r w:rsidR="005D7119">
        <w:t>22</w:t>
      </w:r>
      <w:r w:rsidR="00DD24AB" w:rsidRPr="00DD24AB">
        <w:t>]</w:t>
      </w:r>
      <w:r w:rsidR="00FE6F75">
        <w:t>; say in the event of a power failure.</w:t>
      </w:r>
      <w:r w:rsidR="00E26805">
        <w:t xml:space="preserve"> </w:t>
      </w:r>
      <w:r w:rsidR="00894C51">
        <w:t>However,</w:t>
      </w:r>
      <w:r w:rsidR="00C20C83">
        <w:t xml:space="preserve"> there are differing methods and schools of thought </w:t>
      </w:r>
      <w:r w:rsidR="007110DB">
        <w:t>on</w:t>
      </w:r>
      <w:r w:rsidR="00215B4F">
        <w:t xml:space="preserve"> how backups should be</w:t>
      </w:r>
      <w:r w:rsidR="0078628C">
        <w:t xml:space="preserve"> conduct</w:t>
      </w:r>
      <w:r w:rsidR="00FE6F75">
        <w:t>, whether to use cold or hot bac</w:t>
      </w:r>
      <w:r w:rsidR="005E0462">
        <w:t xml:space="preserve">kups </w:t>
      </w:r>
      <w:r w:rsidR="00200B3E">
        <w:t>for the company</w:t>
      </w:r>
      <w:r w:rsidR="005E0462">
        <w:t>’s data.</w:t>
      </w:r>
    </w:p>
    <w:p w14:paraId="7650F8A9" w14:textId="37F64AC6" w:rsidR="00894C51" w:rsidRDefault="00510E72" w:rsidP="006C5A34">
      <w:pPr>
        <w:pStyle w:val="Heading3"/>
      </w:pPr>
      <w:r>
        <w:t>Cold Backup</w:t>
      </w:r>
      <w:r w:rsidR="00955EF6">
        <w:t xml:space="preserve"> vs Hot Backups</w:t>
      </w:r>
    </w:p>
    <w:p w14:paraId="307DB3D2" w14:textId="610E2344" w:rsidR="00955EF6" w:rsidRDefault="00200B3E" w:rsidP="006D2720">
      <w:r>
        <w:t xml:space="preserve">Cold </w:t>
      </w:r>
      <w:r w:rsidR="002E2C51">
        <w:t>backups execute</w:t>
      </w:r>
      <w:r w:rsidR="0085384F">
        <w:t xml:space="preserve"> </w:t>
      </w:r>
      <w:r w:rsidR="00A266DB">
        <w:t xml:space="preserve">when a </w:t>
      </w:r>
      <w:r w:rsidR="00D02623">
        <w:t>system</w:t>
      </w:r>
      <w:r w:rsidR="00A266DB">
        <w:t xml:space="preserve"> is </w:t>
      </w:r>
      <w:r w:rsidR="00D344CF">
        <w:t>offline</w:t>
      </w:r>
      <w:r w:rsidR="00466279">
        <w:t xml:space="preserve"> [23]. Conversely, Hot </w:t>
      </w:r>
      <w:r w:rsidR="00C268F4">
        <w:t xml:space="preserve">backups refer to a </w:t>
      </w:r>
      <w:r w:rsidR="00ED0DCD">
        <w:t>backup</w:t>
      </w:r>
      <w:r w:rsidR="00C268F4">
        <w:t xml:space="preserve"> </w:t>
      </w:r>
      <w:r w:rsidR="00D02623">
        <w:t xml:space="preserve">executed while the environment </w:t>
      </w:r>
      <w:r w:rsidR="004C26AA">
        <w:t>is still operational</w:t>
      </w:r>
      <w:r w:rsidR="00A13DD6">
        <w:t xml:space="preserve"> </w:t>
      </w:r>
      <w:r w:rsidR="001E4F0A" w:rsidRPr="001E4F0A">
        <w:t>[24]</w:t>
      </w:r>
      <w:r w:rsidR="001E4F0A">
        <w:t>.</w:t>
      </w:r>
      <w:r w:rsidR="001C5EB0">
        <w:t xml:space="preserve"> </w:t>
      </w:r>
      <w:r w:rsidR="004439C3">
        <w:t>Hann</w:t>
      </w:r>
      <w:r w:rsidR="00104484">
        <w:t xml:space="preserve">an </w:t>
      </w:r>
      <w:r w:rsidR="00104484" w:rsidRPr="00104484">
        <w:t>[25]</w:t>
      </w:r>
      <w:r w:rsidR="00164AB7">
        <w:t xml:space="preserve"> suggests </w:t>
      </w:r>
      <w:r w:rsidR="00D97F53">
        <w:t xml:space="preserve">a </w:t>
      </w:r>
      <w:r w:rsidR="00ED0DCD">
        <w:t>benefit to</w:t>
      </w:r>
      <w:r w:rsidR="00D97F53">
        <w:t xml:space="preserve"> </w:t>
      </w:r>
      <w:r w:rsidR="00785AC4">
        <w:t>cold backups</w:t>
      </w:r>
      <w:r w:rsidR="00D97F53">
        <w:t xml:space="preserve"> being</w:t>
      </w:r>
      <w:r w:rsidR="00785AC4">
        <w:t xml:space="preserve"> immu</w:t>
      </w:r>
      <w:r w:rsidR="000F3DA0">
        <w:t>n</w:t>
      </w:r>
      <w:r w:rsidR="00785AC4">
        <w:t xml:space="preserve">e to power surges, </w:t>
      </w:r>
      <w:r w:rsidR="000F3DA0">
        <w:t xml:space="preserve">uninterruptable by viruses or intruders, and prevent accidental </w:t>
      </w:r>
      <w:r w:rsidR="00D97F53">
        <w:t>overwrites and deletion</w:t>
      </w:r>
      <w:r w:rsidR="00ED0DCD">
        <w:t xml:space="preserve">. </w:t>
      </w:r>
      <w:r w:rsidR="00C45A46">
        <w:t>The downside of a cold back</w:t>
      </w:r>
      <w:r w:rsidR="00AA0BC5">
        <w:t>up</w:t>
      </w:r>
      <w:r w:rsidR="00C45A46">
        <w:t xml:space="preserve"> as </w:t>
      </w:r>
      <w:r w:rsidR="005A031D">
        <w:t xml:space="preserve">argued by </w:t>
      </w:r>
      <w:r w:rsidR="00D203C0">
        <w:t xml:space="preserve">Vitanium </w:t>
      </w:r>
      <w:r w:rsidR="00D203C0" w:rsidRPr="00D203C0">
        <w:t>[26]</w:t>
      </w:r>
      <w:r w:rsidR="00AA0BC5">
        <w:t xml:space="preserve">, that during a backup, no user </w:t>
      </w:r>
      <w:r w:rsidR="00D776D4">
        <w:t>can</w:t>
      </w:r>
      <w:r w:rsidR="00AA0BC5">
        <w:t xml:space="preserve"> access the </w:t>
      </w:r>
      <w:r w:rsidR="00D776D4">
        <w:t>system during this time.</w:t>
      </w:r>
      <w:r w:rsidR="006D6DEB">
        <w:t xml:space="preserve"> Conversely</w:t>
      </w:r>
      <w:r w:rsidR="00D8529A">
        <w:t xml:space="preserve">, </w:t>
      </w:r>
      <w:r w:rsidR="00555864">
        <w:t>V</w:t>
      </w:r>
      <w:r w:rsidR="00D8529A">
        <w:t>inchin</w:t>
      </w:r>
      <w:r w:rsidR="00555864">
        <w:t xml:space="preserve"> </w:t>
      </w:r>
      <w:r w:rsidR="00555864" w:rsidRPr="00555864">
        <w:t>[27]</w:t>
      </w:r>
      <w:r w:rsidR="00F22722">
        <w:t xml:space="preserve"> </w:t>
      </w:r>
      <w:r w:rsidR="0029435D">
        <w:t xml:space="preserve">explains how hot backups </w:t>
      </w:r>
      <w:r w:rsidR="0085384F">
        <w:t>are</w:t>
      </w:r>
      <w:r w:rsidR="0029435D">
        <w:t xml:space="preserve"> </w:t>
      </w:r>
      <w:r w:rsidR="0085384F">
        <w:t>operating</w:t>
      </w:r>
      <w:r w:rsidR="0029435D">
        <w:t xml:space="preserve"> by users, </w:t>
      </w:r>
      <w:r w:rsidR="008E495C">
        <w:t xml:space="preserve">with </w:t>
      </w:r>
      <w:r w:rsidR="00396EAA">
        <w:t>tablespace</w:t>
      </w:r>
      <w:r w:rsidR="008E495C">
        <w:t xml:space="preserve"> or database fil</w:t>
      </w:r>
      <w:r w:rsidR="00FE3985">
        <w:t>e-level backup</w:t>
      </w:r>
      <w:r w:rsidR="00220612">
        <w:t>, and faster backup speed</w:t>
      </w:r>
      <w:r w:rsidR="00FE3985">
        <w:t>, but risks include</w:t>
      </w:r>
      <w:r w:rsidR="004B718A">
        <w:t xml:space="preserve"> a higher maintenance cost, </w:t>
      </w:r>
      <w:r w:rsidR="00C43F6E">
        <w:t>and increased chance of incorrect read write operations.</w:t>
      </w:r>
      <w:r w:rsidR="00757A7D">
        <w:t xml:space="preserve"> After examining the comparisons between these methods,</w:t>
      </w:r>
      <w:r w:rsidR="00A60F2E">
        <w:t xml:space="preserve"> in an ideal world, a hybrid approach of both methods would </w:t>
      </w:r>
      <w:r w:rsidR="00F6071E">
        <w:t>be most optimal</w:t>
      </w:r>
      <w:r w:rsidR="00A60F2E">
        <w:t xml:space="preserve">, </w:t>
      </w:r>
      <w:r w:rsidR="007A1D20">
        <w:t>however</w:t>
      </w:r>
      <w:r w:rsidR="00757A7D">
        <w:t xml:space="preserve"> the cold backup approach </w:t>
      </w:r>
      <w:r w:rsidR="006F6401">
        <w:t xml:space="preserve">to adopt </w:t>
      </w:r>
      <w:r w:rsidR="00757A7D">
        <w:t xml:space="preserve">in the first instance; due to the database system not </w:t>
      </w:r>
      <w:r w:rsidR="008E0B8C">
        <w:t>utilised</w:t>
      </w:r>
      <w:r w:rsidR="00757A7D">
        <w:t xml:space="preserve"> by employees</w:t>
      </w:r>
      <w:r w:rsidR="00A60F2E">
        <w:t xml:space="preserve"> across the company outside of office hours</w:t>
      </w:r>
      <w:r w:rsidR="00105120">
        <w:t>.</w:t>
      </w:r>
    </w:p>
    <w:p w14:paraId="58D52E00" w14:textId="51AFA83E" w:rsidR="00317C52" w:rsidRDefault="00317C52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234A2C2A" w14:textId="6FE886CA" w:rsidR="006D2720" w:rsidRDefault="00317C52" w:rsidP="00317C52">
      <w:pPr>
        <w:pStyle w:val="Heading1"/>
      </w:pPr>
      <w:r>
        <w:lastRenderedPageBreak/>
        <w:t xml:space="preserve">Practices recommended going </w:t>
      </w:r>
      <w:r w:rsidR="00330E0A">
        <w:t>forward</w:t>
      </w:r>
    </w:p>
    <w:p w14:paraId="4AC40405" w14:textId="17DDD9E5" w:rsidR="00317C52" w:rsidRDefault="005E0462" w:rsidP="005875C5">
      <w:r>
        <w:t xml:space="preserve">Based upon the issues examined within the oracle database system, </w:t>
      </w:r>
      <w:r w:rsidR="00101F1A">
        <w:t>as well as the exploration of options to tackle these risks</w:t>
      </w:r>
      <w:r w:rsidR="00013FD7">
        <w:t xml:space="preserve">, the database administrator has </w:t>
      </w:r>
      <w:r w:rsidR="006E5B72">
        <w:t>decided</w:t>
      </w:r>
      <w:r w:rsidR="00013FD7">
        <w:t xml:space="preserve"> upon a couple of </w:t>
      </w:r>
      <w:r w:rsidR="006E5B72">
        <w:t>the suggestions above to implement into the system.</w:t>
      </w:r>
      <w:r w:rsidR="002C778C">
        <w:t xml:space="preserve"> In an ideal world, the database administrator would implement </w:t>
      </w:r>
      <w:r w:rsidR="00BB2426">
        <w:t>all</w:t>
      </w:r>
      <w:r w:rsidR="002C778C">
        <w:t xml:space="preserve"> suggestions found, were it possible. However</w:t>
      </w:r>
      <w:r w:rsidR="00D46B39">
        <w:t>,</w:t>
      </w:r>
      <w:r w:rsidR="002C778C">
        <w:t xml:space="preserve"> due to time constraints</w:t>
      </w:r>
      <w:r w:rsidR="00D46B39">
        <w:t xml:space="preserve"> presented</w:t>
      </w:r>
      <w:r w:rsidR="00BB2426">
        <w:t xml:space="preserve"> </w:t>
      </w:r>
      <w:r w:rsidR="00F66F98">
        <w:t>with</w:t>
      </w:r>
      <w:r w:rsidR="00BB2426">
        <w:t xml:space="preserve"> the immediate need to resolve the</w:t>
      </w:r>
      <w:r w:rsidR="00F66F98">
        <w:t>se</w:t>
      </w:r>
      <w:r w:rsidR="00BB2426">
        <w:t xml:space="preserve"> issues</w:t>
      </w:r>
      <w:r w:rsidR="00D46B39">
        <w:t xml:space="preserve">, the solutions to introduce Role-Based Access </w:t>
      </w:r>
      <w:r w:rsidR="008A3475">
        <w:t>C</w:t>
      </w:r>
      <w:r w:rsidR="00D46B39">
        <w:t>ontrol</w:t>
      </w:r>
      <w:r w:rsidR="008A3475">
        <w:t xml:space="preserve"> (RBAC)</w:t>
      </w:r>
      <w:r w:rsidR="00D46B39">
        <w:t xml:space="preserve"> and </w:t>
      </w:r>
      <w:r w:rsidR="008A3475">
        <w:t xml:space="preserve">Cold database backups will be implemented. The justification for RBAC </w:t>
      </w:r>
      <w:r w:rsidR="00EA6995">
        <w:t xml:space="preserve">is due to the dire </w:t>
      </w:r>
      <w:r w:rsidR="004076F7">
        <w:t>need of</w:t>
      </w:r>
      <w:r w:rsidR="00BD55EB">
        <w:t xml:space="preserve"> </w:t>
      </w:r>
      <w:r w:rsidR="00EA6995">
        <w:t>ensur</w:t>
      </w:r>
      <w:r w:rsidR="00DA3BC9">
        <w:t>ing</w:t>
      </w:r>
      <w:r w:rsidR="00EA6995">
        <w:t xml:space="preserve"> all company information </w:t>
      </w:r>
      <w:r w:rsidR="0021331D">
        <w:t>protected</w:t>
      </w:r>
      <w:r w:rsidR="00EA6995">
        <w:t xml:space="preserve"> </w:t>
      </w:r>
      <w:r w:rsidR="00BD55EB">
        <w:t xml:space="preserve">from </w:t>
      </w:r>
      <w:r w:rsidR="00494A47">
        <w:t xml:space="preserve">internal misuse through either malicious intent or </w:t>
      </w:r>
      <w:r w:rsidR="004076F7">
        <w:t>negligence</w:t>
      </w:r>
      <w:r w:rsidR="00494A47">
        <w:t xml:space="preserve">, but </w:t>
      </w:r>
      <w:r w:rsidR="00CE528E">
        <w:t xml:space="preserve">to prevent the company </w:t>
      </w:r>
      <w:r w:rsidR="008623D7">
        <w:t>liable</w:t>
      </w:r>
      <w:r w:rsidR="00CE528E">
        <w:t xml:space="preserve"> to </w:t>
      </w:r>
      <w:r w:rsidR="008623D7">
        <w:t>a great deal of</w:t>
      </w:r>
      <w:r w:rsidR="00CE528E">
        <w:t xml:space="preserve"> legal and compliance issues with the current data </w:t>
      </w:r>
      <w:r w:rsidR="00745CDC">
        <w:t>exposure</w:t>
      </w:r>
      <w:r w:rsidR="00745CDC" w:rsidRPr="004076F7">
        <w:t xml:space="preserve"> [</w:t>
      </w:r>
      <w:r w:rsidR="004076F7" w:rsidRPr="004076F7">
        <w:t>28]</w:t>
      </w:r>
      <w:r w:rsidR="004076F7">
        <w:t>.</w:t>
      </w:r>
    </w:p>
    <w:p w14:paraId="5AAD7771" w14:textId="43261499" w:rsidR="00317C52" w:rsidRDefault="00317C52" w:rsidP="00317C52">
      <w:pPr>
        <w:pStyle w:val="Heading1"/>
      </w:pPr>
      <w:r>
        <w:t xml:space="preserve">Conclusion </w:t>
      </w:r>
    </w:p>
    <w:p w14:paraId="08D719D5" w14:textId="1B70097A" w:rsidR="00317C52" w:rsidRDefault="00E66748" w:rsidP="00E679B4">
      <w:r w:rsidRPr="00E66748">
        <w:t xml:space="preserve">In this report, the newly appointed database administrator of the company looks at key areas to be address for the Oracle database environment. </w:t>
      </w:r>
      <w:r w:rsidR="008E3F0B">
        <w:t xml:space="preserve">The information </w:t>
      </w:r>
      <w:r w:rsidR="000B34F7">
        <w:t>in this document</w:t>
      </w:r>
      <w:r w:rsidR="00F2329F">
        <w:t xml:space="preserve"> included risks </w:t>
      </w:r>
      <w:r w:rsidR="00E679B4">
        <w:t>observed such</w:t>
      </w:r>
      <w:r w:rsidR="00EA13E4">
        <w:t xml:space="preserve"> as sensitive data exposure </w:t>
      </w:r>
      <w:r w:rsidR="00E679B4">
        <w:t>and no</w:t>
      </w:r>
      <w:r w:rsidR="008821BC">
        <w:t xml:space="preserve"> database backup or recovery currently in place, </w:t>
      </w:r>
      <w:r w:rsidR="000B34F7">
        <w:t xml:space="preserve">as well </w:t>
      </w:r>
      <w:r w:rsidR="00EA13E4">
        <w:t xml:space="preserve">as </w:t>
      </w:r>
      <w:r w:rsidR="0092105D">
        <w:t>solutions proposed</w:t>
      </w:r>
      <w:r w:rsidR="00E546E9">
        <w:t xml:space="preserve"> – with evidence-</w:t>
      </w:r>
      <w:r w:rsidR="008821BC">
        <w:t xml:space="preserve"> involving </w:t>
      </w:r>
      <w:r w:rsidR="004F75B2">
        <w:t>the implementation of Role-Based Access Control (RBAC</w:t>
      </w:r>
      <w:r w:rsidR="00C05841">
        <w:t>), creation</w:t>
      </w:r>
      <w:r w:rsidR="007168DE">
        <w:t xml:space="preserve"> of table views </w:t>
      </w:r>
      <w:r w:rsidR="004B229A">
        <w:t xml:space="preserve">for an extra level of </w:t>
      </w:r>
      <w:r w:rsidR="00C05841">
        <w:t>security; in</w:t>
      </w:r>
      <w:r w:rsidR="00D84222">
        <w:t xml:space="preserve"> addition to the adopted of </w:t>
      </w:r>
      <w:r w:rsidR="005E734B">
        <w:t>performing a schedule of cold backups to recover data in the event of a failure.</w:t>
      </w:r>
      <w:r w:rsidR="00F2329F">
        <w:t xml:space="preserve"> </w:t>
      </w:r>
      <w:r w:rsidR="00A87139" w:rsidRPr="00A87139">
        <w:t>The database administrator concluded by recommending what practices to adopt immediately.</w:t>
      </w:r>
      <w:r w:rsidR="00E52DFB">
        <w:t xml:space="preserve"> </w:t>
      </w:r>
      <w:r w:rsidR="002A24B9" w:rsidRPr="002A24B9">
        <w:t>Nevertheless, these recommendations provided are not exhaustive and represent only the beginning of future measures to take.</w:t>
      </w:r>
      <w:r w:rsidR="00396EAA">
        <w:t xml:space="preserve"> </w:t>
      </w:r>
      <w:r w:rsidR="00693A77" w:rsidRPr="00693A77">
        <w:t>Following the implementation of these actions - with additional scope - the database administrator suggests the company evaluate other options, such as both a hot and cold database backup strategy</w:t>
      </w:r>
      <w:r w:rsidR="00A83D6A">
        <w:t xml:space="preserve">, </w:t>
      </w:r>
      <w:r w:rsidR="001820CC">
        <w:t>t</w:t>
      </w:r>
      <w:r w:rsidR="001820CC" w:rsidRPr="001820CC">
        <w:t>he audit of all users in the system and the optimization of transactions in the environment.</w:t>
      </w:r>
      <w:r w:rsidR="00317C52">
        <w:br w:type="page"/>
      </w:r>
    </w:p>
    <w:p w14:paraId="7ED58E3C" w14:textId="74EAC4EA" w:rsidR="00317C52" w:rsidRDefault="00317C52" w:rsidP="00317C52">
      <w:pPr>
        <w:pStyle w:val="Heading1"/>
      </w:pPr>
      <w:r>
        <w:lastRenderedPageBreak/>
        <w:t>References</w:t>
      </w:r>
    </w:p>
    <w:p w14:paraId="24CE0236" w14:textId="2AAB4389" w:rsidR="003B5200" w:rsidRDefault="003B5200" w:rsidP="003B5200">
      <w:r>
        <w:t>[1] Cynet, “Unauthorized Access: 5 Best Practices to Avoid the Next Data Breach,” Cynet, Feb. 10, 2022. https://www.cynet.com/network-attacks/unauthorized-access-5-best-practices-to-avoid-the-next-data-breach/#:~:text=What%20is%20Unauthorized%20Access%3F (accessed Feb. 27, 2022).</w:t>
      </w:r>
      <w:r>
        <w:br/>
      </w:r>
    </w:p>
    <w:p w14:paraId="060A8F17" w14:textId="77A7AE1D" w:rsidR="003B5200" w:rsidRDefault="003B5200" w:rsidP="003B5200">
      <w:r>
        <w:t>[2] Monin, “Why granting the DBA role is a really bad idea!,” Monin, Oct. 27, 2020. https://monin-it.be/2020/10/27/dba-role-bad-idea/ (accessed Feb. 27, 2022).</w:t>
      </w:r>
      <w:r>
        <w:br/>
      </w:r>
    </w:p>
    <w:p w14:paraId="12D818DC" w14:textId="77777777" w:rsidR="003B5200" w:rsidRDefault="003B5200" w:rsidP="003B5200">
      <w:r>
        <w:t>[3] securiti, “What is Sensitive Data Exposure Vulnerability &amp; How to avoid it?,” Securiti, Jun. 04, 2021. https://securiti.ai/blog/sensitive-data-exposure/#:~:text=Sensitive%20Data%20Exposure%20occurs%20when (accessed Feb. 27, 2022).</w:t>
      </w:r>
    </w:p>
    <w:p w14:paraId="073E7948" w14:textId="77777777" w:rsidR="003B5200" w:rsidRDefault="003B5200" w:rsidP="003B5200"/>
    <w:p w14:paraId="02BF6BF8" w14:textId="77777777" w:rsidR="003B5200" w:rsidRDefault="003B5200" w:rsidP="003B5200">
      <w:r>
        <w:t>[4] Hiscox, “What is a breach of confidentiality? | Hiscox UK,” Hiscox.co.uk, 2019. https://www.hiscox.co.uk/business-insurance/professional-indemnity-insurance/faq/what-is-breach-of-confidentiality (accessed Feb. 27, 2022).</w:t>
      </w:r>
    </w:p>
    <w:p w14:paraId="049DAE0A" w14:textId="77777777" w:rsidR="003B5200" w:rsidRDefault="003B5200" w:rsidP="003B5200"/>
    <w:p w14:paraId="302A57CE" w14:textId="77777777" w:rsidR="003B5200" w:rsidRDefault="003B5200" w:rsidP="003B5200">
      <w:r>
        <w:t>[5] MDU, “Data breaches - The MDU,” www.themdu.com, Nov. 10, 2020. https://www.themdu.com/guidance-and-advice/guides/gdpr-data-breaches#:~:text=integrity%20breach%2C%20where%20there%20is (accessed Feb. 27, 2022).</w:t>
      </w:r>
    </w:p>
    <w:p w14:paraId="63773DB6" w14:textId="77777777" w:rsidR="003B5200" w:rsidRDefault="003B5200" w:rsidP="003B5200"/>
    <w:p w14:paraId="70874F6F" w14:textId="77777777" w:rsidR="003B5200" w:rsidRDefault="003B5200" w:rsidP="003B5200">
      <w:r>
        <w:t>[6] IBM Cloud Education, “Database Security: An Essential Guide,” www.ibm.com, Aug. 27, 2019. https://www.ibm.com/cloud/learn/database-security (accessed Feb. 27, 2022).</w:t>
      </w:r>
    </w:p>
    <w:p w14:paraId="11FF5574" w14:textId="77777777" w:rsidR="003B5200" w:rsidRDefault="003B5200" w:rsidP="003B5200"/>
    <w:p w14:paraId="0B7E0DFF" w14:textId="77777777" w:rsidR="003B5200" w:rsidRDefault="003B5200" w:rsidP="003B5200">
      <w:r>
        <w:t>[7] Techopedia, “What is Data Loss? - Definition from Techopedia,” Techopedia.com, 2019. https://www.techopedia.com/definition/29863/data-loss (accessed Feb. 27, 2022).</w:t>
      </w:r>
    </w:p>
    <w:p w14:paraId="7DEBB4B8" w14:textId="77777777" w:rsidR="003B5200" w:rsidRDefault="003B5200" w:rsidP="003B5200"/>
    <w:p w14:paraId="372D92B0" w14:textId="73732349" w:rsidR="003B5200" w:rsidRDefault="003B5200" w:rsidP="003B5200">
      <w:r>
        <w:lastRenderedPageBreak/>
        <w:t>[8] A. Descalso, “What Are the Risks of Not Backing Up Data?,” www.itsasap.com, Aug. 04, 2021. https://www.itsasap.com/blog/why-backup-your-data (accessed Feb. 27, 2022).</w:t>
      </w:r>
      <w:r>
        <w:br/>
      </w:r>
    </w:p>
    <w:p w14:paraId="6A6141FA" w14:textId="2C5AF3C9" w:rsidR="003B5200" w:rsidRDefault="003B5200" w:rsidP="003B5200">
      <w:r>
        <w:t>[9] L. Hilinski, “What are the Risks of Not Backing Up Data?,” Record Nations, Sep. 19, 2017. https://www.recordnations.com/2017/09/risks-not-backing-data/ (accessed Feb. 27, 2022).</w:t>
      </w:r>
      <w:r>
        <w:br/>
      </w:r>
    </w:p>
    <w:p w14:paraId="491BC1BE" w14:textId="7FDA679D" w:rsidR="003B5200" w:rsidRDefault="003B5200" w:rsidP="003B5200">
      <w:r>
        <w:t>[10] J. Phillips, “What Is Data Corruption? | Webopedia Definition &amp; Meaning,” Webopedia, Mar. 05, 2021. https://www.webopedia.com/definitions/data-corruption/ (accessed Feb. 27, 2022).</w:t>
      </w:r>
      <w:r>
        <w:br/>
      </w:r>
    </w:p>
    <w:p w14:paraId="014D8450" w14:textId="61477441" w:rsidR="003B5200" w:rsidRDefault="003B5200" w:rsidP="003B5200">
      <w:r>
        <w:t>[11] GeeksforGeeks, “Concurrency problems in DBMS Transactions,” GeeksforGeeks, Aug. 23, 2019. https://www.geeksforgeeks.org/concurrency-problems-in-dbms-transactions/#:~:text=Lost%20Update%20Problem%3A (accessed Feb. 27, 2022).</w:t>
      </w:r>
      <w:r>
        <w:br/>
      </w:r>
    </w:p>
    <w:p w14:paraId="56D552F9" w14:textId="621372C9" w:rsidR="003B5200" w:rsidRDefault="003B5200" w:rsidP="003B5200">
      <w:r>
        <w:t>[12] J. Spacey, “What is Data Corruption?,” Simplicable, Dec. 20, 2016. https://simplicable.com/new/data-corruption (accessed Feb. 27, 2022).</w:t>
      </w:r>
      <w:r>
        <w:br/>
      </w:r>
    </w:p>
    <w:p w14:paraId="4898FD8A" w14:textId="4180C8E8" w:rsidR="003B5200" w:rsidRDefault="003B5200" w:rsidP="003B5200">
      <w:r>
        <w:t>[13] E. Zhang, “What is Role-Based Access Control (RBAC)? Examples, Benefits, and More,” Digital Guardian, Dec. 01, 2020. https://digitalguardian.com/blog/what-role-based-access-control-rbac-examples-benefits-and-more (accessed Feb. 27, 2022).</w:t>
      </w:r>
      <w:r>
        <w:br/>
      </w:r>
    </w:p>
    <w:p w14:paraId="70B84F89" w14:textId="33184B2A" w:rsidR="003B5200" w:rsidRDefault="003B5200" w:rsidP="003B5200">
      <w:r>
        <w:t>[14] I. Nikolova, “The Advantages of Role-Based Access Control in Cloud Computing,” www.linkedin.com, Jan. 21, 2021. https://www.linkedin.com/pulse/advantages-role-based-access-control-cloud-computing-nikolova-ph-d-/ (accessed Feb. 27, 2022).</w:t>
      </w:r>
      <w:r>
        <w:br/>
      </w:r>
    </w:p>
    <w:p w14:paraId="72037057" w14:textId="3AC0AEA7" w:rsidR="003B5200" w:rsidRDefault="003B5200" w:rsidP="003B5200">
      <w:r>
        <w:t>[15] L. Rosencrance, “What is Role-Based Access Control (RBAC)? Definition from SearchSecurity,” SearchSecurity, Sep. 2021. https://www.techtarget.com/searchsecurity/definition/role-based-access-control-RBAC (accessed Feb. 27, 2022).</w:t>
      </w:r>
      <w:r>
        <w:br/>
      </w:r>
    </w:p>
    <w:p w14:paraId="17CF3580" w14:textId="77777777" w:rsidR="003B5200" w:rsidRDefault="003B5200" w:rsidP="003B5200">
      <w:r>
        <w:t>[16] O. Harel, “The Problem with RBAC,” blog.plainid.com, May 30, 2019. https://blog.plainid.com/problem-with-rbac (accessed Feb. 28, 2022).</w:t>
      </w:r>
    </w:p>
    <w:p w14:paraId="67664958" w14:textId="76061E2D" w:rsidR="003B5200" w:rsidRDefault="003B5200" w:rsidP="003B5200">
      <w:r>
        <w:lastRenderedPageBreak/>
        <w:t>[17] O. Harel, “Role Explosion: PBAC to the Rescue,” blog.plainid.com, Apr. 03, 2018. https://blog.plainid.com/role-explosion-policy-based-access-control-rescue (accessed Feb. 28, 2022).</w:t>
      </w:r>
      <w:r>
        <w:br/>
      </w:r>
    </w:p>
    <w:p w14:paraId="5A18A8F5" w14:textId="77777777" w:rsidR="003B5200" w:rsidRDefault="003B5200" w:rsidP="003B5200">
      <w:r>
        <w:t>[18]w3schools, “SQL CREATE VIEW, REPLACE VIEW, DROP VIEW Statements,” W3schools.com, 2019. https://www.w3schools.com/SQL/sql_view.asp (accessed Feb. 27, 2022).</w:t>
      </w:r>
    </w:p>
    <w:p w14:paraId="7F16B6BC" w14:textId="77777777" w:rsidR="003B5200" w:rsidRDefault="003B5200" w:rsidP="003B5200"/>
    <w:p w14:paraId="256D548B" w14:textId="77777777" w:rsidR="003B5200" w:rsidRDefault="003B5200" w:rsidP="003B5200">
      <w:r>
        <w:t>[19] M. Chapple, “How Do You Control Data Access With Views?,” ThoughtCo, Sep. 13, 2020. https://www.thoughtco.com/controlling-data-access-with-views-1019783 (accessed Feb. 27, 2022).</w:t>
      </w:r>
    </w:p>
    <w:p w14:paraId="6E5110EA" w14:textId="77777777" w:rsidR="003B5200" w:rsidRDefault="003B5200" w:rsidP="003B5200"/>
    <w:p w14:paraId="3702D898" w14:textId="77777777" w:rsidR="003B5200" w:rsidRDefault="003B5200" w:rsidP="003B5200">
      <w:r>
        <w:t>[20] Oracle, “Database Security Guide,” docs.oracle.com, 2022. https://docs.oracle.com/cd/B19306_01/network.102/b14266/authoriz.htm#i1008214 (accessed Feb. 27, 2022).</w:t>
      </w:r>
    </w:p>
    <w:p w14:paraId="033C152A" w14:textId="77777777" w:rsidR="003B5200" w:rsidRDefault="003B5200" w:rsidP="003B5200"/>
    <w:p w14:paraId="3304ACD9" w14:textId="77777777" w:rsidR="003B5200" w:rsidRDefault="003B5200" w:rsidP="003B5200">
      <w:r>
        <w:t>[21] IBM, “Advantages and disadvantages of views in Classic federation,” www.ibm.com. https://www.ibm.com/docs/en/idr/11.4.0?topic=views-advantages-disadvantages-in-classic-federation (accessed Feb. 27, 2022).</w:t>
      </w:r>
    </w:p>
    <w:p w14:paraId="5567CA57" w14:textId="77777777" w:rsidR="003B5200" w:rsidRDefault="003B5200" w:rsidP="003B5200"/>
    <w:p w14:paraId="09CA3D5B" w14:textId="77777777" w:rsidR="003B5200" w:rsidRDefault="003B5200" w:rsidP="003B5200">
      <w:r>
        <w:t>[22] I. Riki, “Why You Should Always Backup Your Data?,” Stellar Data Recovery Blog, Jun. 25, 2021. https://www.stellarinfo.com/blog/always-backup-data/ (accessed Feb. 27, 2022).</w:t>
      </w:r>
    </w:p>
    <w:p w14:paraId="5F439130" w14:textId="77777777" w:rsidR="003B5200" w:rsidRDefault="003B5200" w:rsidP="003B5200"/>
    <w:p w14:paraId="3E25D0EE" w14:textId="77777777" w:rsidR="003B5200" w:rsidRDefault="003B5200" w:rsidP="003B5200">
      <w:r>
        <w:t>[23] Techopedia, “What is Cold Backup? - Definition from Techopedia,” Techopedia.com, Jun. 27, 2013. https://www.techopedia.com/definition/13589/cold-backup (accessed Feb. 28, 2022).</w:t>
      </w:r>
    </w:p>
    <w:p w14:paraId="4BCD02EB" w14:textId="77777777" w:rsidR="003B5200" w:rsidRDefault="003B5200" w:rsidP="003B5200"/>
    <w:p w14:paraId="12F5BDA7" w14:textId="77777777" w:rsidR="003B5200" w:rsidRDefault="003B5200" w:rsidP="003B5200">
      <w:r>
        <w:t>[24] S. Hilker, “Hot and Cold Backups - Overview,” blog.toadworld.com, Apr. 14, 2013. https://blog.toadworld.com/hot-and-cold-backups-overview (accessed Feb. 28, 2022).</w:t>
      </w:r>
    </w:p>
    <w:p w14:paraId="78795FB2" w14:textId="77777777" w:rsidR="003B5200" w:rsidRDefault="003B5200" w:rsidP="003B5200"/>
    <w:p w14:paraId="63591A0F" w14:textId="77777777" w:rsidR="003B5200" w:rsidRDefault="003B5200" w:rsidP="003B5200">
      <w:r>
        <w:lastRenderedPageBreak/>
        <w:t>[25] E. Hannan, “What is a Cold Backup (Offline Backup)? Definition from SearchDataBackup,” SearchDataBackup, Sep. 2021. https://www.techtarget.com/searchdatabackup/definition/cold-backup (accessed Feb. 28, 2022).</w:t>
      </w:r>
    </w:p>
    <w:p w14:paraId="6C49AEF4" w14:textId="77777777" w:rsidR="003B5200" w:rsidRDefault="003B5200" w:rsidP="003B5200"/>
    <w:p w14:paraId="61C9A9FE" w14:textId="77777777" w:rsidR="003B5200" w:rsidRDefault="003B5200" w:rsidP="003B5200">
      <w:r>
        <w:t>[26] Vitanium, “Hot backup Vs Cold backup – What is the difference?,” vitanium.com, Aug. 28, 2020. https://vitanium.com/what-is-the-difference-between-hot-backup-and-cold-backup/ (accessed Feb. 28, 2022).</w:t>
      </w:r>
    </w:p>
    <w:p w14:paraId="108B7016" w14:textId="77777777" w:rsidR="003B5200" w:rsidRDefault="003B5200" w:rsidP="003B5200"/>
    <w:p w14:paraId="5057A44E" w14:textId="77777777" w:rsidR="003B5200" w:rsidRDefault="003B5200" w:rsidP="003B5200">
      <w:r>
        <w:t>[27] V. machine backup expert, “Blog | Vinchin,” @Vinchin, Aug. 24, 2021. https://www.vinchin.com/en/blog/pros-and-cons-of-cold-backup-and-hot-backup.html (accessed Feb. 28, 2022).</w:t>
      </w:r>
    </w:p>
    <w:p w14:paraId="4D471389" w14:textId="77777777" w:rsidR="003B5200" w:rsidRDefault="003B5200" w:rsidP="003B5200"/>
    <w:p w14:paraId="12643A22" w14:textId="3AC54862" w:rsidR="007233B7" w:rsidRPr="007233B7" w:rsidRDefault="003B5200" w:rsidP="003B5200">
      <w:r>
        <w:t>[28] E. Friedman, “Why Role-Based Access Control Is Essential to Database Security,” www.singlestore.com, Aug. 31, 2016. https://www.singlestore.com/blog/why-role-based-access-control-is-essential-to-database-security/ (accessed Feb. 28, 2022).</w:t>
      </w:r>
    </w:p>
    <w:sectPr w:rsidR="007233B7" w:rsidRPr="007233B7" w:rsidSect="00A948D4"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96AA" w14:textId="77777777" w:rsidR="004F08B0" w:rsidRDefault="004F08B0" w:rsidP="00081B12">
      <w:pPr>
        <w:spacing w:after="0" w:line="240" w:lineRule="auto"/>
      </w:pPr>
      <w:r>
        <w:separator/>
      </w:r>
    </w:p>
  </w:endnote>
  <w:endnote w:type="continuationSeparator" w:id="0">
    <w:p w14:paraId="3C6096AB" w14:textId="77777777" w:rsidR="004F08B0" w:rsidRDefault="004F08B0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096AF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C6096B0" w14:textId="77777777" w:rsidR="00081B12" w:rsidRPr="00081B12" w:rsidRDefault="001820CC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096B5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C6096B6" w14:textId="77777777" w:rsidR="00081B12" w:rsidRPr="00081B12" w:rsidRDefault="001820CC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96A8" w14:textId="77777777" w:rsidR="004F08B0" w:rsidRDefault="004F08B0" w:rsidP="00081B12">
      <w:pPr>
        <w:spacing w:after="0" w:line="240" w:lineRule="auto"/>
      </w:pPr>
      <w:r>
        <w:separator/>
      </w:r>
    </w:p>
  </w:footnote>
  <w:footnote w:type="continuationSeparator" w:id="0">
    <w:p w14:paraId="3C6096A9" w14:textId="77777777" w:rsidR="004F08B0" w:rsidRDefault="004F08B0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96AC" w14:textId="13E19A54" w:rsidR="00081B12" w:rsidRPr="00081B12" w:rsidRDefault="00DA19D4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C6096AD" w14:textId="703DD430" w:rsidR="00081B12" w:rsidRDefault="00DA19D4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3C6096AE" w14:textId="77777777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96B1" w14:textId="441C7576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C6096B7" wp14:editId="3C6096B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543C">
      <w:rPr>
        <w:rFonts w:cs="Arial"/>
      </w:rPr>
      <w:t>Louis Othen</w:t>
    </w:r>
  </w:p>
  <w:p w14:paraId="3C6096B2" w14:textId="747B5BFE" w:rsidR="00081B12" w:rsidRDefault="00F94FE7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3C6096B3" w14:textId="77777777" w:rsidR="00081B12" w:rsidRDefault="00081B12">
    <w:pPr>
      <w:pStyle w:val="Header"/>
    </w:pPr>
  </w:p>
  <w:p w14:paraId="3C6096B4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13FD7"/>
    <w:rsid w:val="00014DDB"/>
    <w:rsid w:val="00030CFB"/>
    <w:rsid w:val="0003707A"/>
    <w:rsid w:val="00040D14"/>
    <w:rsid w:val="00044EBB"/>
    <w:rsid w:val="00061071"/>
    <w:rsid w:val="00063035"/>
    <w:rsid w:val="000713D2"/>
    <w:rsid w:val="00080737"/>
    <w:rsid w:val="00081B12"/>
    <w:rsid w:val="000A51D8"/>
    <w:rsid w:val="000A5E37"/>
    <w:rsid w:val="000A7BC1"/>
    <w:rsid w:val="000B34F7"/>
    <w:rsid w:val="000D023A"/>
    <w:rsid w:val="000F296F"/>
    <w:rsid w:val="000F3DA0"/>
    <w:rsid w:val="00101F1A"/>
    <w:rsid w:val="00104484"/>
    <w:rsid w:val="00105120"/>
    <w:rsid w:val="00105623"/>
    <w:rsid w:val="0011093B"/>
    <w:rsid w:val="001167CA"/>
    <w:rsid w:val="00123117"/>
    <w:rsid w:val="00127E43"/>
    <w:rsid w:val="00130D14"/>
    <w:rsid w:val="001362A0"/>
    <w:rsid w:val="0014221C"/>
    <w:rsid w:val="001422EE"/>
    <w:rsid w:val="00142972"/>
    <w:rsid w:val="00145EE4"/>
    <w:rsid w:val="00145FF1"/>
    <w:rsid w:val="0014632A"/>
    <w:rsid w:val="00150EAA"/>
    <w:rsid w:val="001541C7"/>
    <w:rsid w:val="00154C7F"/>
    <w:rsid w:val="0016323E"/>
    <w:rsid w:val="00164AB7"/>
    <w:rsid w:val="00181990"/>
    <w:rsid w:val="001820CC"/>
    <w:rsid w:val="001838E9"/>
    <w:rsid w:val="00185B7E"/>
    <w:rsid w:val="0019387B"/>
    <w:rsid w:val="001943CD"/>
    <w:rsid w:val="001A2B51"/>
    <w:rsid w:val="001B11F9"/>
    <w:rsid w:val="001C5EB0"/>
    <w:rsid w:val="001D2501"/>
    <w:rsid w:val="001D75D7"/>
    <w:rsid w:val="001E4AE4"/>
    <w:rsid w:val="001E4C73"/>
    <w:rsid w:val="001E4F0A"/>
    <w:rsid w:val="001E7F6E"/>
    <w:rsid w:val="001F07F5"/>
    <w:rsid w:val="001F3EBF"/>
    <w:rsid w:val="001F4E5E"/>
    <w:rsid w:val="00200B3E"/>
    <w:rsid w:val="0021132F"/>
    <w:rsid w:val="0021331D"/>
    <w:rsid w:val="00213C5F"/>
    <w:rsid w:val="00215B4F"/>
    <w:rsid w:val="00220612"/>
    <w:rsid w:val="002247FE"/>
    <w:rsid w:val="00226805"/>
    <w:rsid w:val="00227F8B"/>
    <w:rsid w:val="002362E1"/>
    <w:rsid w:val="00257730"/>
    <w:rsid w:val="00257856"/>
    <w:rsid w:val="00257AE2"/>
    <w:rsid w:val="002607B9"/>
    <w:rsid w:val="00262A0B"/>
    <w:rsid w:val="00270664"/>
    <w:rsid w:val="00281DCC"/>
    <w:rsid w:val="00284107"/>
    <w:rsid w:val="00285755"/>
    <w:rsid w:val="00291818"/>
    <w:rsid w:val="0029435D"/>
    <w:rsid w:val="002948D5"/>
    <w:rsid w:val="002A0631"/>
    <w:rsid w:val="002A0C66"/>
    <w:rsid w:val="002A207D"/>
    <w:rsid w:val="002A24B9"/>
    <w:rsid w:val="002A2AB6"/>
    <w:rsid w:val="002A2EF9"/>
    <w:rsid w:val="002A7693"/>
    <w:rsid w:val="002B3CD4"/>
    <w:rsid w:val="002B6EDC"/>
    <w:rsid w:val="002B7896"/>
    <w:rsid w:val="002C1588"/>
    <w:rsid w:val="002C5684"/>
    <w:rsid w:val="002C778C"/>
    <w:rsid w:val="002C7BDC"/>
    <w:rsid w:val="002D418C"/>
    <w:rsid w:val="002D5CE4"/>
    <w:rsid w:val="002E2C51"/>
    <w:rsid w:val="002E53FB"/>
    <w:rsid w:val="002F2C48"/>
    <w:rsid w:val="002F4E23"/>
    <w:rsid w:val="0031469B"/>
    <w:rsid w:val="00317C52"/>
    <w:rsid w:val="00321803"/>
    <w:rsid w:val="00330E0A"/>
    <w:rsid w:val="003536E8"/>
    <w:rsid w:val="00354861"/>
    <w:rsid w:val="003716D9"/>
    <w:rsid w:val="00371D2A"/>
    <w:rsid w:val="00372CB5"/>
    <w:rsid w:val="00385178"/>
    <w:rsid w:val="00386C5C"/>
    <w:rsid w:val="00386EE6"/>
    <w:rsid w:val="0039058A"/>
    <w:rsid w:val="00396116"/>
    <w:rsid w:val="00396EAA"/>
    <w:rsid w:val="003A14EC"/>
    <w:rsid w:val="003A49AB"/>
    <w:rsid w:val="003A7538"/>
    <w:rsid w:val="003B19C8"/>
    <w:rsid w:val="003B5200"/>
    <w:rsid w:val="003B6BEF"/>
    <w:rsid w:val="003C14A0"/>
    <w:rsid w:val="003D3645"/>
    <w:rsid w:val="00402B33"/>
    <w:rsid w:val="004033E3"/>
    <w:rsid w:val="004048D4"/>
    <w:rsid w:val="0040499A"/>
    <w:rsid w:val="004076F7"/>
    <w:rsid w:val="004209D5"/>
    <w:rsid w:val="00421EF8"/>
    <w:rsid w:val="0042428B"/>
    <w:rsid w:val="004248FF"/>
    <w:rsid w:val="004267F3"/>
    <w:rsid w:val="004439C3"/>
    <w:rsid w:val="0045657A"/>
    <w:rsid w:val="00463EA0"/>
    <w:rsid w:val="00465030"/>
    <w:rsid w:val="00466279"/>
    <w:rsid w:val="00467932"/>
    <w:rsid w:val="00470D1D"/>
    <w:rsid w:val="004718DF"/>
    <w:rsid w:val="0047449C"/>
    <w:rsid w:val="004814FD"/>
    <w:rsid w:val="00481E99"/>
    <w:rsid w:val="00486A99"/>
    <w:rsid w:val="00491F2E"/>
    <w:rsid w:val="00494179"/>
    <w:rsid w:val="00494A47"/>
    <w:rsid w:val="004A4DA7"/>
    <w:rsid w:val="004B089C"/>
    <w:rsid w:val="004B229A"/>
    <w:rsid w:val="004B624B"/>
    <w:rsid w:val="004B66CB"/>
    <w:rsid w:val="004B6C68"/>
    <w:rsid w:val="004B718A"/>
    <w:rsid w:val="004C26AA"/>
    <w:rsid w:val="004C5713"/>
    <w:rsid w:val="004D3D1F"/>
    <w:rsid w:val="004D4324"/>
    <w:rsid w:val="004F08B0"/>
    <w:rsid w:val="004F1012"/>
    <w:rsid w:val="004F1B0C"/>
    <w:rsid w:val="004F4B99"/>
    <w:rsid w:val="004F4D42"/>
    <w:rsid w:val="004F6F38"/>
    <w:rsid w:val="004F75B2"/>
    <w:rsid w:val="00503242"/>
    <w:rsid w:val="00510AA1"/>
    <w:rsid w:val="00510E72"/>
    <w:rsid w:val="005200BF"/>
    <w:rsid w:val="0052620C"/>
    <w:rsid w:val="005272F8"/>
    <w:rsid w:val="0053043C"/>
    <w:rsid w:val="005415A6"/>
    <w:rsid w:val="00543502"/>
    <w:rsid w:val="00543FEA"/>
    <w:rsid w:val="0055335F"/>
    <w:rsid w:val="00554DAC"/>
    <w:rsid w:val="00555864"/>
    <w:rsid w:val="00556A64"/>
    <w:rsid w:val="00556A69"/>
    <w:rsid w:val="0056080A"/>
    <w:rsid w:val="00560D47"/>
    <w:rsid w:val="00567BC4"/>
    <w:rsid w:val="0057202C"/>
    <w:rsid w:val="00576879"/>
    <w:rsid w:val="00577D48"/>
    <w:rsid w:val="005875C5"/>
    <w:rsid w:val="00595C46"/>
    <w:rsid w:val="005A031D"/>
    <w:rsid w:val="005A3850"/>
    <w:rsid w:val="005C0A63"/>
    <w:rsid w:val="005C2B80"/>
    <w:rsid w:val="005C5CB9"/>
    <w:rsid w:val="005D2E07"/>
    <w:rsid w:val="005D5447"/>
    <w:rsid w:val="005D6F40"/>
    <w:rsid w:val="005D7119"/>
    <w:rsid w:val="005E0462"/>
    <w:rsid w:val="005E0EB2"/>
    <w:rsid w:val="005E1E1A"/>
    <w:rsid w:val="005E2B84"/>
    <w:rsid w:val="005E734B"/>
    <w:rsid w:val="005F0AED"/>
    <w:rsid w:val="005F2A17"/>
    <w:rsid w:val="00604796"/>
    <w:rsid w:val="006154AE"/>
    <w:rsid w:val="00616E64"/>
    <w:rsid w:val="00624996"/>
    <w:rsid w:val="00633A55"/>
    <w:rsid w:val="00635682"/>
    <w:rsid w:val="006464E0"/>
    <w:rsid w:val="00651B36"/>
    <w:rsid w:val="006562C1"/>
    <w:rsid w:val="006834C7"/>
    <w:rsid w:val="00693A77"/>
    <w:rsid w:val="006A1286"/>
    <w:rsid w:val="006A37E8"/>
    <w:rsid w:val="006A6BCE"/>
    <w:rsid w:val="006B2964"/>
    <w:rsid w:val="006C05AB"/>
    <w:rsid w:val="006C5A34"/>
    <w:rsid w:val="006D1A5B"/>
    <w:rsid w:val="006D2720"/>
    <w:rsid w:val="006D6DEB"/>
    <w:rsid w:val="006E09E7"/>
    <w:rsid w:val="006E1DA5"/>
    <w:rsid w:val="006E3C53"/>
    <w:rsid w:val="006E5B72"/>
    <w:rsid w:val="006E5DD1"/>
    <w:rsid w:val="006E5F1E"/>
    <w:rsid w:val="006E72D3"/>
    <w:rsid w:val="006E73D5"/>
    <w:rsid w:val="006F6401"/>
    <w:rsid w:val="00702B0E"/>
    <w:rsid w:val="0070438A"/>
    <w:rsid w:val="00705267"/>
    <w:rsid w:val="007110DB"/>
    <w:rsid w:val="00711C93"/>
    <w:rsid w:val="00713691"/>
    <w:rsid w:val="007168DE"/>
    <w:rsid w:val="007233B7"/>
    <w:rsid w:val="00733F60"/>
    <w:rsid w:val="00740BF9"/>
    <w:rsid w:val="007413C8"/>
    <w:rsid w:val="00745CDC"/>
    <w:rsid w:val="00751D2F"/>
    <w:rsid w:val="00756C31"/>
    <w:rsid w:val="00757A7D"/>
    <w:rsid w:val="007640BD"/>
    <w:rsid w:val="007651A1"/>
    <w:rsid w:val="00766E13"/>
    <w:rsid w:val="00770E1E"/>
    <w:rsid w:val="007724F3"/>
    <w:rsid w:val="0077535C"/>
    <w:rsid w:val="0078287D"/>
    <w:rsid w:val="00785AC4"/>
    <w:rsid w:val="0078628C"/>
    <w:rsid w:val="00794D99"/>
    <w:rsid w:val="007A1D20"/>
    <w:rsid w:val="007A74BC"/>
    <w:rsid w:val="007A7D21"/>
    <w:rsid w:val="007B10AD"/>
    <w:rsid w:val="007B3E3B"/>
    <w:rsid w:val="007B475C"/>
    <w:rsid w:val="007B57D2"/>
    <w:rsid w:val="007C2308"/>
    <w:rsid w:val="007C44BA"/>
    <w:rsid w:val="007D15C7"/>
    <w:rsid w:val="007E5DC3"/>
    <w:rsid w:val="00800AA1"/>
    <w:rsid w:val="00805935"/>
    <w:rsid w:val="008059B3"/>
    <w:rsid w:val="0082034F"/>
    <w:rsid w:val="008256D7"/>
    <w:rsid w:val="00832DE9"/>
    <w:rsid w:val="008424FA"/>
    <w:rsid w:val="008433C7"/>
    <w:rsid w:val="00850689"/>
    <w:rsid w:val="00851180"/>
    <w:rsid w:val="0085384F"/>
    <w:rsid w:val="008623D7"/>
    <w:rsid w:val="008624C4"/>
    <w:rsid w:val="0086531B"/>
    <w:rsid w:val="0087433C"/>
    <w:rsid w:val="008769F5"/>
    <w:rsid w:val="008821BC"/>
    <w:rsid w:val="00886A88"/>
    <w:rsid w:val="00894C51"/>
    <w:rsid w:val="008A3475"/>
    <w:rsid w:val="008B1C38"/>
    <w:rsid w:val="008B2FFC"/>
    <w:rsid w:val="008B3C63"/>
    <w:rsid w:val="008C1B4B"/>
    <w:rsid w:val="008C3C42"/>
    <w:rsid w:val="008C5688"/>
    <w:rsid w:val="008C626C"/>
    <w:rsid w:val="008C7B77"/>
    <w:rsid w:val="008D0EAA"/>
    <w:rsid w:val="008D3841"/>
    <w:rsid w:val="008D57BF"/>
    <w:rsid w:val="008E0B8C"/>
    <w:rsid w:val="008E1446"/>
    <w:rsid w:val="008E36DB"/>
    <w:rsid w:val="008E3F0B"/>
    <w:rsid w:val="008E495C"/>
    <w:rsid w:val="008F5F13"/>
    <w:rsid w:val="008F6130"/>
    <w:rsid w:val="008F6E44"/>
    <w:rsid w:val="00902167"/>
    <w:rsid w:val="0091320B"/>
    <w:rsid w:val="00916EF1"/>
    <w:rsid w:val="0092105D"/>
    <w:rsid w:val="009211C0"/>
    <w:rsid w:val="00943077"/>
    <w:rsid w:val="00945CA4"/>
    <w:rsid w:val="00955EF6"/>
    <w:rsid w:val="00963AE0"/>
    <w:rsid w:val="00971373"/>
    <w:rsid w:val="00973BD2"/>
    <w:rsid w:val="00991225"/>
    <w:rsid w:val="00991250"/>
    <w:rsid w:val="0099216A"/>
    <w:rsid w:val="0099657F"/>
    <w:rsid w:val="00997375"/>
    <w:rsid w:val="009A096B"/>
    <w:rsid w:val="009A2504"/>
    <w:rsid w:val="009B4384"/>
    <w:rsid w:val="009C2563"/>
    <w:rsid w:val="009C476C"/>
    <w:rsid w:val="009C6601"/>
    <w:rsid w:val="009C7B70"/>
    <w:rsid w:val="009D5E9A"/>
    <w:rsid w:val="009E5946"/>
    <w:rsid w:val="009E72CD"/>
    <w:rsid w:val="009F6EA8"/>
    <w:rsid w:val="00A00360"/>
    <w:rsid w:val="00A06A3C"/>
    <w:rsid w:val="00A106B2"/>
    <w:rsid w:val="00A13745"/>
    <w:rsid w:val="00A13DD6"/>
    <w:rsid w:val="00A266DB"/>
    <w:rsid w:val="00A30154"/>
    <w:rsid w:val="00A35D80"/>
    <w:rsid w:val="00A37DE8"/>
    <w:rsid w:val="00A51322"/>
    <w:rsid w:val="00A51E0C"/>
    <w:rsid w:val="00A55474"/>
    <w:rsid w:val="00A57B46"/>
    <w:rsid w:val="00A60F2E"/>
    <w:rsid w:val="00A6186E"/>
    <w:rsid w:val="00A61C04"/>
    <w:rsid w:val="00A774AD"/>
    <w:rsid w:val="00A80813"/>
    <w:rsid w:val="00A81970"/>
    <w:rsid w:val="00A83D6A"/>
    <w:rsid w:val="00A87139"/>
    <w:rsid w:val="00A91056"/>
    <w:rsid w:val="00A92042"/>
    <w:rsid w:val="00A948D4"/>
    <w:rsid w:val="00AA0BC5"/>
    <w:rsid w:val="00AC543C"/>
    <w:rsid w:val="00AE0787"/>
    <w:rsid w:val="00AE5796"/>
    <w:rsid w:val="00AF4BA0"/>
    <w:rsid w:val="00B052EC"/>
    <w:rsid w:val="00B15DCC"/>
    <w:rsid w:val="00B15FA2"/>
    <w:rsid w:val="00B1605B"/>
    <w:rsid w:val="00B1787F"/>
    <w:rsid w:val="00B17F99"/>
    <w:rsid w:val="00B210CB"/>
    <w:rsid w:val="00B34857"/>
    <w:rsid w:val="00B37B08"/>
    <w:rsid w:val="00B40346"/>
    <w:rsid w:val="00B412B4"/>
    <w:rsid w:val="00B50A17"/>
    <w:rsid w:val="00B60120"/>
    <w:rsid w:val="00B60C87"/>
    <w:rsid w:val="00B664FB"/>
    <w:rsid w:val="00B67601"/>
    <w:rsid w:val="00B70042"/>
    <w:rsid w:val="00B70B12"/>
    <w:rsid w:val="00B712C5"/>
    <w:rsid w:val="00B721CA"/>
    <w:rsid w:val="00B810BC"/>
    <w:rsid w:val="00B90E55"/>
    <w:rsid w:val="00B93887"/>
    <w:rsid w:val="00BA164B"/>
    <w:rsid w:val="00BA25D9"/>
    <w:rsid w:val="00BB2426"/>
    <w:rsid w:val="00BB2887"/>
    <w:rsid w:val="00BC1BC8"/>
    <w:rsid w:val="00BC2F61"/>
    <w:rsid w:val="00BD032E"/>
    <w:rsid w:val="00BD2D15"/>
    <w:rsid w:val="00BD55EB"/>
    <w:rsid w:val="00BE0EC9"/>
    <w:rsid w:val="00BE1279"/>
    <w:rsid w:val="00BF037F"/>
    <w:rsid w:val="00BF3218"/>
    <w:rsid w:val="00C05841"/>
    <w:rsid w:val="00C06D7B"/>
    <w:rsid w:val="00C074CA"/>
    <w:rsid w:val="00C10595"/>
    <w:rsid w:val="00C13776"/>
    <w:rsid w:val="00C164B5"/>
    <w:rsid w:val="00C2067A"/>
    <w:rsid w:val="00C20C83"/>
    <w:rsid w:val="00C21A68"/>
    <w:rsid w:val="00C2608A"/>
    <w:rsid w:val="00C2655C"/>
    <w:rsid w:val="00C268F4"/>
    <w:rsid w:val="00C37B50"/>
    <w:rsid w:val="00C412B3"/>
    <w:rsid w:val="00C42EEB"/>
    <w:rsid w:val="00C43F6E"/>
    <w:rsid w:val="00C45A46"/>
    <w:rsid w:val="00C466EF"/>
    <w:rsid w:val="00C543C4"/>
    <w:rsid w:val="00C65487"/>
    <w:rsid w:val="00C72768"/>
    <w:rsid w:val="00C74549"/>
    <w:rsid w:val="00C75665"/>
    <w:rsid w:val="00C817D4"/>
    <w:rsid w:val="00C8783B"/>
    <w:rsid w:val="00C93F3B"/>
    <w:rsid w:val="00CB07AF"/>
    <w:rsid w:val="00CB338D"/>
    <w:rsid w:val="00CB3A29"/>
    <w:rsid w:val="00CB73B9"/>
    <w:rsid w:val="00CC445E"/>
    <w:rsid w:val="00CC56A0"/>
    <w:rsid w:val="00CC6BDE"/>
    <w:rsid w:val="00CC7AAC"/>
    <w:rsid w:val="00CD4740"/>
    <w:rsid w:val="00CE4E8E"/>
    <w:rsid w:val="00CE528E"/>
    <w:rsid w:val="00CE6A86"/>
    <w:rsid w:val="00CF5081"/>
    <w:rsid w:val="00D02623"/>
    <w:rsid w:val="00D043DD"/>
    <w:rsid w:val="00D14B1F"/>
    <w:rsid w:val="00D203C0"/>
    <w:rsid w:val="00D23563"/>
    <w:rsid w:val="00D24789"/>
    <w:rsid w:val="00D24BB4"/>
    <w:rsid w:val="00D33D9A"/>
    <w:rsid w:val="00D344CF"/>
    <w:rsid w:val="00D34737"/>
    <w:rsid w:val="00D3778C"/>
    <w:rsid w:val="00D4504F"/>
    <w:rsid w:val="00D46B39"/>
    <w:rsid w:val="00D50DF6"/>
    <w:rsid w:val="00D52969"/>
    <w:rsid w:val="00D66A29"/>
    <w:rsid w:val="00D70628"/>
    <w:rsid w:val="00D708AC"/>
    <w:rsid w:val="00D727FD"/>
    <w:rsid w:val="00D776D4"/>
    <w:rsid w:val="00D81552"/>
    <w:rsid w:val="00D84118"/>
    <w:rsid w:val="00D84222"/>
    <w:rsid w:val="00D8529A"/>
    <w:rsid w:val="00D90868"/>
    <w:rsid w:val="00D91AAD"/>
    <w:rsid w:val="00D951C1"/>
    <w:rsid w:val="00D95C1C"/>
    <w:rsid w:val="00D97F53"/>
    <w:rsid w:val="00DA19D4"/>
    <w:rsid w:val="00DA3BC9"/>
    <w:rsid w:val="00DB12CC"/>
    <w:rsid w:val="00DB2282"/>
    <w:rsid w:val="00DB7F37"/>
    <w:rsid w:val="00DD24AB"/>
    <w:rsid w:val="00DD2BB3"/>
    <w:rsid w:val="00DE7641"/>
    <w:rsid w:val="00DE7AAD"/>
    <w:rsid w:val="00DF1B2A"/>
    <w:rsid w:val="00DF59BB"/>
    <w:rsid w:val="00DF7575"/>
    <w:rsid w:val="00E05030"/>
    <w:rsid w:val="00E15E81"/>
    <w:rsid w:val="00E22CA7"/>
    <w:rsid w:val="00E26805"/>
    <w:rsid w:val="00E4129F"/>
    <w:rsid w:val="00E50F2A"/>
    <w:rsid w:val="00E51BC9"/>
    <w:rsid w:val="00E52AB8"/>
    <w:rsid w:val="00E52DFB"/>
    <w:rsid w:val="00E53382"/>
    <w:rsid w:val="00E546E9"/>
    <w:rsid w:val="00E66195"/>
    <w:rsid w:val="00E66748"/>
    <w:rsid w:val="00E679B4"/>
    <w:rsid w:val="00E77308"/>
    <w:rsid w:val="00E80712"/>
    <w:rsid w:val="00E91113"/>
    <w:rsid w:val="00E935FC"/>
    <w:rsid w:val="00EA13E4"/>
    <w:rsid w:val="00EA301F"/>
    <w:rsid w:val="00EA6995"/>
    <w:rsid w:val="00EB014A"/>
    <w:rsid w:val="00EB17B1"/>
    <w:rsid w:val="00EC6594"/>
    <w:rsid w:val="00EC6739"/>
    <w:rsid w:val="00ED0DCD"/>
    <w:rsid w:val="00ED329B"/>
    <w:rsid w:val="00ED50D0"/>
    <w:rsid w:val="00ED512A"/>
    <w:rsid w:val="00EE41CE"/>
    <w:rsid w:val="00EE6582"/>
    <w:rsid w:val="00EE703E"/>
    <w:rsid w:val="00F13D22"/>
    <w:rsid w:val="00F22722"/>
    <w:rsid w:val="00F2282F"/>
    <w:rsid w:val="00F2329F"/>
    <w:rsid w:val="00F3351C"/>
    <w:rsid w:val="00F501F8"/>
    <w:rsid w:val="00F50A75"/>
    <w:rsid w:val="00F5392D"/>
    <w:rsid w:val="00F6071E"/>
    <w:rsid w:val="00F62917"/>
    <w:rsid w:val="00F62D66"/>
    <w:rsid w:val="00F643EA"/>
    <w:rsid w:val="00F66F98"/>
    <w:rsid w:val="00F82C2B"/>
    <w:rsid w:val="00F834F9"/>
    <w:rsid w:val="00F877E9"/>
    <w:rsid w:val="00F92625"/>
    <w:rsid w:val="00F941B8"/>
    <w:rsid w:val="00F94FE7"/>
    <w:rsid w:val="00F975F0"/>
    <w:rsid w:val="00F97D00"/>
    <w:rsid w:val="00FA05AD"/>
    <w:rsid w:val="00FA59D9"/>
    <w:rsid w:val="00FB1C39"/>
    <w:rsid w:val="00FB7286"/>
    <w:rsid w:val="00FB7A7F"/>
    <w:rsid w:val="00FE3985"/>
    <w:rsid w:val="00FE428D"/>
    <w:rsid w:val="00FE6F75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6096A7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E8"/>
    <w:pPr>
      <w:spacing w:line="360" w:lineRule="auto"/>
    </w:pPr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DE8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DE8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E8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A37DE8"/>
    <w:rPr>
      <w:rFonts w:ascii="Montserrat" w:eastAsiaTheme="majorEastAsia" w:hAnsi="Montserrat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DE8"/>
    <w:rPr>
      <w:rFonts w:ascii="Montserrat" w:eastAsiaTheme="majorEastAsia" w:hAnsi="Montserrat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DE8"/>
    <w:rPr>
      <w:rFonts w:ascii="Montserrat" w:eastAsiaTheme="majorEastAsia" w:hAnsi="Montserrat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s1">
    <w:name w:val="s1"/>
    <w:basedOn w:val="DefaultParagraphFont"/>
    <w:rsid w:val="00257856"/>
  </w:style>
  <w:style w:type="character" w:styleId="Hyperlink">
    <w:name w:val="Hyperlink"/>
    <w:basedOn w:val="DefaultParagraphFont"/>
    <w:uiPriority w:val="99"/>
    <w:semiHidden/>
    <w:unhideWhenUsed/>
    <w:rsid w:val="00257856"/>
    <w:rPr>
      <w:color w:val="0000FF"/>
      <w:u w:val="single"/>
    </w:rPr>
  </w:style>
  <w:style w:type="table" w:styleId="TableGrid">
    <w:name w:val="Table Grid"/>
    <w:basedOn w:val="TableNormal"/>
    <w:uiPriority w:val="39"/>
    <w:rsid w:val="007A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09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093B"/>
    <w:rPr>
      <w:rFonts w:ascii="Montserrat" w:hAnsi="Montserra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93B"/>
    <w:rPr>
      <w:rFonts w:ascii="Montserrat" w:hAnsi="Montserra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definitions/dat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13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530</cp:revision>
  <dcterms:created xsi:type="dcterms:W3CDTF">2020-10-21T15:39:00Z</dcterms:created>
  <dcterms:modified xsi:type="dcterms:W3CDTF">2022-03-03T20:25:00Z</dcterms:modified>
</cp:coreProperties>
</file>