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A50621" w14:textId="60C3C701" w:rsidR="00F36A28" w:rsidRDefault="00F36A28" w:rsidP="00016005">
      <w:pPr>
        <w:pStyle w:val="En-tte"/>
        <w:tabs>
          <w:tab w:val="clear" w:pos="4536"/>
          <w:tab w:val="clear" w:pos="9072"/>
          <w:tab w:val="left" w:pos="3064"/>
        </w:tabs>
        <w:spacing w:after="0"/>
        <w:rPr>
          <w:rFonts w:ascii="Calibri" w:hAnsi="Calibri"/>
          <w:b/>
          <w:sz w:val="24"/>
          <w:szCs w:val="24"/>
        </w:rPr>
      </w:pPr>
    </w:p>
    <w:p w14:paraId="6BCE96F8" w14:textId="659050EE" w:rsidR="00F36A28" w:rsidRDefault="00474D0F" w:rsidP="00016005">
      <w:pPr>
        <w:pStyle w:val="En-tte"/>
        <w:tabs>
          <w:tab w:val="clear" w:pos="4536"/>
          <w:tab w:val="clear" w:pos="9072"/>
          <w:tab w:val="left" w:pos="3064"/>
        </w:tabs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3F14BF7" wp14:editId="220E619B">
                <wp:simplePos x="0" y="0"/>
                <wp:positionH relativeFrom="margin">
                  <wp:align>left</wp:align>
                </wp:positionH>
                <wp:positionV relativeFrom="paragraph">
                  <wp:posOffset>27617</wp:posOffset>
                </wp:positionV>
                <wp:extent cx="9230264" cy="1837427"/>
                <wp:effectExtent l="19050" t="19050" r="2857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30264" cy="1837427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8100">
                          <a:solidFill>
                            <a:srgbClr val="DEEAF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57F1A66" w14:textId="28951C74" w:rsidR="00F36A28" w:rsidRDefault="00F36A28" w:rsidP="00F36A28">
                            <w:pPr>
                              <w:jc w:val="center"/>
                            </w:pPr>
                          </w:p>
                          <w:p w14:paraId="7B716641" w14:textId="4B7EFF8C" w:rsidR="00F36A28" w:rsidRDefault="00F36A28" w:rsidP="00F36A28">
                            <w:pPr>
                              <w:jc w:val="center"/>
                            </w:pPr>
                          </w:p>
                          <w:p w14:paraId="621E7945" w14:textId="7208D0CA" w:rsidR="00F36A28" w:rsidRDefault="00F36A28" w:rsidP="00F36A28">
                            <w:pPr>
                              <w:jc w:val="center"/>
                            </w:pPr>
                          </w:p>
                          <w:p w14:paraId="573EC8B2" w14:textId="5339B24B" w:rsidR="00F36A28" w:rsidRDefault="00F36A28" w:rsidP="00F36A28">
                            <w:pPr>
                              <w:jc w:val="center"/>
                            </w:pPr>
                          </w:p>
                          <w:p w14:paraId="6779C49B" w14:textId="0D6ECD52" w:rsidR="00F36A28" w:rsidRDefault="00F36A28" w:rsidP="00F36A28">
                            <w:pPr>
                              <w:jc w:val="center"/>
                            </w:pPr>
                          </w:p>
                          <w:p w14:paraId="6EC7681A" w14:textId="39D50551" w:rsidR="00F36A28" w:rsidRDefault="00F36A28" w:rsidP="00F36A28">
                            <w:pPr>
                              <w:jc w:val="center"/>
                            </w:pPr>
                          </w:p>
                          <w:p w14:paraId="3C39C1C1" w14:textId="6DD40BB7" w:rsidR="00F36A28" w:rsidRDefault="00F36A28" w:rsidP="00F36A28">
                            <w:pPr>
                              <w:jc w:val="center"/>
                            </w:pPr>
                          </w:p>
                          <w:p w14:paraId="7AD24DA2" w14:textId="77777777" w:rsidR="00F36A28" w:rsidRDefault="00F36A28" w:rsidP="00F36A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14BF7" id="Rectangle 4" o:spid="_x0000_s1026" style="position:absolute;left:0;text-align:left;margin-left:0;margin-top:2.15pt;width:726.8pt;height:144.7pt;z-index:-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" fillcolor="#deeaf6" strokecolor="#deeaf6" strokeweight="3pt">
                <v:shadow on="t" color="#1f4d78" opacity=".5" offset="0,0"/>
                <v:textbox>
                  <w:txbxContent>
                    <w:p w14:paraId="357F1A66" w14:textId="28951C74" w:rsidR="00F36A28" w:rsidRDefault="00F36A28" w:rsidP="00F36A28">
                      <w:pPr>
                        <w:jc w:val="center"/>
                      </w:pPr>
                    </w:p>
                    <w:p w14:paraId="7B716641" w14:textId="4B7EFF8C" w:rsidR="00F36A28" w:rsidRDefault="00F36A28" w:rsidP="00F36A28">
                      <w:pPr>
                        <w:jc w:val="center"/>
                      </w:pPr>
                    </w:p>
                    <w:p w14:paraId="621E7945" w14:textId="7208D0CA" w:rsidR="00F36A28" w:rsidRDefault="00F36A28" w:rsidP="00F36A28">
                      <w:pPr>
                        <w:jc w:val="center"/>
                      </w:pPr>
                    </w:p>
                    <w:p w14:paraId="573EC8B2" w14:textId="5339B24B" w:rsidR="00F36A28" w:rsidRDefault="00F36A28" w:rsidP="00F36A28">
                      <w:pPr>
                        <w:jc w:val="center"/>
                      </w:pPr>
                    </w:p>
                    <w:p w14:paraId="6779C49B" w14:textId="0D6ECD52" w:rsidR="00F36A28" w:rsidRDefault="00F36A28" w:rsidP="00F36A28">
                      <w:pPr>
                        <w:jc w:val="center"/>
                      </w:pPr>
                    </w:p>
                    <w:p w14:paraId="6EC7681A" w14:textId="39D50551" w:rsidR="00F36A28" w:rsidRDefault="00F36A28" w:rsidP="00F36A28">
                      <w:pPr>
                        <w:jc w:val="center"/>
                      </w:pPr>
                    </w:p>
                    <w:p w14:paraId="3C39C1C1" w14:textId="6DD40BB7" w:rsidR="00F36A28" w:rsidRDefault="00F36A28" w:rsidP="00F36A28">
                      <w:pPr>
                        <w:jc w:val="center"/>
                      </w:pPr>
                    </w:p>
                    <w:p w14:paraId="7AD24DA2" w14:textId="77777777" w:rsidR="00F36A28" w:rsidRDefault="00F36A28" w:rsidP="00F36A2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023C00" w14:textId="2C918461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Client : </w:t>
      </w:r>
      <w:fldSimple w:instr=" MERGEFIELD Client ">
        <w:r>
          <w:rPr>
            <w:b w:val="0"/>
            <w:color w:val="0070C0"/>
            <w:sz w:val="22"/>
            <w:szCs w:val="22"/>
          </w:rPr>
          <w:t>«Client»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</w:r>
    </w:p>
    <w:p w14:paraId="18B57BB2" w14:textId="6D57907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34DC91F" w14:textId="355E506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Numér</w:t>
      </w:r>
      <w:r w:rsidR="00682D5B" w:rsidRPr="00474D0F">
        <w:rPr>
          <w:b w:val="0"/>
          <w:sz w:val="22"/>
          <w:szCs w:val="22"/>
        </w:rPr>
        <w:t>o de Chantier (</w:t>
      </w:r>
      <w:r>
        <w:rPr>
          <w:b w:val="0"/>
          <w:sz w:val="22"/>
          <w:szCs w:val="22"/>
        </w:rPr>
        <w:t xml:space="preserve">ordre) : </w:t>
      </w:r>
      <w:fldSimple w:instr=" MERGEFIELD NumOrdre ">
        <w:r>
          <w:rPr>
            <w:b w:val="0"/>
            <w:color w:val="0070C0"/>
            <w:sz w:val="22"/>
            <w:szCs w:val="22"/>
          </w:rPr>
          <w:t>«NumOrdre»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  <w:t xml:space="preserve"> </w:t>
      </w:r>
    </w:p>
    <w:p w14:paraId="43C4C190" w14:textId="7AA30278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6E428B00" w14:textId="35179287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Adresse : </w:t>
      </w:r>
      <w:fldSimple w:instr=" MERGEFIELD Adresse ">
        <w:r>
          <w:rPr>
            <w:b w:val="0"/>
            <w:color w:val="0070C0"/>
            <w:sz w:val="22"/>
            <w:szCs w:val="22"/>
          </w:rPr>
          <w:t>«Adresse»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</w:p>
    <w:p w14:paraId="09DB691A" w14:textId="7FF8FEB4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415BC5B7" w14:textId="40B1C6FD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Code postal : </w:t>
      </w:r>
      <w:fldSimple w:instr=" MERGEFIELD CodePostalVille ">
        <w:r>
          <w:rPr>
            <w:b w:val="0"/>
            <w:color w:val="0070C0"/>
            <w:sz w:val="22"/>
            <w:szCs w:val="22"/>
          </w:rPr>
          <w:t>«CodePostalVille»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</w:p>
    <w:p w14:paraId="78BCCAF4" w14:textId="66D161A3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4B0B41F" w14:textId="24D5604F" w:rsidR="00016005" w:rsidRPr="00474D0F" w:rsidRDefault="00016005" w:rsidP="00474D0F">
      <w:pPr>
        <w:pStyle w:val="Titre"/>
        <w:tabs>
          <w:tab w:val="clear" w:pos="2268"/>
        </w:tabs>
        <w:spacing w:before="120"/>
        <w:ind w:left="45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2D3A24F5" w14:textId="61FFF32E" w:rsidR="00F36A28" w:rsidRPr="00474D0F" w:rsidRDefault="00474D0F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0C3F8E4" wp14:editId="75269A07">
                <wp:simplePos x="0" y="0"/>
                <wp:positionH relativeFrom="column">
                  <wp:posOffset>-80285</wp:posOffset>
                </wp:positionH>
                <wp:positionV relativeFrom="paragraph">
                  <wp:posOffset>151670</wp:posOffset>
                </wp:positionV>
                <wp:extent cx="9100868" cy="1535502"/>
                <wp:effectExtent l="19050" t="19050" r="24130" b="2667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00868" cy="1535502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8100">
                          <a:solidFill>
                            <a:srgbClr val="DEEAF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2E974" id="Rectangle 5" o:spid="_x0000_s1026" style="position:absolute;margin-left:-6.3pt;margin-top:11.95pt;width:716.6pt;height:120.9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" fillcolor="#deeaf6" strokecolor="#deeaf6" strokeweight="3pt">
                <v:shadow on="t" color="#1f4d78" opacity=".5" offset="0,0"/>
              </v:rect>
            </w:pict>
          </mc:Fallback>
        </mc:AlternateContent>
      </w:r>
    </w:p>
    <w:p w14:paraId="73FC29B2" w14:textId="7B2D5FA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Capacité</w:t>
      </w:r>
      <w:r w:rsidR="00E058FA" w:rsidRPr="00474D0F">
        <w:rPr>
          <w:b w:val="0"/>
          <w:sz w:val="22"/>
          <w:szCs w:val="22"/>
        </w:rPr>
        <w:t xml:space="preserve"> de la source </w:t>
      </w:r>
      <w:r w:rsidR="00023DC0">
        <w:rPr>
          <w:b w:val="0"/>
          <w:sz w:val="22"/>
          <w:szCs w:val="22"/>
        </w:rPr>
        <w:t>Principale</w:t>
      </w:r>
      <w:r w:rsidR="00E058FA" w:rsidRPr="00474D0F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 xml:space="preserve"> : </w:t>
      </w:r>
      <w:r>
        <w:rPr>
          <w:b w:val="0"/>
          <w:color w:val="0070C0"/>
          <w:sz w:val="22"/>
          <w:szCs w:val="22"/>
        </w:rPr>
        <w:t xml:space="preserve">LIQ – </w:t>
      </w:r>
      <w:fldSimple w:instr=" MERGEFIELD Source1 ">
        <w:r>
          <w:rPr>
            <w:b w:val="0"/>
            <w:color w:val="0070C0"/>
            <w:sz w:val="22"/>
            <w:szCs w:val="22"/>
          </w:rPr>
          <w:t>«Source1»</w:t>
        </w:r>
      </w:fldSimple>
      <w:r>
        <w:rPr>
          <w:b w:val="0"/>
          <w:sz w:val="22"/>
          <w:szCs w:val="22"/>
        </w:rPr>
        <w:t xml:space="preserve">…………….…………………….</w:t>
      </w:r>
    </w:p>
    <w:p w14:paraId="14680D5E" w14:textId="4B365425" w:rsidR="00E058FA" w:rsidRPr="00474D0F" w:rsidRDefault="00E058F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45D505F" w14:textId="6843F8D6" w:rsidR="00E058FA" w:rsidRPr="00474D0F" w:rsidRDefault="00E058F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 xml:space="preserve">Capacité de la source </w:t>
      </w:r>
      <w:r w:rsidR="00023DC0">
        <w:rPr>
          <w:b w:val="0"/>
          <w:sz w:val="22"/>
          <w:szCs w:val="22"/>
        </w:rPr>
        <w:t>Attente</w:t>
      </w:r>
      <w:r>
        <w:rPr>
          <w:b w:val="0"/>
          <w:sz w:val="22"/>
          <w:szCs w:val="22"/>
        </w:rPr>
        <w:t xml:space="preserve">  : </w:t>
      </w:r>
      <w:r>
        <w:rPr>
          <w:b w:val="0"/>
          <w:color w:val="0070C0"/>
          <w:sz w:val="22"/>
          <w:szCs w:val="22"/>
        </w:rPr>
        <w:t xml:space="preserve">LIQ – </w:t>
      </w:r>
      <w:fldSimple w:instr=" MERGEFIELD Source2 ">
        <w:r>
          <w:rPr>
            <w:b w:val="0"/>
            <w:color w:val="0070C0"/>
            <w:sz w:val="22"/>
            <w:szCs w:val="22"/>
          </w:rPr>
          <w:t>«Source2»</w:t>
        </w:r>
      </w:fldSimple>
      <w:r>
        <w:rPr>
          <w:b w:val="0"/>
          <w:sz w:val="22"/>
          <w:szCs w:val="22"/>
        </w:rPr>
        <w:t xml:space="preserve">…………….…………………….</w:t>
      </w:r>
    </w:p>
    <w:p w14:paraId="1AE11F4F" w14:textId="77777777" w:rsidR="00E058FA" w:rsidRPr="00474D0F" w:rsidRDefault="00E058F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1D1EB475" w14:textId="57F11494" w:rsidR="00016005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Capacité de la source de secours : </w:t>
      </w:r>
      <w:r>
        <w:rPr>
          <w:b w:val="0"/>
          <w:color w:val="0070C0"/>
          <w:sz w:val="22"/>
          <w:szCs w:val="22"/>
        </w:rPr>
        <w:t xml:space="preserve">GAZ – </w:t>
      </w:r>
      <w:fldSimple w:instr=" MERGEFIELD Source3 ">
        <w:r>
          <w:rPr>
            <w:b w:val="0"/>
            <w:color w:val="0070C0"/>
            <w:sz w:val="22"/>
            <w:szCs w:val="22"/>
          </w:rPr>
          <w:t>«Source3»</w:t>
        </w:r>
      </w:fldSimple>
      <w:r>
        <w:rPr>
          <w:b w:val="0"/>
          <w:sz w:val="22"/>
          <w:szCs w:val="22"/>
        </w:rPr>
        <w:t xml:space="preserve">…………………………………</w:t>
      </w:r>
    </w:p>
    <w:p w14:paraId="56AF5532" w14:textId="02E40FA7" w:rsidR="00474D0F" w:rsidRPr="00474D0F" w:rsidRDefault="00474D0F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D0B017F" w14:textId="03CB368E" w:rsidR="00016005" w:rsidRPr="00474D0F" w:rsidRDefault="00016005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6DEEBAF" w14:textId="26518B1E" w:rsidR="00016005" w:rsidRDefault="00016005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152B293" w14:textId="19AF0E77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6BCA9FE7" w14:textId="72B5DB30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5A6C07D" w14:textId="60F793AF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14E982CF" w14:textId="119C003F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8C21BBF" w14:textId="483C18D5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4916F48" w14:textId="03943B38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1558"/>
        <w:gridCol w:w="10137"/>
        <w:gridCol w:w="2268"/>
      </w:tblGrid>
      <w:tr w:rsidR="00023DC0" w:rsidRPr="00023DC0" w14:paraId="3878045D" w14:textId="77777777" w:rsidTr="00023DC0">
        <w:trPr>
          <w:cantSplit/>
          <w:trHeight w:val="456"/>
        </w:trPr>
        <w:tc>
          <w:tcPr>
            <w:tcW w:w="354" w:type="dxa"/>
            <w:tcBorders>
              <w:top w:val="nil"/>
              <w:left w:val="nil"/>
              <w:bottom w:val="single" w:sz="4" w:space="0" w:color="auto"/>
            </w:tcBorders>
          </w:tcPr>
          <w:p w14:paraId="63313369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1558" w:type="dxa"/>
            <w:vAlign w:val="center"/>
          </w:tcPr>
          <w:p w14:paraId="718E25F9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Réf. réglementaire</w:t>
            </w:r>
          </w:p>
        </w:tc>
        <w:tc>
          <w:tcPr>
            <w:tcW w:w="10137" w:type="dxa"/>
            <w:vAlign w:val="center"/>
          </w:tcPr>
          <w:p w14:paraId="7553B1B2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268" w:type="dxa"/>
            <w:vAlign w:val="center"/>
          </w:tcPr>
          <w:p w14:paraId="541804AB" w14:textId="58B8C70F" w:rsidR="00023DC0" w:rsidRPr="00023DC0" w:rsidRDefault="00974D58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023DC0" w:rsidRPr="00023DC0" w14:paraId="5E826ECB" w14:textId="77777777" w:rsidTr="00023DC0">
        <w:trPr>
          <w:cantSplit/>
          <w:trHeight w:val="1956"/>
        </w:trPr>
        <w:tc>
          <w:tcPr>
            <w:tcW w:w="354" w:type="dxa"/>
            <w:tcBorders>
              <w:top w:val="nil"/>
              <w:bottom w:val="nil"/>
            </w:tcBorders>
            <w:shd w:val="pct20" w:color="auto" w:fill="FFFFFF"/>
            <w:textDirection w:val="btLr"/>
            <w:vAlign w:val="center"/>
          </w:tcPr>
          <w:p w14:paraId="6F4C415E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IMPLANTATION</w:t>
            </w:r>
          </w:p>
        </w:tc>
        <w:tc>
          <w:tcPr>
            <w:tcW w:w="1558" w:type="dxa"/>
            <w:tcBorders>
              <w:bottom w:val="nil"/>
            </w:tcBorders>
            <w:vAlign w:val="center"/>
          </w:tcPr>
          <w:p w14:paraId="5B74AE54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>Réglementation Incendie</w:t>
            </w:r>
          </w:p>
          <w:p w14:paraId="2650BE09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i/>
                <w:sz w:val="20"/>
              </w:rPr>
            </w:pPr>
          </w:p>
          <w:p w14:paraId="029719DE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i/>
                <w:sz w:val="20"/>
              </w:rPr>
            </w:pPr>
            <w:r w:rsidRPr="00023DC0">
              <w:rPr>
                <w:rFonts w:ascii="Times New Roman" w:hAnsi="Times New Roman"/>
                <w:i/>
                <w:sz w:val="20"/>
              </w:rPr>
              <w:t>Art. U 51 à U53</w:t>
            </w:r>
          </w:p>
        </w:tc>
        <w:tc>
          <w:tcPr>
            <w:tcW w:w="10137" w:type="dxa"/>
            <w:tcBorders>
              <w:bottom w:val="nil"/>
            </w:tcBorders>
          </w:tcPr>
          <w:p w14:paraId="79C80EC5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spacing w:before="12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Porte ouvrant sur l’extérieur ou sur circulation horizontale non accessible au public</w:t>
            </w:r>
          </w:p>
          <w:p w14:paraId="0AEB9375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Absence de gaz ou de matières combustibles</w:t>
            </w:r>
          </w:p>
          <w:p w14:paraId="0A84ABAD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Parois en matériaux incombustibles</w:t>
            </w:r>
          </w:p>
          <w:p w14:paraId="1EBAB9DB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Accessibilité pour l’approvisionnement et la distribution</w:t>
            </w:r>
          </w:p>
          <w:p w14:paraId="7C78CE43" w14:textId="6012E77F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23DC0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Local extérieur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 :          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-     Distance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5 m. de zones accessibles au public</w:t>
            </w:r>
          </w:p>
          <w:p w14:paraId="418DDA06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Distance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5 m. de zones de stationnement</w:t>
            </w:r>
          </w:p>
          <w:p w14:paraId="79F1F16B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écran M0 (si distances non respectées)</w:t>
            </w:r>
          </w:p>
          <w:p w14:paraId="51C77C86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Clôture</w:t>
            </w:r>
          </w:p>
          <w:p w14:paraId="6D00F4D2" w14:textId="6FEB1B83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23DC0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Local intérieur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> :            -      Non accessibilité au public</w:t>
            </w:r>
          </w:p>
          <w:p w14:paraId="58BD1BD1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Volume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10 m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Technic" w:char="F0B3"/>
            </w:r>
          </w:p>
          <w:p w14:paraId="69E100C2" w14:textId="77777777" w:rsidR="00023DC0" w:rsidRPr="00023DC0" w:rsidRDefault="00023DC0" w:rsidP="00023DC0">
            <w:pPr>
              <w:widowControl/>
              <w:numPr>
                <w:ilvl w:val="0"/>
                <w:numId w:val="5"/>
              </w:numPr>
              <w:spacing w:after="120"/>
              <w:ind w:left="2483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Ventilation indépendante et permanente sur l’extérieur (section mini des amenées et évacuations d’air = 4 dm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Technic" w:char="F0B2"/>
            </w:r>
            <w:r w:rsidRPr="00023DC0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2268" w:type="dxa"/>
            <w:tcBorders>
              <w:bottom w:val="nil"/>
            </w:tcBorders>
          </w:tcPr>
          <w:p w14:paraId="72D93C04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32A3F32D" w14:textId="55C2F9FE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56B4DBBD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735ECC0E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2E50C3CB" w14:textId="16C73298" w:rsidR="00023DC0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6B740F78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023DC0" w:rsidRPr="00023DC0" w14:paraId="352AFF81" w14:textId="77777777" w:rsidTr="00023DC0">
        <w:trPr>
          <w:cantSplit/>
          <w:trHeight w:val="1132"/>
        </w:trPr>
        <w:tc>
          <w:tcPr>
            <w:tcW w:w="354" w:type="dxa"/>
            <w:shd w:val="pct20" w:color="auto" w:fill="FFFFFF"/>
            <w:textDirection w:val="btLr"/>
            <w:vAlign w:val="center"/>
          </w:tcPr>
          <w:p w14:paraId="4CE159DB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023DC0">
              <w:rPr>
                <w:rFonts w:ascii="Times New Roman" w:hAnsi="Times New Roman"/>
                <w:b/>
              </w:rPr>
              <w:t>CONFORMITE</w:t>
            </w:r>
          </w:p>
        </w:tc>
        <w:tc>
          <w:tcPr>
            <w:tcW w:w="1558" w:type="dxa"/>
          </w:tcPr>
          <w:p w14:paraId="7C4106EA" w14:textId="77777777" w:rsidR="00023DC0" w:rsidRPr="00023DC0" w:rsidRDefault="00023DC0" w:rsidP="00023DC0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u w:val="single"/>
              </w:rPr>
            </w:pPr>
          </w:p>
          <w:p w14:paraId="65B32F79" w14:textId="77777777" w:rsidR="00023DC0" w:rsidRPr="00023DC0" w:rsidRDefault="00023DC0" w:rsidP="00023DC0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u w:val="single"/>
              </w:rPr>
            </w:pPr>
          </w:p>
          <w:p w14:paraId="26312786" w14:textId="77777777" w:rsidR="00023DC0" w:rsidRPr="00023DC0" w:rsidRDefault="00023DC0" w:rsidP="00023DC0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 xml:space="preserve">CONFORME-MENT au §5 de la norme </w:t>
            </w:r>
          </w:p>
          <w:p w14:paraId="46C60F1B" w14:textId="77777777" w:rsidR="00023DC0" w:rsidRPr="00023DC0" w:rsidRDefault="00023DC0" w:rsidP="00023DC0">
            <w:pPr>
              <w:widowControl/>
              <w:spacing w:before="120"/>
              <w:jc w:val="center"/>
              <w:rPr>
                <w:rFonts w:ascii="Times New Roman" w:hAnsi="Times New Roman"/>
                <w:i/>
                <w:sz w:val="20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>NF EN ISO 7396-1</w:t>
            </w:r>
          </w:p>
          <w:p w14:paraId="373E46F7" w14:textId="77777777" w:rsidR="00023DC0" w:rsidRPr="00023DC0" w:rsidRDefault="00023DC0" w:rsidP="00023DC0">
            <w:pPr>
              <w:widowControl/>
              <w:spacing w:before="18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37" w:type="dxa"/>
            <w:vAlign w:val="center"/>
          </w:tcPr>
          <w:p w14:paraId="6B35487F" w14:textId="77777777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762B1703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des 3 sources (Service, Attente, Secours) connectées</w:t>
            </w:r>
          </w:p>
          <w:p w14:paraId="6E1EB710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Capacité cohérente (conforme au consommation du CCTP) </w:t>
            </w:r>
          </w:p>
          <w:p w14:paraId="2B61CD16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Soupapes (et purges) collectées vers l’extérieur</w:t>
            </w:r>
          </w:p>
          <w:p w14:paraId="62058A99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 la vanne d’isolement principal</w:t>
            </w:r>
          </w:p>
          <w:p w14:paraId="09A305F9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 l’Entrée pour l’Urgence et la Maintenance (E.U.M.)</w:t>
            </w:r>
          </w:p>
          <w:p w14:paraId="4E28D4A2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Raccordement permanent de la source de secours</w:t>
            </w:r>
          </w:p>
          <w:p w14:paraId="0F722704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Accessibilité pour la maintenance</w:t>
            </w:r>
          </w:p>
          <w:p w14:paraId="294F87F7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Affichage des consignes de sécurité</w:t>
            </w:r>
          </w:p>
          <w:p w14:paraId="6B1FDB74" w14:textId="77777777" w:rsidR="00023DC0" w:rsidRPr="00023DC0" w:rsidRDefault="00023DC0" w:rsidP="00023DC0">
            <w:pPr>
              <w:widowControl/>
              <w:spacing w:before="60" w:after="120"/>
              <w:ind w:left="402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68E6647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2FF6947A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21AAC844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2FD1982B" w14:textId="77777777" w:rsidR="00974D58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22EE9085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68B08B76" w14:textId="5F1CD73C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7079F7F4" w14:textId="00B5BCFE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2DB34DF" w14:textId="2518C73D" w:rsidR="003D76DA" w:rsidRDefault="003D76D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5026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9"/>
        <w:gridCol w:w="4193"/>
        <w:gridCol w:w="1843"/>
        <w:gridCol w:w="3543"/>
        <w:gridCol w:w="2410"/>
        <w:gridCol w:w="2268"/>
      </w:tblGrid>
      <w:tr w:rsidR="003D76DA" w:rsidRPr="00023DC0" w14:paraId="59EE9EED" w14:textId="77777777" w:rsidTr="003D76DA">
        <w:trPr>
          <w:cantSplit/>
          <w:trHeight w:val="268"/>
        </w:trPr>
        <w:tc>
          <w:tcPr>
            <w:tcW w:w="769" w:type="dxa"/>
            <w:tcBorders>
              <w:top w:val="nil"/>
              <w:left w:val="nil"/>
              <w:bottom w:val="single" w:sz="4" w:space="0" w:color="auto"/>
            </w:tcBorders>
          </w:tcPr>
          <w:p w14:paraId="28BFC167" w14:textId="77777777" w:rsidR="003D76DA" w:rsidRPr="00023DC0" w:rsidRDefault="003D76DA" w:rsidP="00763C4E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4193" w:type="dxa"/>
          </w:tcPr>
          <w:p w14:paraId="5F6B4C08" w14:textId="77777777" w:rsidR="003D76DA" w:rsidRPr="00023DC0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1843" w:type="dxa"/>
            <w:vAlign w:val="center"/>
          </w:tcPr>
          <w:p w14:paraId="3250B0EA" w14:textId="77777777" w:rsidR="003D76DA" w:rsidRPr="00023DC0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3543" w:type="dxa"/>
            <w:vAlign w:val="center"/>
          </w:tcPr>
          <w:p w14:paraId="5C9FCAF6" w14:textId="77777777" w:rsidR="003D76DA" w:rsidRPr="00023DC0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410" w:type="dxa"/>
          </w:tcPr>
          <w:p w14:paraId="793A23EB" w14:textId="77777777" w:rsidR="003D76DA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680E56F" w14:textId="78012223" w:rsidR="003D76DA" w:rsidRPr="00023DC0" w:rsidRDefault="00974D58" w:rsidP="00974D58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3D76DA" w:rsidRPr="00023DC0" w14:paraId="4685FAC4" w14:textId="77777777" w:rsidTr="003D76DA">
        <w:trPr>
          <w:cantSplit/>
          <w:trHeight w:val="542"/>
        </w:trPr>
        <w:tc>
          <w:tcPr>
            <w:tcW w:w="769" w:type="dxa"/>
            <w:vMerge w:val="restart"/>
            <w:tcBorders>
              <w:bottom w:val="nil"/>
            </w:tcBorders>
            <w:shd w:val="clear" w:color="auto" w:fill="BFBFBF"/>
            <w:textDirection w:val="btLr"/>
            <w:vAlign w:val="center"/>
          </w:tcPr>
          <w:p w14:paraId="3253CE81" w14:textId="117DF9E0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FONCTIONNEMENT</w:t>
            </w:r>
            <w:r>
              <w:rPr>
                <w:rFonts w:ascii="Times New Roman" w:hAnsi="Times New Roman"/>
                <w:b/>
              </w:rPr>
              <w:t xml:space="preserve"> LOX 1</w:t>
            </w:r>
          </w:p>
        </w:tc>
        <w:tc>
          <w:tcPr>
            <w:tcW w:w="4193" w:type="dxa"/>
          </w:tcPr>
          <w:p w14:paraId="5425EDA0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presses étoupes des vannes (serrage)</w:t>
            </w:r>
          </w:p>
        </w:tc>
        <w:tc>
          <w:tcPr>
            <w:tcW w:w="1843" w:type="dxa"/>
          </w:tcPr>
          <w:p w14:paraId="4E19E6E5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52BBBBE0" w14:textId="77777777" w:rsidR="003D76DA" w:rsidRPr="00023DC0" w:rsidRDefault="003D76DA" w:rsidP="00763C4E">
            <w:pPr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du régulateur 2&lt;RMP&lt;4 b</w:t>
            </w:r>
          </w:p>
        </w:tc>
        <w:tc>
          <w:tcPr>
            <w:tcW w:w="2410" w:type="dxa"/>
          </w:tcPr>
          <w:p w14:paraId="072374AB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39AACE2A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68B3E5D1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5884647B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6A0FAF8D" w14:textId="77777777" w:rsidR="00974D58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7B520075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13E88E67" w14:textId="77777777" w:rsidR="003D76DA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5BABCFAC" w14:textId="77777777" w:rsidR="003D76DA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694AD38C" w14:textId="77777777" w:rsidR="003D76DA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76A2886F" w14:textId="77777777" w:rsidR="003D76DA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5458FDB6" w14:textId="77777777" w:rsidR="003D76DA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750A24D4" w14:textId="77777777" w:rsidR="003D76DA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1F381B8F" w14:textId="300D8A98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1A11C0BD" w14:textId="77777777" w:rsidTr="003D76DA">
        <w:trPr>
          <w:cantSplit/>
          <w:trHeight w:val="466"/>
        </w:trPr>
        <w:tc>
          <w:tcPr>
            <w:tcW w:w="769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1CF2056D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0BC6E05F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Fixation EF et Réchauffeur(s) au sol</w:t>
            </w:r>
          </w:p>
        </w:tc>
        <w:tc>
          <w:tcPr>
            <w:tcW w:w="1843" w:type="dxa"/>
          </w:tcPr>
          <w:p w14:paraId="679A51B5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263D8B9C" w14:textId="77777777" w:rsidR="003D76DA" w:rsidRPr="0013701E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de l’économiseur 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410" w:type="dxa"/>
          </w:tcPr>
          <w:p w14:paraId="2221A701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0010A836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14B513D1" w14:textId="77777777" w:rsidTr="003D76DA">
        <w:trPr>
          <w:cantSplit/>
          <w:trHeight w:val="545"/>
        </w:trPr>
        <w:tc>
          <w:tcPr>
            <w:tcW w:w="769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361BD114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6430B929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vanne 3 voies, soupapes, disques de rupture</w:t>
            </w:r>
          </w:p>
        </w:tc>
        <w:tc>
          <w:tcPr>
            <w:tcW w:w="1843" w:type="dxa"/>
          </w:tcPr>
          <w:p w14:paraId="3C3C39CE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6D825A7E" w14:textId="77777777" w:rsidR="003D76DA" w:rsidRPr="0013701E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manomètres / Jauge de niveau</w:t>
            </w:r>
          </w:p>
        </w:tc>
        <w:tc>
          <w:tcPr>
            <w:tcW w:w="2410" w:type="dxa"/>
          </w:tcPr>
          <w:p w14:paraId="3CD678A1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0ADE7ED9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50DA7611" w14:textId="77777777" w:rsidTr="003D76DA">
        <w:trPr>
          <w:cantSplit/>
          <w:trHeight w:val="347"/>
        </w:trPr>
        <w:tc>
          <w:tcPr>
            <w:tcW w:w="769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01C5E942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20924286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Traces de givre ou de corrosion sur enveloppe externe</w:t>
            </w:r>
          </w:p>
        </w:tc>
        <w:tc>
          <w:tcPr>
            <w:tcW w:w="1843" w:type="dxa"/>
          </w:tcPr>
          <w:p w14:paraId="260ED557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221B401A" w14:textId="77777777" w:rsidR="003D76DA" w:rsidRPr="0013701E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Logo Messer/Nom du gaz</w:t>
            </w:r>
          </w:p>
        </w:tc>
        <w:tc>
          <w:tcPr>
            <w:tcW w:w="2410" w:type="dxa"/>
          </w:tcPr>
          <w:p w14:paraId="0A76E297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0DDF76BA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7BD8693C" w14:textId="77777777" w:rsidTr="003D76DA">
        <w:trPr>
          <w:cantSplit/>
          <w:trHeight w:val="347"/>
        </w:trPr>
        <w:tc>
          <w:tcPr>
            <w:tcW w:w="769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67F0425D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072EE1F9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Régulateurs RMP/ RE isolables</w:t>
            </w:r>
          </w:p>
        </w:tc>
        <w:tc>
          <w:tcPr>
            <w:tcW w:w="1843" w:type="dxa"/>
          </w:tcPr>
          <w:p w14:paraId="2C9FCE6C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09BECB39" w14:textId="77777777" w:rsidR="003D76DA" w:rsidRPr="00023DC0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Consigne approvisionnement 30% /AMM</w:t>
            </w:r>
          </w:p>
        </w:tc>
        <w:tc>
          <w:tcPr>
            <w:tcW w:w="2410" w:type="dxa"/>
          </w:tcPr>
          <w:p w14:paraId="7786EFD8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single" w:sz="4" w:space="0" w:color="auto"/>
            </w:tcBorders>
          </w:tcPr>
          <w:p w14:paraId="0EAC1CC5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42A023FC" w14:textId="0E8D11B0" w:rsidR="003D76DA" w:rsidRDefault="003D76D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4EC3A1E" w14:textId="77777777" w:rsidR="00A624A3" w:rsidRDefault="00A624A3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ED6E82B" w14:textId="15BF5BF7" w:rsidR="003D76DA" w:rsidRDefault="003D76D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8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7"/>
        <w:gridCol w:w="4193"/>
        <w:gridCol w:w="1843"/>
        <w:gridCol w:w="3543"/>
        <w:gridCol w:w="2410"/>
        <w:gridCol w:w="2268"/>
      </w:tblGrid>
      <w:tr w:rsidR="003D76DA" w:rsidRPr="00023DC0" w14:paraId="45E86E6C" w14:textId="77777777" w:rsidTr="003D76DA">
        <w:trPr>
          <w:cantSplit/>
          <w:trHeight w:val="268"/>
        </w:trPr>
        <w:tc>
          <w:tcPr>
            <w:tcW w:w="627" w:type="dxa"/>
            <w:tcBorders>
              <w:top w:val="nil"/>
              <w:left w:val="nil"/>
              <w:bottom w:val="single" w:sz="4" w:space="0" w:color="auto"/>
            </w:tcBorders>
          </w:tcPr>
          <w:p w14:paraId="54F52B1F" w14:textId="77777777" w:rsidR="003D76DA" w:rsidRPr="00023DC0" w:rsidRDefault="003D76DA" w:rsidP="00763C4E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4193" w:type="dxa"/>
          </w:tcPr>
          <w:p w14:paraId="5C8415EF" w14:textId="77777777" w:rsidR="003D76DA" w:rsidRPr="00023DC0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1843" w:type="dxa"/>
            <w:vAlign w:val="center"/>
          </w:tcPr>
          <w:p w14:paraId="524A4B36" w14:textId="77777777" w:rsidR="003D76DA" w:rsidRPr="00023DC0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3543" w:type="dxa"/>
            <w:vAlign w:val="center"/>
          </w:tcPr>
          <w:p w14:paraId="07344B36" w14:textId="77777777" w:rsidR="003D76DA" w:rsidRPr="00023DC0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410" w:type="dxa"/>
          </w:tcPr>
          <w:p w14:paraId="7C35FC01" w14:textId="77777777" w:rsidR="003D76DA" w:rsidRDefault="003D76DA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E11A4B4" w14:textId="1E27A991" w:rsidR="003D76DA" w:rsidRPr="00023DC0" w:rsidRDefault="00974D58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3D76DA" w:rsidRPr="00023DC0" w14:paraId="43DD9658" w14:textId="77777777" w:rsidTr="003D76DA">
        <w:trPr>
          <w:cantSplit/>
          <w:trHeight w:val="542"/>
        </w:trPr>
        <w:tc>
          <w:tcPr>
            <w:tcW w:w="627" w:type="dxa"/>
            <w:vMerge w:val="restart"/>
            <w:tcBorders>
              <w:bottom w:val="nil"/>
            </w:tcBorders>
            <w:shd w:val="clear" w:color="auto" w:fill="BFBFBF"/>
            <w:textDirection w:val="btLr"/>
            <w:vAlign w:val="center"/>
          </w:tcPr>
          <w:p w14:paraId="7F304785" w14:textId="14D7BE97" w:rsidR="003D76DA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FONCTIONNEMENT</w:t>
            </w:r>
            <w:r>
              <w:rPr>
                <w:rFonts w:ascii="Times New Roman" w:hAnsi="Times New Roman"/>
                <w:b/>
              </w:rPr>
              <w:t xml:space="preserve"> LOX2</w:t>
            </w:r>
          </w:p>
          <w:p w14:paraId="00E107B2" w14:textId="3F216519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53F0DEB3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presses étoupes des vannes (serrage)</w:t>
            </w:r>
          </w:p>
        </w:tc>
        <w:tc>
          <w:tcPr>
            <w:tcW w:w="1843" w:type="dxa"/>
          </w:tcPr>
          <w:p w14:paraId="5A9C6B38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3DCA21C1" w14:textId="77777777" w:rsidR="003D76DA" w:rsidRPr="00023DC0" w:rsidRDefault="003D76DA" w:rsidP="00763C4E">
            <w:pPr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du régulateur 2&lt;RMP&lt;4 b</w:t>
            </w:r>
          </w:p>
        </w:tc>
        <w:tc>
          <w:tcPr>
            <w:tcW w:w="2410" w:type="dxa"/>
          </w:tcPr>
          <w:p w14:paraId="0E7DBDDC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66B90F2E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64884016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5A0F66CE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1BE7CC5F" w14:textId="77777777" w:rsidR="00974D58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1A04C3F0" w14:textId="1FAA6388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4205B521" w14:textId="77777777" w:rsidTr="003D76DA">
        <w:trPr>
          <w:cantSplit/>
          <w:trHeight w:val="466"/>
        </w:trPr>
        <w:tc>
          <w:tcPr>
            <w:tcW w:w="627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26DD84BD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1B3A072D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Fixation EF et Réchauffeur(s) au sol</w:t>
            </w:r>
          </w:p>
        </w:tc>
        <w:tc>
          <w:tcPr>
            <w:tcW w:w="1843" w:type="dxa"/>
          </w:tcPr>
          <w:p w14:paraId="1C320BE3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46FEC254" w14:textId="77777777" w:rsidR="003D76DA" w:rsidRPr="0013701E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de l’économiseur 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410" w:type="dxa"/>
          </w:tcPr>
          <w:p w14:paraId="3671F991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4D7FFC7A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7C999E5A" w14:textId="77777777" w:rsidTr="003D76DA">
        <w:trPr>
          <w:cantSplit/>
          <w:trHeight w:val="545"/>
        </w:trPr>
        <w:tc>
          <w:tcPr>
            <w:tcW w:w="627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70028089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2B0A07E6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vanne 3 voies, soupapes, disques de rupture</w:t>
            </w:r>
          </w:p>
        </w:tc>
        <w:tc>
          <w:tcPr>
            <w:tcW w:w="1843" w:type="dxa"/>
          </w:tcPr>
          <w:p w14:paraId="3ADDCD69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6A1DFA3A" w14:textId="77777777" w:rsidR="003D76DA" w:rsidRPr="0013701E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manomètres / Jauge de niveau</w:t>
            </w:r>
          </w:p>
        </w:tc>
        <w:tc>
          <w:tcPr>
            <w:tcW w:w="2410" w:type="dxa"/>
          </w:tcPr>
          <w:p w14:paraId="1B156F0B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2051C906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597ED7E4" w14:textId="77777777" w:rsidTr="003D76DA">
        <w:trPr>
          <w:cantSplit/>
          <w:trHeight w:val="347"/>
        </w:trPr>
        <w:tc>
          <w:tcPr>
            <w:tcW w:w="627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2C5CE539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02D27F5F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Traces de givre ou de corrosion sur enveloppe externe</w:t>
            </w:r>
          </w:p>
        </w:tc>
        <w:tc>
          <w:tcPr>
            <w:tcW w:w="1843" w:type="dxa"/>
          </w:tcPr>
          <w:p w14:paraId="606D13CF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539DE429" w14:textId="77777777" w:rsidR="003D76DA" w:rsidRPr="0013701E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Logo Messer/Nom du gaz</w:t>
            </w:r>
          </w:p>
        </w:tc>
        <w:tc>
          <w:tcPr>
            <w:tcW w:w="2410" w:type="dxa"/>
          </w:tcPr>
          <w:p w14:paraId="6B46E251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19652D12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3D76DA" w:rsidRPr="00023DC0" w14:paraId="56AF4AEF" w14:textId="77777777" w:rsidTr="003D76DA">
        <w:trPr>
          <w:cantSplit/>
          <w:trHeight w:val="347"/>
        </w:trPr>
        <w:tc>
          <w:tcPr>
            <w:tcW w:w="627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722D2330" w14:textId="77777777" w:rsidR="003D76DA" w:rsidRPr="00023DC0" w:rsidRDefault="003D76DA" w:rsidP="00763C4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48ABCEB7" w14:textId="77777777" w:rsidR="003D76DA" w:rsidRPr="0013701E" w:rsidRDefault="003D76DA" w:rsidP="00763C4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Régulateurs RMP/ RE isolables</w:t>
            </w:r>
          </w:p>
        </w:tc>
        <w:tc>
          <w:tcPr>
            <w:tcW w:w="1843" w:type="dxa"/>
          </w:tcPr>
          <w:p w14:paraId="02261A13" w14:textId="77777777" w:rsidR="003D76DA" w:rsidRPr="00023DC0" w:rsidRDefault="003D76DA" w:rsidP="00763C4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0AC30B58" w14:textId="77777777" w:rsidR="003D76DA" w:rsidRPr="00023DC0" w:rsidRDefault="003D76DA" w:rsidP="00763C4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Consigne approvisionnement 30% /AMM</w:t>
            </w:r>
          </w:p>
        </w:tc>
        <w:tc>
          <w:tcPr>
            <w:tcW w:w="2410" w:type="dxa"/>
          </w:tcPr>
          <w:p w14:paraId="7796EA89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single" w:sz="4" w:space="0" w:color="auto"/>
            </w:tcBorders>
          </w:tcPr>
          <w:p w14:paraId="73B08A1C" w14:textId="77777777" w:rsidR="003D76DA" w:rsidRPr="00023DC0" w:rsidRDefault="003D76DA" w:rsidP="00763C4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6937DAE2" w14:textId="77777777" w:rsidR="003D76DA" w:rsidRDefault="003D76D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2685CA51" w14:textId="3C32EAA2" w:rsidR="003D76DA" w:rsidRDefault="003D76D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7F7912D" w14:textId="77777777" w:rsidR="003D76DA" w:rsidRDefault="003D76DA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5E5BF23" w14:textId="3A89B9AE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"/>
        <w:gridCol w:w="7"/>
        <w:gridCol w:w="1554"/>
        <w:gridCol w:w="7"/>
        <w:gridCol w:w="2615"/>
        <w:gridCol w:w="2488"/>
        <w:gridCol w:w="160"/>
        <w:gridCol w:w="2172"/>
        <w:gridCol w:w="2191"/>
        <w:gridCol w:w="502"/>
        <w:gridCol w:w="2126"/>
      </w:tblGrid>
      <w:tr w:rsidR="00023DC0" w:rsidRPr="00023DC0" w14:paraId="4D8220E3" w14:textId="77777777" w:rsidTr="00B97C2E">
        <w:trPr>
          <w:cantSplit/>
        </w:trPr>
        <w:tc>
          <w:tcPr>
            <w:tcW w:w="353" w:type="dxa"/>
            <w:tcBorders>
              <w:top w:val="nil"/>
              <w:left w:val="nil"/>
              <w:bottom w:val="single" w:sz="4" w:space="0" w:color="auto"/>
            </w:tcBorders>
          </w:tcPr>
          <w:p w14:paraId="6144B928" w14:textId="77777777" w:rsidR="00023DC0" w:rsidRPr="00023DC0" w:rsidRDefault="00023DC0" w:rsidP="00023DC0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1561" w:type="dxa"/>
            <w:gridSpan w:val="2"/>
            <w:vAlign w:val="center"/>
          </w:tcPr>
          <w:p w14:paraId="24801564" w14:textId="77777777" w:rsidR="00023DC0" w:rsidRPr="00023DC0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Réf. réglementaire</w:t>
            </w:r>
          </w:p>
        </w:tc>
        <w:tc>
          <w:tcPr>
            <w:tcW w:w="2622" w:type="dxa"/>
            <w:gridSpan w:val="2"/>
            <w:vAlign w:val="center"/>
          </w:tcPr>
          <w:p w14:paraId="60C15958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7513" w:type="dxa"/>
            <w:gridSpan w:val="5"/>
            <w:vAlign w:val="center"/>
          </w:tcPr>
          <w:p w14:paraId="71523C26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Résultat à obtenir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A0CF0E4" w14:textId="64DD6CCC" w:rsidR="00023DC0" w:rsidRPr="00023DC0" w:rsidRDefault="00974D58" w:rsidP="00272EB7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023DC0" w:rsidRPr="00023DC0" w14:paraId="54B84A9D" w14:textId="77777777" w:rsidTr="00B97C2E">
        <w:trPr>
          <w:cantSplit/>
          <w:trHeight w:val="409"/>
        </w:trPr>
        <w:tc>
          <w:tcPr>
            <w:tcW w:w="353" w:type="dxa"/>
            <w:vMerge w:val="restart"/>
            <w:tcBorders>
              <w:bottom w:val="nil"/>
            </w:tcBorders>
            <w:shd w:val="clear" w:color="auto" w:fill="BFBFBF"/>
            <w:textDirection w:val="btLr"/>
            <w:vAlign w:val="center"/>
          </w:tcPr>
          <w:p w14:paraId="143477F0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FONCTIONNEMENT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w14:paraId="3BE9F300" w14:textId="77777777" w:rsidR="00023DC0" w:rsidRPr="00023DC0" w:rsidRDefault="00023DC0" w:rsidP="00023DC0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 xml:space="preserve">CONFORME-MENT au §12 de la norme </w:t>
            </w:r>
          </w:p>
          <w:p w14:paraId="191C256A" w14:textId="77777777" w:rsidR="00023DC0" w:rsidRPr="00023DC0" w:rsidRDefault="00023DC0" w:rsidP="00023DC0">
            <w:pPr>
              <w:widowControl/>
              <w:spacing w:before="120"/>
              <w:jc w:val="center"/>
              <w:rPr>
                <w:rFonts w:ascii="Times New Roman" w:hAnsi="Times New Roman"/>
                <w:i/>
                <w:sz w:val="20"/>
              </w:rPr>
            </w:pPr>
            <w:r w:rsidRPr="00023DC0">
              <w:rPr>
                <w:rFonts w:ascii="Times New Roman" w:hAnsi="Times New Roman"/>
                <w:b/>
                <w:i/>
                <w:sz w:val="20"/>
                <w:u w:val="single"/>
              </w:rPr>
              <w:t>NF EN ISO 7396-1</w:t>
            </w:r>
          </w:p>
          <w:p w14:paraId="67D401E3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  <w:p w14:paraId="4B594C03" w14:textId="77777777" w:rsidR="00023DC0" w:rsidRPr="00023DC0" w:rsidRDefault="00023DC0" w:rsidP="00023DC0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3BC5F42B" w14:textId="77777777" w:rsidR="00023DC0" w:rsidRPr="00BC7B21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Purge des flexibles</w:t>
            </w:r>
          </w:p>
        </w:tc>
        <w:tc>
          <w:tcPr>
            <w:tcW w:w="7513" w:type="dxa"/>
            <w:gridSpan w:val="5"/>
          </w:tcPr>
          <w:p w14:paraId="75C3926F" w14:textId="77777777" w:rsidR="00023DC0" w:rsidRPr="00BC7B21" w:rsidRDefault="00023DC0" w:rsidP="00023DC0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Purge par balayage.</w:t>
            </w:r>
          </w:p>
          <w:p w14:paraId="22796685" w14:textId="2AB6B31C" w:rsidR="00023DC0" w:rsidRPr="00BC7B21" w:rsidRDefault="00023DC0" w:rsidP="00023DC0">
            <w:pPr>
              <w:spacing w:before="60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126" w:type="dxa"/>
            <w:vMerge w:val="restart"/>
            <w:tcBorders>
              <w:bottom w:val="nil"/>
            </w:tcBorders>
          </w:tcPr>
          <w:p w14:paraId="04277E21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7A1E5C40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79C60027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7FD2CABA" w14:textId="325E8F76" w:rsidR="00023DC0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</w:tc>
      </w:tr>
      <w:tr w:rsidR="00023DC0" w:rsidRPr="00023DC0" w14:paraId="0B22CB05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3D134B6B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28410E4E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62CE9648" w14:textId="77777777" w:rsidR="00023DC0" w:rsidRPr="00BC7B21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Purge des équipements</w:t>
            </w:r>
          </w:p>
        </w:tc>
        <w:tc>
          <w:tcPr>
            <w:tcW w:w="7513" w:type="dxa"/>
            <w:gridSpan w:val="5"/>
          </w:tcPr>
          <w:p w14:paraId="7C95EFA3" w14:textId="20F5407F" w:rsidR="00023DC0" w:rsidRPr="00BC7B21" w:rsidRDefault="00023DC0" w:rsidP="00023DC0">
            <w:pPr>
              <w:spacing w:after="60"/>
              <w:jc w:val="left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Vérification des vannes de purge.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56A821BA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023DC0" w:rsidRPr="00023DC0" w14:paraId="6B52E967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50D32840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4FBC0A3F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7BE1FB69" w14:textId="77777777" w:rsidR="00023DC0" w:rsidRPr="00BC7B21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Etanchéité générale</w:t>
            </w:r>
          </w:p>
        </w:tc>
        <w:tc>
          <w:tcPr>
            <w:tcW w:w="7513" w:type="dxa"/>
            <w:gridSpan w:val="5"/>
            <w:vAlign w:val="center"/>
          </w:tcPr>
          <w:p w14:paraId="14ABCFA3" w14:textId="77777777" w:rsidR="00023DC0" w:rsidRPr="00BC7B21" w:rsidRDefault="00023DC0" w:rsidP="00023DC0">
            <w:pPr>
              <w:widowControl/>
              <w:spacing w:before="60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Etanchéité des raccords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5301136C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023DC0" w:rsidRPr="00023DC0" w14:paraId="36A11016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66D10615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7BE34298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587EC1CB" w14:textId="77777777" w:rsidR="00023DC0" w:rsidRPr="00BC7B21" w:rsidRDefault="00023DC0" w:rsidP="00023DC0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Basculement</w:t>
            </w:r>
          </w:p>
          <w:p w14:paraId="11DD7D43" w14:textId="77777777" w:rsidR="00023DC0" w:rsidRPr="00BC7B21" w:rsidRDefault="00023DC0" w:rsidP="00023DC0">
            <w:pPr>
              <w:widowControl/>
              <w:spacing w:after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Service / Attente</w:t>
            </w:r>
          </w:p>
        </w:tc>
        <w:tc>
          <w:tcPr>
            <w:tcW w:w="7513" w:type="dxa"/>
            <w:gridSpan w:val="5"/>
          </w:tcPr>
          <w:p w14:paraId="2444F3BA" w14:textId="77777777" w:rsidR="00023DC0" w:rsidRPr="00BC7B21" w:rsidRDefault="00023DC0" w:rsidP="00023DC0">
            <w:pPr>
              <w:widowControl/>
              <w:spacing w:before="60" w:after="60"/>
              <w:jc w:val="left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Au moins 3 basculements successifs. Vérifier la continuité d’alimentation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3025D675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023DC0" w:rsidRPr="00023DC0" w14:paraId="5E770C7B" w14:textId="77777777" w:rsidTr="00B97C2E">
        <w:trPr>
          <w:cantSplit/>
          <w:trHeight w:val="403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5BF2DDB4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F3027B2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vAlign w:val="center"/>
          </w:tcPr>
          <w:p w14:paraId="456FA152" w14:textId="77777777" w:rsidR="00023DC0" w:rsidRPr="00BC7B21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Passage sur Secours</w:t>
            </w:r>
          </w:p>
        </w:tc>
        <w:tc>
          <w:tcPr>
            <w:tcW w:w="7513" w:type="dxa"/>
            <w:gridSpan w:val="5"/>
            <w:vAlign w:val="center"/>
          </w:tcPr>
          <w:p w14:paraId="3968CFC7" w14:textId="6FC8DD0D" w:rsidR="00023DC0" w:rsidRPr="00BC7B21" w:rsidRDefault="00023DC0" w:rsidP="00023DC0">
            <w:pPr>
              <w:widowControl/>
              <w:spacing w:before="60" w:after="60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Au moins 3 basculements successifs. Vérifier la continuité d’alimentation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7C8391A3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023DC0" w:rsidRPr="00023DC0" w14:paraId="5679184B" w14:textId="77777777" w:rsidTr="00B97C2E">
        <w:trPr>
          <w:cantSplit/>
          <w:trHeight w:val="869"/>
        </w:trPr>
        <w:tc>
          <w:tcPr>
            <w:tcW w:w="353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1826A4AD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  <w:tcBorders>
              <w:bottom w:val="nil"/>
            </w:tcBorders>
          </w:tcPr>
          <w:p w14:paraId="1D883A18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22" w:type="dxa"/>
            <w:gridSpan w:val="2"/>
            <w:tcBorders>
              <w:bottom w:val="nil"/>
            </w:tcBorders>
            <w:vAlign w:val="center"/>
          </w:tcPr>
          <w:p w14:paraId="0E297BDF" w14:textId="77777777" w:rsidR="00023DC0" w:rsidRPr="00BC7B21" w:rsidRDefault="00023DC0" w:rsidP="00023DC0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Branchement E.U.M.</w:t>
            </w:r>
          </w:p>
        </w:tc>
        <w:tc>
          <w:tcPr>
            <w:tcW w:w="7513" w:type="dxa"/>
            <w:gridSpan w:val="5"/>
            <w:tcBorders>
              <w:bottom w:val="single" w:sz="4" w:space="0" w:color="auto"/>
            </w:tcBorders>
            <w:vAlign w:val="center"/>
          </w:tcPr>
          <w:p w14:paraId="551438D5" w14:textId="77777777" w:rsidR="00023DC0" w:rsidRPr="00BC7B21" w:rsidRDefault="00023DC0" w:rsidP="00023DC0">
            <w:pPr>
              <w:widowControl/>
              <w:spacing w:before="60" w:after="60"/>
              <w:rPr>
                <w:rFonts w:ascii="Times New Roman" w:hAnsi="Times New Roman"/>
                <w:sz w:val="22"/>
              </w:rPr>
            </w:pPr>
            <w:r w:rsidRPr="00BC7B21">
              <w:rPr>
                <w:rFonts w:ascii="Times New Roman" w:hAnsi="Times New Roman"/>
                <w:sz w:val="22"/>
              </w:rPr>
              <w:t>Essais d’alimentation via E.U.M.</w:t>
            </w:r>
          </w:p>
        </w:tc>
        <w:tc>
          <w:tcPr>
            <w:tcW w:w="2126" w:type="dxa"/>
            <w:vMerge/>
            <w:tcBorders>
              <w:top w:val="nil"/>
              <w:bottom w:val="nil"/>
            </w:tcBorders>
          </w:tcPr>
          <w:p w14:paraId="1100603F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1A80EFEF" w14:textId="77777777" w:rsidTr="00A624A3">
        <w:trPr>
          <w:cantSplit/>
          <w:trHeight w:hRule="exact" w:val="160"/>
        </w:trPr>
        <w:tc>
          <w:tcPr>
            <w:tcW w:w="360" w:type="dxa"/>
            <w:gridSpan w:val="2"/>
            <w:vMerge w:val="restart"/>
            <w:shd w:val="pct20" w:color="auto" w:fill="FFFFFF"/>
            <w:textDirection w:val="btLr"/>
            <w:vAlign w:val="center"/>
          </w:tcPr>
          <w:p w14:paraId="13388517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EE1A4D">
              <w:rPr>
                <w:rFonts w:ascii="Times New Roman" w:hAnsi="Times New Roman"/>
                <w:b/>
              </w:rPr>
              <w:t>ALARMES</w:t>
            </w:r>
          </w:p>
        </w:tc>
        <w:tc>
          <w:tcPr>
            <w:tcW w:w="1561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7A56727B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EE1A4D">
              <w:rPr>
                <w:rFonts w:ascii="Times New Roman" w:hAnsi="Times New Roman"/>
                <w:b/>
                <w:i/>
                <w:sz w:val="20"/>
                <w:u w:val="single"/>
              </w:rPr>
              <w:t>CONFORME-MENT au §12 &amp; § 6 de la norme</w:t>
            </w:r>
          </w:p>
          <w:p w14:paraId="6172E28D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i/>
                <w:sz w:val="20"/>
              </w:rPr>
            </w:pPr>
            <w:r w:rsidRPr="00EE1A4D">
              <w:rPr>
                <w:rFonts w:ascii="Times New Roman" w:hAnsi="Times New Roman"/>
                <w:b/>
                <w:i/>
                <w:sz w:val="20"/>
                <w:u w:val="single"/>
              </w:rPr>
              <w:t>NF EN ISO 7396-1</w:t>
            </w:r>
          </w:p>
          <w:p w14:paraId="0F6A1D75" w14:textId="77777777" w:rsidR="00EE1A4D" w:rsidRPr="00EE1A4D" w:rsidRDefault="00EE1A4D" w:rsidP="00EE1A4D">
            <w:pPr>
              <w:widowControl/>
              <w:spacing w:before="18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 w:val="restart"/>
            <w:tcBorders>
              <w:bottom w:val="single" w:sz="4" w:space="0" w:color="auto"/>
            </w:tcBorders>
          </w:tcPr>
          <w:p w14:paraId="74F8C9FF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  <w:p w14:paraId="076A3A32" w14:textId="77777777" w:rsidR="00EE1A4D" w:rsidRPr="00EE1A4D" w:rsidRDefault="00EE1A4D" w:rsidP="00EE1A4D">
            <w:pPr>
              <w:widowControl/>
              <w:spacing w:before="120"/>
              <w:jc w:val="left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EE1A4D">
              <w:rPr>
                <w:rFonts w:ascii="Times New Roman" w:hAnsi="Times New Roman"/>
                <w:i/>
                <w:sz w:val="20"/>
              </w:rPr>
              <w:t xml:space="preserve"> </w:t>
            </w:r>
            <w:r w:rsidRPr="00EE1A4D">
              <w:rPr>
                <w:rFonts w:ascii="Times New Roman" w:hAnsi="Times New Roman"/>
                <w:b/>
                <w:i/>
                <w:sz w:val="20"/>
                <w:u w:val="single"/>
              </w:rPr>
              <w:t>Essais des systèmes de commande,  surveillance et alarme</w:t>
            </w:r>
          </w:p>
          <w:p w14:paraId="11473BB3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b/>
                <w:sz w:val="20"/>
              </w:rPr>
            </w:pPr>
            <w:r w:rsidRPr="00EE1A4D">
              <w:rPr>
                <w:rFonts w:ascii="Times New Roman" w:hAnsi="Times New Roman"/>
                <w:b/>
                <w:sz w:val="20"/>
              </w:rPr>
              <w:t>Alarmes de contrôle de fonctionnement</w:t>
            </w:r>
          </w:p>
        </w:tc>
        <w:tc>
          <w:tcPr>
            <w:tcW w:w="160" w:type="dxa"/>
            <w:tcBorders>
              <w:bottom w:val="single" w:sz="4" w:space="0" w:color="auto"/>
              <w:right w:val="nil"/>
            </w:tcBorders>
          </w:tcPr>
          <w:p w14:paraId="74CA09F5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72" w:type="dxa"/>
            <w:tcBorders>
              <w:left w:val="nil"/>
              <w:bottom w:val="single" w:sz="4" w:space="0" w:color="auto"/>
              <w:right w:val="nil"/>
            </w:tcBorders>
          </w:tcPr>
          <w:p w14:paraId="05ECE43C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91" w:type="dxa"/>
            <w:tcBorders>
              <w:left w:val="nil"/>
              <w:bottom w:val="single" w:sz="4" w:space="0" w:color="auto"/>
              <w:right w:val="nil"/>
            </w:tcBorders>
          </w:tcPr>
          <w:p w14:paraId="6BFC7862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02" w:type="dxa"/>
            <w:tcBorders>
              <w:left w:val="nil"/>
              <w:bottom w:val="single" w:sz="4" w:space="0" w:color="auto"/>
            </w:tcBorders>
          </w:tcPr>
          <w:p w14:paraId="4FA33658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 w:val="restart"/>
            <w:tcBorders>
              <w:bottom w:val="single" w:sz="4" w:space="0" w:color="auto"/>
            </w:tcBorders>
          </w:tcPr>
          <w:p w14:paraId="27622E50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7C97869B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5C13D674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0016FA95" w14:textId="77777777" w:rsidR="00974D58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4F62C088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427814EF" w14:textId="77777777" w:rsidTr="00A624A3">
        <w:trPr>
          <w:cantSplit/>
          <w:trHeight w:val="175"/>
        </w:trPr>
        <w:tc>
          <w:tcPr>
            <w:tcW w:w="360" w:type="dxa"/>
            <w:gridSpan w:val="2"/>
            <w:vMerge/>
            <w:tcBorders>
              <w:top w:val="single" w:sz="4" w:space="0" w:color="auto"/>
            </w:tcBorders>
            <w:shd w:val="pct20" w:color="auto" w:fill="FFFFFF"/>
            <w:textDirection w:val="btLr"/>
            <w:vAlign w:val="center"/>
          </w:tcPr>
          <w:p w14:paraId="5F816516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  <w:tcBorders>
              <w:top w:val="single" w:sz="4" w:space="0" w:color="auto"/>
            </w:tcBorders>
          </w:tcPr>
          <w:p w14:paraId="020FDEDA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/>
            <w:tcBorders>
              <w:top w:val="single" w:sz="4" w:space="0" w:color="auto"/>
            </w:tcBorders>
          </w:tcPr>
          <w:p w14:paraId="35E50D37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60" w:type="dxa"/>
            <w:tcBorders>
              <w:top w:val="single" w:sz="4" w:space="0" w:color="auto"/>
              <w:bottom w:val="nil"/>
            </w:tcBorders>
          </w:tcPr>
          <w:p w14:paraId="2F38BD6B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72" w:type="dxa"/>
            <w:vMerge w:val="restart"/>
            <w:tcBorders>
              <w:top w:val="single" w:sz="4" w:space="0" w:color="auto"/>
            </w:tcBorders>
            <w:vAlign w:val="center"/>
          </w:tcPr>
          <w:p w14:paraId="2EC77276" w14:textId="77777777" w:rsidR="00EE1A4D" w:rsidRPr="00EE1A4D" w:rsidRDefault="00EE1A4D" w:rsidP="00EE1A4D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>Déclenchement des signaux visuels / sonores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</w:tcBorders>
            <w:vAlign w:val="center"/>
          </w:tcPr>
          <w:p w14:paraId="347EE25F" w14:textId="77777777" w:rsidR="00EE1A4D" w:rsidRPr="00EE1A4D" w:rsidRDefault="00EE1A4D" w:rsidP="00EE1A4D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>Seuils de déclenchement (indication manomètres)</w:t>
            </w:r>
          </w:p>
        </w:tc>
        <w:tc>
          <w:tcPr>
            <w:tcW w:w="502" w:type="dxa"/>
            <w:tcBorders>
              <w:top w:val="single" w:sz="4" w:space="0" w:color="auto"/>
              <w:bottom w:val="nil"/>
            </w:tcBorders>
          </w:tcPr>
          <w:p w14:paraId="02BF379F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</w:tcBorders>
            <w:vAlign w:val="center"/>
          </w:tcPr>
          <w:p w14:paraId="7CC591D2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6560AAC5" w14:textId="77777777" w:rsidTr="00A624A3">
        <w:trPr>
          <w:cantSplit/>
          <w:trHeight w:val="175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  <w:vAlign w:val="center"/>
          </w:tcPr>
          <w:p w14:paraId="13C7F81B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7985F122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/>
            <w:tcBorders>
              <w:bottom w:val="single" w:sz="4" w:space="0" w:color="auto"/>
            </w:tcBorders>
          </w:tcPr>
          <w:p w14:paraId="22809093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39372E8B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72" w:type="dxa"/>
            <w:vMerge/>
          </w:tcPr>
          <w:p w14:paraId="15016DDB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91" w:type="dxa"/>
            <w:vMerge/>
          </w:tcPr>
          <w:p w14:paraId="72E0187D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1A185A84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33552B08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1A288AA4" w14:textId="77777777" w:rsidTr="00A624A3">
        <w:trPr>
          <w:cantSplit/>
          <w:trHeight w:val="453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  <w:vAlign w:val="center"/>
          </w:tcPr>
          <w:p w14:paraId="488431BD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12750843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auto"/>
            </w:tcBorders>
          </w:tcPr>
          <w:p w14:paraId="2B3685E8" w14:textId="1D17701A" w:rsidR="00EE1A4D" w:rsidRPr="00EE1A4D" w:rsidRDefault="00B97C2E" w:rsidP="00EE1A4D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Passage sources se</w:t>
            </w:r>
            <w:r w:rsidR="00EE1A4D" w:rsidRPr="00EE1A4D">
              <w:rPr>
                <w:rFonts w:ascii="Times New Roman" w:hAnsi="Times New Roman"/>
                <w:sz w:val="22"/>
                <w:szCs w:val="22"/>
              </w:rPr>
              <w:t>rvice /</w:t>
            </w:r>
            <w:r>
              <w:rPr>
                <w:rFonts w:ascii="Times New Roman" w:hAnsi="Times New Roman"/>
                <w:sz w:val="22"/>
                <w:szCs w:val="22"/>
              </w:rPr>
              <w:t>a</w:t>
            </w:r>
            <w:r w:rsidR="00EE1A4D" w:rsidRPr="00EE1A4D">
              <w:rPr>
                <w:rFonts w:ascii="Times New Roman" w:hAnsi="Times New Roman"/>
                <w:sz w:val="22"/>
                <w:szCs w:val="22"/>
              </w:rPr>
              <w:t xml:space="preserve">ttente            </w:t>
            </w:r>
          </w:p>
          <w:p w14:paraId="65BBEB12" w14:textId="4EFFCAC7" w:rsidR="00EE1A4D" w:rsidRPr="00EE1A4D" w:rsidRDefault="00EE1A4D" w:rsidP="00EE1A4D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Passage sur Secours</w:t>
            </w:r>
          </w:p>
          <w:p w14:paraId="753610EA" w14:textId="0A5CBA30" w:rsidR="00EE1A4D" w:rsidRPr="00EE1A4D" w:rsidRDefault="00EE1A4D" w:rsidP="00EE1A4D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30 % source principale.</w:t>
            </w:r>
          </w:p>
          <w:p w14:paraId="3633D91E" w14:textId="77777777" w:rsidR="00EE1A4D" w:rsidRPr="00EE1A4D" w:rsidRDefault="00EE1A4D" w:rsidP="00EE1A4D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 xml:space="preserve">50 % source attente </w:t>
            </w:r>
          </w:p>
          <w:p w14:paraId="7E1D3454" w14:textId="77777777" w:rsidR="00EE1A4D" w:rsidRPr="00EE1A4D" w:rsidRDefault="00EE1A4D" w:rsidP="00EE1A4D">
            <w:pPr>
              <w:widowControl/>
              <w:spacing w:before="60"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 xml:space="preserve">50 % source secours </w:t>
            </w:r>
          </w:p>
          <w:p w14:paraId="7AD03659" w14:textId="722A0C4C" w:rsidR="00EE1A4D" w:rsidRPr="00EE1A4D" w:rsidRDefault="00EE1A4D" w:rsidP="00190E69">
            <w:pPr>
              <w:widowControl/>
              <w:spacing w:before="60"/>
              <w:jc w:val="left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 xml:space="preserve">Pression </w:t>
            </w:r>
            <w:r w:rsidR="00190E69">
              <w:rPr>
                <w:rFonts w:ascii="Times New Roman" w:hAnsi="Times New Roman"/>
                <w:sz w:val="22"/>
                <w:szCs w:val="22"/>
              </w:rPr>
              <w:t xml:space="preserve">basse pression </w:t>
            </w: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20C1FE34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72" w:type="dxa"/>
          </w:tcPr>
          <w:p w14:paraId="4D41CCC2" w14:textId="48BD30DF" w:rsidR="00EE1A4D" w:rsidRPr="00EE1A4D" w:rsidRDefault="00B97C2E" w:rsidP="00B97C2E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Passage</w:t>
            </w:r>
            <w:r w:rsidR="00EE1A4D" w:rsidRPr="00EE1A4D">
              <w:rPr>
                <w:rFonts w:ascii="Times New Roman" w:hAnsi="Times New Roman"/>
                <w:sz w:val="22"/>
                <w:szCs w:val="22"/>
              </w:rPr>
              <w:t xml:space="preserve">   Service / Attente</w:t>
            </w:r>
          </w:p>
        </w:tc>
        <w:tc>
          <w:tcPr>
            <w:tcW w:w="2191" w:type="dxa"/>
            <w:vAlign w:val="center"/>
          </w:tcPr>
          <w:p w14:paraId="70590D55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2361746F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6CBC9838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729D5B06" w14:textId="77777777" w:rsidTr="00A624A3">
        <w:trPr>
          <w:cantSplit/>
          <w:trHeight w:hRule="exact" w:val="360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  <w:vAlign w:val="center"/>
          </w:tcPr>
          <w:p w14:paraId="205B7771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7001F6ED" w14:textId="77777777" w:rsidR="00EE1A4D" w:rsidRPr="00EE1A4D" w:rsidRDefault="00EE1A4D" w:rsidP="00EE1A4D">
            <w:pPr>
              <w:widowControl/>
              <w:jc w:val="center"/>
              <w:rPr>
                <w:rFonts w:ascii="Times New Roman" w:hAnsi="Times New Roman"/>
                <w:b/>
                <w:i/>
                <w:sz w:val="20"/>
                <w:u w:val="single"/>
              </w:rPr>
            </w:pPr>
          </w:p>
        </w:tc>
        <w:tc>
          <w:tcPr>
            <w:tcW w:w="5103" w:type="dxa"/>
            <w:gridSpan w:val="2"/>
            <w:vMerge/>
          </w:tcPr>
          <w:p w14:paraId="19CF5FE2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439E1BD8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239F16E5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293E1879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4E3DA629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2E1C4252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0D290BF3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72" w:type="dxa"/>
          </w:tcPr>
          <w:p w14:paraId="7ABC19AE" w14:textId="77777777" w:rsidR="00EE1A4D" w:rsidRPr="00EE1A4D" w:rsidRDefault="00EE1A4D" w:rsidP="00B97C2E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Passage Secours</w:t>
            </w:r>
          </w:p>
        </w:tc>
        <w:tc>
          <w:tcPr>
            <w:tcW w:w="2191" w:type="dxa"/>
            <w:vAlign w:val="center"/>
          </w:tcPr>
          <w:p w14:paraId="1D320F17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2479A7F8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6A2D9AED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12F324C8" w14:textId="77777777" w:rsidTr="00A624A3">
        <w:trPr>
          <w:cantSplit/>
          <w:trHeight w:hRule="exact" w:val="360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19B9E8B9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C21B848" w14:textId="77777777" w:rsidR="00EE1A4D" w:rsidRPr="00EE1A4D" w:rsidRDefault="00EE1A4D" w:rsidP="00EE1A4D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25757808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268A84C1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72" w:type="dxa"/>
          </w:tcPr>
          <w:p w14:paraId="2B139C48" w14:textId="07B0D6DC" w:rsidR="00EE1A4D" w:rsidRPr="00EE1A4D" w:rsidRDefault="00EE1A4D" w:rsidP="00952BC5">
            <w:pPr>
              <w:widowControl/>
              <w:spacing w:before="60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30 %</w:t>
            </w:r>
            <w:r w:rsidR="00B97C2E">
              <w:rPr>
                <w:rFonts w:ascii="Times New Roman" w:hAnsi="Times New Roman"/>
                <w:sz w:val="22"/>
                <w:szCs w:val="22"/>
              </w:rPr>
              <w:t xml:space="preserve"> Source principal</w:t>
            </w:r>
            <w:r w:rsidR="00952BC5">
              <w:rPr>
                <w:rFonts w:ascii="Times New Roman" w:hAnsi="Times New Roman"/>
                <w:sz w:val="22"/>
                <w:szCs w:val="22"/>
              </w:rPr>
              <w:t>e</w:t>
            </w:r>
          </w:p>
        </w:tc>
        <w:tc>
          <w:tcPr>
            <w:tcW w:w="2191" w:type="dxa"/>
            <w:vAlign w:val="center"/>
          </w:tcPr>
          <w:p w14:paraId="2A5F4A87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>……… %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24BAE4C0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30E66D12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</w:p>
        </w:tc>
      </w:tr>
      <w:tr w:rsidR="00EE1A4D" w:rsidRPr="00EE1A4D" w14:paraId="3DD5EAB9" w14:textId="77777777" w:rsidTr="00A624A3">
        <w:trPr>
          <w:cantSplit/>
          <w:trHeight w:hRule="exact" w:val="393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14D6CCF3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F8133E9" w14:textId="77777777" w:rsidR="00EE1A4D" w:rsidRPr="00EE1A4D" w:rsidRDefault="00EE1A4D" w:rsidP="00EE1A4D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2C791EF0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3DA4B48E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72" w:type="dxa"/>
            <w:tcBorders>
              <w:bottom w:val="single" w:sz="4" w:space="0" w:color="auto"/>
            </w:tcBorders>
          </w:tcPr>
          <w:p w14:paraId="72AF7D7B" w14:textId="499A458E" w:rsidR="00EE1A4D" w:rsidRPr="00EE1A4D" w:rsidRDefault="00A624A3" w:rsidP="00B97C2E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50 %</w:t>
            </w:r>
            <w:r w:rsidR="00EE1A4D" w:rsidRPr="00EE1A4D">
              <w:rPr>
                <w:rFonts w:ascii="Times New Roman" w:hAnsi="Times New Roman"/>
                <w:sz w:val="22"/>
                <w:szCs w:val="22"/>
              </w:rPr>
              <w:t xml:space="preserve"> source attente</w:t>
            </w:r>
          </w:p>
        </w:tc>
        <w:tc>
          <w:tcPr>
            <w:tcW w:w="2191" w:type="dxa"/>
            <w:tcBorders>
              <w:bottom w:val="single" w:sz="4" w:space="0" w:color="auto"/>
            </w:tcBorders>
            <w:vAlign w:val="center"/>
          </w:tcPr>
          <w:p w14:paraId="516DC5FA" w14:textId="68180C00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 xml:space="preserve">……… </w:t>
            </w:r>
            <w:r w:rsidR="00A624A3" w:rsidRPr="00EE1A4D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7B50F00B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6B15C93C" w14:textId="77777777" w:rsidR="00EE1A4D" w:rsidRPr="00EE1A4D" w:rsidRDefault="00EE1A4D" w:rsidP="00EE1A4D">
            <w:pPr>
              <w:widowControl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EE1A4D" w:rsidRPr="00EE1A4D" w14:paraId="2D22AC53" w14:textId="77777777" w:rsidTr="00A624A3">
        <w:trPr>
          <w:cantSplit/>
          <w:trHeight w:hRule="exact" w:val="372"/>
        </w:trPr>
        <w:tc>
          <w:tcPr>
            <w:tcW w:w="360" w:type="dxa"/>
            <w:gridSpan w:val="2"/>
            <w:vMerge/>
            <w:shd w:val="pct20" w:color="auto" w:fill="FFFFFF"/>
            <w:textDirection w:val="btLr"/>
          </w:tcPr>
          <w:p w14:paraId="529A92A6" w14:textId="77777777" w:rsidR="00EE1A4D" w:rsidRPr="00EE1A4D" w:rsidRDefault="00EE1A4D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61" w:type="dxa"/>
            <w:gridSpan w:val="2"/>
            <w:vMerge/>
          </w:tcPr>
          <w:p w14:paraId="0EF8C32C" w14:textId="77777777" w:rsidR="00EE1A4D" w:rsidRPr="00EE1A4D" w:rsidRDefault="00EE1A4D" w:rsidP="00EE1A4D">
            <w:pPr>
              <w:widowControl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103" w:type="dxa"/>
            <w:gridSpan w:val="2"/>
            <w:vMerge/>
          </w:tcPr>
          <w:p w14:paraId="36FD7E59" w14:textId="77777777" w:rsidR="00EE1A4D" w:rsidRPr="00EE1A4D" w:rsidRDefault="00EE1A4D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60" w:type="dxa"/>
            <w:tcBorders>
              <w:top w:val="nil"/>
              <w:bottom w:val="nil"/>
            </w:tcBorders>
          </w:tcPr>
          <w:p w14:paraId="35E4E5B0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172" w:type="dxa"/>
            <w:tcBorders>
              <w:bottom w:val="single" w:sz="4" w:space="0" w:color="auto"/>
            </w:tcBorders>
          </w:tcPr>
          <w:p w14:paraId="294C641C" w14:textId="77777777" w:rsidR="00EE1A4D" w:rsidRPr="00EE1A4D" w:rsidRDefault="00EE1A4D" w:rsidP="00B97C2E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100 B source secours</w:t>
            </w:r>
          </w:p>
        </w:tc>
        <w:tc>
          <w:tcPr>
            <w:tcW w:w="2191" w:type="dxa"/>
            <w:tcBorders>
              <w:bottom w:val="single" w:sz="4" w:space="0" w:color="auto"/>
            </w:tcBorders>
            <w:vAlign w:val="center"/>
          </w:tcPr>
          <w:p w14:paraId="72A95179" w14:textId="77777777" w:rsidR="00EE1A4D" w:rsidRPr="00EE1A4D" w:rsidRDefault="00EE1A4D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>……… b.</w:t>
            </w:r>
          </w:p>
        </w:tc>
        <w:tc>
          <w:tcPr>
            <w:tcW w:w="502" w:type="dxa"/>
            <w:tcBorders>
              <w:top w:val="nil"/>
              <w:bottom w:val="nil"/>
            </w:tcBorders>
          </w:tcPr>
          <w:p w14:paraId="64A77DD9" w14:textId="77777777" w:rsidR="00EE1A4D" w:rsidRPr="00EE1A4D" w:rsidRDefault="00EE1A4D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0893E772" w14:textId="77777777" w:rsidR="00EE1A4D" w:rsidRPr="00EE1A4D" w:rsidRDefault="00EE1A4D" w:rsidP="00EE1A4D">
            <w:pPr>
              <w:widowControl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736225AD" w14:textId="30817CA8" w:rsidR="00EE1A4D" w:rsidRDefault="00EE1A4D" w:rsidP="00272EB7">
      <w:pPr>
        <w:pStyle w:val="Titre"/>
        <w:tabs>
          <w:tab w:val="clear" w:pos="2268"/>
        </w:tabs>
        <w:spacing w:before="120"/>
        <w:jc w:val="left"/>
        <w:rPr>
          <w:b w:val="0"/>
          <w:sz w:val="22"/>
          <w:szCs w:val="22"/>
        </w:rPr>
      </w:pPr>
    </w:p>
    <w:tbl>
      <w:tblPr>
        <w:tblW w:w="14459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4"/>
        <w:gridCol w:w="6654"/>
        <w:gridCol w:w="5103"/>
        <w:gridCol w:w="2268"/>
      </w:tblGrid>
      <w:tr w:rsidR="00272EB7" w:rsidRPr="00023DC0" w14:paraId="56111DC9" w14:textId="77777777" w:rsidTr="00272EB7">
        <w:trPr>
          <w:cantSplit/>
          <w:trHeight w:val="495"/>
        </w:trPr>
        <w:tc>
          <w:tcPr>
            <w:tcW w:w="434" w:type="dxa"/>
            <w:tcBorders>
              <w:top w:val="nil"/>
              <w:left w:val="nil"/>
              <w:bottom w:val="nil"/>
            </w:tcBorders>
            <w:textDirection w:val="btLr"/>
          </w:tcPr>
          <w:p w14:paraId="5DE33E71" w14:textId="77777777" w:rsidR="00272EB7" w:rsidRPr="00023DC0" w:rsidRDefault="00272EB7" w:rsidP="00023DC0">
            <w:pPr>
              <w:widowControl/>
              <w:ind w:left="113" w:right="113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6654" w:type="dxa"/>
            <w:tcBorders>
              <w:top w:val="single" w:sz="4" w:space="0" w:color="auto"/>
              <w:bottom w:val="nil"/>
            </w:tcBorders>
            <w:vAlign w:val="center"/>
          </w:tcPr>
          <w:p w14:paraId="1F01F114" w14:textId="77777777" w:rsidR="00272EB7" w:rsidRPr="00023DC0" w:rsidRDefault="00272EB7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5103" w:type="dxa"/>
            <w:tcBorders>
              <w:top w:val="single" w:sz="4" w:space="0" w:color="auto"/>
              <w:bottom w:val="nil"/>
            </w:tcBorders>
            <w:vAlign w:val="center"/>
          </w:tcPr>
          <w:p w14:paraId="288A5EC3" w14:textId="77777777" w:rsidR="00272EB7" w:rsidRPr="00023DC0" w:rsidRDefault="00272EB7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Observations</w:t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</w:tcBorders>
            <w:vAlign w:val="center"/>
          </w:tcPr>
          <w:p w14:paraId="5F623827" w14:textId="0CD69CB3" w:rsidR="00272EB7" w:rsidRPr="00023DC0" w:rsidRDefault="00974D58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272EB7" w:rsidRPr="00023DC0" w14:paraId="4FFDD3CA" w14:textId="77777777" w:rsidTr="00272EB7">
        <w:trPr>
          <w:cantSplit/>
          <w:trHeight w:val="3925"/>
        </w:trPr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FFFFFF"/>
            <w:textDirection w:val="btLr"/>
            <w:vAlign w:val="center"/>
          </w:tcPr>
          <w:p w14:paraId="69B09E41" w14:textId="77777777" w:rsidR="00272EB7" w:rsidRPr="00023DC0" w:rsidRDefault="00272EB7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MISE EN SERVICE</w:t>
            </w:r>
          </w:p>
        </w:tc>
        <w:tc>
          <w:tcPr>
            <w:tcW w:w="6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CB32C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120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Mise en place et arrimage bouteilles (ou mise en place cadres) de gaz dédié</w:t>
            </w:r>
          </w:p>
          <w:p w14:paraId="066261C0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Connexion et purge flexibles – Montage du câble anti-fouet</w:t>
            </w:r>
          </w:p>
          <w:p w14:paraId="074CB029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Balayage au gaz dédié</w:t>
            </w:r>
          </w:p>
          <w:p w14:paraId="240ECB38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Contrôle de l’ouverture des vannes</w:t>
            </w:r>
          </w:p>
          <w:p w14:paraId="6696F144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Identification du gaz</w:t>
            </w:r>
          </w:p>
          <w:p w14:paraId="47B2BA4F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Analyse du gaz</w:t>
            </w:r>
          </w:p>
          <w:p w14:paraId="2EA2452A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Connexion au réseau</w:t>
            </w:r>
          </w:p>
          <w:p w14:paraId="22441548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 xml:space="preserve">Fixation des installations au sol (stockage, vaporisateur, armoire) </w:t>
            </w:r>
          </w:p>
          <w:p w14:paraId="28F12766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 xml:space="preserve">Mise à la terre des équipements </w:t>
            </w:r>
          </w:p>
          <w:p w14:paraId="46814F64" w14:textId="77777777" w:rsidR="00272EB7" w:rsidRPr="002D2F09" w:rsidRDefault="00272EB7" w:rsidP="00023DC0">
            <w:pPr>
              <w:widowControl/>
              <w:numPr>
                <w:ilvl w:val="0"/>
                <w:numId w:val="14"/>
              </w:numPr>
              <w:spacing w:before="60" w:after="120"/>
              <w:ind w:left="226" w:hanging="181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Plombage des vannes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F9946" w14:textId="77777777" w:rsidR="00272EB7" w:rsidRPr="002D2F09" w:rsidRDefault="00272EB7" w:rsidP="00023DC0">
            <w:pPr>
              <w:widowControl/>
              <w:spacing w:before="240" w:after="60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De manière à assurer l’efficacité du balayage et pour permettre le contrôle de l’ouverture des vannes, les opérations décrites se font successivement une source après l’autre.</w:t>
            </w:r>
          </w:p>
          <w:p w14:paraId="5C380C7D" w14:textId="77777777" w:rsidR="00272EB7" w:rsidRPr="002D2F09" w:rsidRDefault="00272EB7" w:rsidP="00023DC0">
            <w:pPr>
              <w:widowControl/>
              <w:spacing w:after="60"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L’identification du gaz se fait au moyen de l’équipement de la valise de contrôle.</w:t>
            </w:r>
          </w:p>
          <w:p w14:paraId="6D43ED20" w14:textId="77777777" w:rsidR="00272EB7" w:rsidRPr="002D2F09" w:rsidRDefault="00272EB7" w:rsidP="00023DC0">
            <w:pPr>
              <w:widowControl/>
              <w:jc w:val="left"/>
              <w:rPr>
                <w:rFonts w:ascii="Times New Roman" w:hAnsi="Times New Roman"/>
                <w:sz w:val="22"/>
              </w:rPr>
            </w:pPr>
            <w:r w:rsidRPr="002D2F09">
              <w:rPr>
                <w:rFonts w:ascii="Times New Roman" w:hAnsi="Times New Roman"/>
                <w:sz w:val="22"/>
              </w:rPr>
              <w:t>L’analyse du gaz est réalisée par le pharmacien de l’établissement.</w:t>
            </w:r>
          </w:p>
          <w:p w14:paraId="61ECDD08" w14:textId="77777777" w:rsidR="00272EB7" w:rsidRPr="002D2F09" w:rsidRDefault="00272EB7" w:rsidP="00023DC0">
            <w:pPr>
              <w:widowControl/>
              <w:spacing w:before="60" w:after="240"/>
              <w:jc w:val="center"/>
              <w:rPr>
                <w:rFonts w:ascii="Times New Roman" w:hAnsi="Times New Roman"/>
                <w:b/>
                <w:sz w:val="22"/>
              </w:rPr>
            </w:pPr>
            <w:r w:rsidRPr="002D2F09">
              <w:rPr>
                <w:rFonts w:ascii="Times New Roman" w:hAnsi="Times New Roman"/>
                <w:b/>
                <w:sz w:val="22"/>
              </w:rPr>
              <w:t>La connexion au réseau n’est possible qu’après analyse du gaz et accord du client.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9BF5DBE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98768A">
              <w:rPr>
                <w:rFonts w:ascii="Times New Roman" w:hAnsi="Times New Roman"/>
                <w:sz w:val="22"/>
                <w:szCs w:val="22"/>
              </w:rPr>
            </w:r>
            <w:r w:rsidR="0098768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7D7C11AB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1BBED08C" w14:textId="77777777" w:rsidR="00974D58" w:rsidRDefault="00974D58" w:rsidP="00974D58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0253556B" w14:textId="77777777" w:rsidR="00974D58" w:rsidRPr="00023DC0" w:rsidRDefault="00974D58" w:rsidP="00974D58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19413D9B" w14:textId="77777777" w:rsidR="00272EB7" w:rsidRPr="00023DC0" w:rsidRDefault="00272EB7" w:rsidP="00023DC0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</w:p>
          <w:p w14:paraId="76E5265E" w14:textId="77777777" w:rsidR="00272EB7" w:rsidRPr="00023DC0" w:rsidRDefault="00272EB7" w:rsidP="00023DC0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</w:p>
        </w:tc>
      </w:tr>
    </w:tbl>
    <w:p w14:paraId="267480D2" w14:textId="7A7CD31E" w:rsidR="00023DC0" w:rsidRDefault="00023DC0" w:rsidP="00016005">
      <w:pPr>
        <w:rPr>
          <w:rFonts w:ascii="Calibri" w:hAnsi="Calibri"/>
          <w:szCs w:val="24"/>
          <w:u w:val="dotted"/>
        </w:rPr>
      </w:pPr>
    </w:p>
    <w:p w14:paraId="6770455E" w14:textId="77777777" w:rsidR="00590F25" w:rsidRDefault="00590F25" w:rsidP="00590F25">
      <w:pPr>
        <w:pStyle w:val="Titre"/>
        <w:framePr w:hSpace="141" w:wrap="around" w:vAnchor="text" w:hAnchor="margin" w:y="11"/>
        <w:spacing w:before="240" w:after="120"/>
        <w:jc w:val="left"/>
        <w:rPr>
          <w:b w:val="0"/>
          <w:sz w:val="24"/>
        </w:rPr>
      </w:pPr>
      <w:r w:rsidRPr="004C2505">
        <w:rPr>
          <w:sz w:val="24"/>
          <w:szCs w:val="24"/>
          <w:u w:val="single"/>
        </w:rPr>
        <w:t>Observations </w:t>
      </w:r>
      <w:r>
        <w:rPr>
          <w:b w:val="0"/>
          <w:sz w:val="24"/>
        </w:rPr>
        <w:t xml:space="preserve">:  </w:t>
      </w:r>
    </w:p>
    <w:p w14:paraId="59222135" w14:textId="77777777" w:rsidR="00590F25" w:rsidRDefault="00590F25" w:rsidP="00590F25">
      <w:pPr>
        <w:pStyle w:val="Titre"/>
        <w:framePr w:hSpace="141" w:wrap="around" w:vAnchor="text" w:hAnchor="margin" w:y="11"/>
        <w:spacing w:before="240" w:after="120"/>
        <w:jc w:val="left"/>
        <w:rPr>
          <w:b w:val="0"/>
          <w:sz w:val="24"/>
        </w:rPr>
      </w:pPr>
      <w:r>
        <w:rPr>
          <w:b w:val="0"/>
          <w:sz w:val="24"/>
        </w:rPr>
        <w:t>………………………………………………………………………………………...</w:t>
      </w:r>
    </w:p>
    <w:p w14:paraId="6167B9E3" w14:textId="1F700F26" w:rsidR="00A92356" w:rsidRDefault="00A92356" w:rsidP="00A16533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p w14:paraId="2901F667" w14:textId="62E63595" w:rsidR="00590F25" w:rsidRDefault="00590F25" w:rsidP="00A16533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p w14:paraId="7881552A" w14:textId="0A3E58A2" w:rsidR="00590F25" w:rsidRDefault="00590F25" w:rsidP="00590F25">
      <w:pPr>
        <w:pStyle w:val="Titre"/>
        <w:jc w:val="left"/>
      </w:pPr>
      <w:r>
        <w:rPr>
          <w:b w:val="0"/>
          <w:sz w:val="24"/>
        </w:rPr>
        <w:t>………………………………………………………………………………………………………...</w:t>
      </w:r>
    </w:p>
    <w:p w14:paraId="2AB2E3B6" w14:textId="1ED4B59B" w:rsidR="00590F25" w:rsidRDefault="00590F25" w:rsidP="00590F25">
      <w:pPr>
        <w:pStyle w:val="Titre"/>
        <w:jc w:val="left"/>
      </w:pPr>
    </w:p>
    <w:p w14:paraId="7C4AC965" w14:textId="3C4E1F9F" w:rsidR="00590F25" w:rsidRPr="00590F25" w:rsidRDefault="00590F25" w:rsidP="00590F25">
      <w:pPr>
        <w:pStyle w:val="Titre"/>
        <w:jc w:val="left"/>
        <w:rPr>
          <w:sz w:val="24"/>
          <w:szCs w:val="24"/>
          <w:u w:val="single"/>
        </w:rPr>
      </w:pPr>
      <w:r w:rsidRPr="00590F25">
        <w:rPr>
          <w:sz w:val="24"/>
          <w:szCs w:val="24"/>
          <w:u w:val="single"/>
        </w:rPr>
        <w:t xml:space="preserve">Date et signature </w:t>
      </w:r>
    </w:p>
    <w:p w14:paraId="34A27291" w14:textId="77777777" w:rsidR="00590F25" w:rsidRPr="00A92356" w:rsidRDefault="00590F25" w:rsidP="00A16533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sectPr w:rsidR="00590F25" w:rsidRPr="00A92356" w:rsidSect="007725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6838" w:h="11906" w:orient="landscape" w:code="9"/>
      <w:pgMar w:top="1417" w:right="1417" w:bottom="1134" w:left="1417" w:header="284" w:footer="2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212BC" w14:textId="77777777" w:rsidR="009E7280" w:rsidRDefault="009E7280">
      <w:r>
        <w:separator/>
      </w:r>
    </w:p>
  </w:endnote>
  <w:endnote w:type="continuationSeparator" w:id="0">
    <w:p w14:paraId="285212BD" w14:textId="77777777" w:rsidR="009E7280" w:rsidRDefault="009E7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500B43" w14:textId="77777777" w:rsidR="003065F6" w:rsidRDefault="003065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212CB" w14:textId="4015D974" w:rsidR="00477F59" w:rsidRDefault="00477F59">
    <w:pPr>
      <w:pStyle w:val="Pieddepage"/>
      <w:jc w:val="right"/>
    </w:pPr>
    <w:r>
      <w:t xml:space="preserve">Page </w:t>
    </w:r>
    <w:r w:rsidR="003761B5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3761B5">
      <w:rPr>
        <w:b/>
        <w:bCs/>
        <w:sz w:val="24"/>
        <w:szCs w:val="24"/>
      </w:rPr>
      <w:fldChar w:fldCharType="separate"/>
    </w:r>
    <w:r w:rsidR="0098768A">
      <w:rPr>
        <w:b/>
        <w:bCs/>
        <w:noProof/>
      </w:rPr>
      <w:t>1</w:t>
    </w:r>
    <w:r w:rsidR="003761B5">
      <w:rPr>
        <w:b/>
        <w:bCs/>
        <w:sz w:val="24"/>
        <w:szCs w:val="24"/>
      </w:rPr>
      <w:fldChar w:fldCharType="end"/>
    </w:r>
    <w:r>
      <w:t xml:space="preserve"> sur </w:t>
    </w:r>
    <w:r w:rsidR="003761B5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3761B5">
      <w:rPr>
        <w:b/>
        <w:bCs/>
        <w:sz w:val="24"/>
        <w:szCs w:val="24"/>
      </w:rPr>
      <w:fldChar w:fldCharType="separate"/>
    </w:r>
    <w:r w:rsidR="0098768A">
      <w:rPr>
        <w:b/>
        <w:bCs/>
        <w:noProof/>
      </w:rPr>
      <w:t>5</w:t>
    </w:r>
    <w:r w:rsidR="003761B5">
      <w:rPr>
        <w:b/>
        <w:bCs/>
        <w:sz w:val="24"/>
        <w:szCs w:val="24"/>
      </w:rPr>
      <w:fldChar w:fldCharType="end"/>
    </w:r>
  </w:p>
  <w:p w14:paraId="285212CC" w14:textId="77777777" w:rsidR="00477F59" w:rsidRDefault="00477F5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212D4" w14:textId="3D18D649" w:rsidR="00477F59" w:rsidRPr="006B707D" w:rsidRDefault="00477F59">
    <w:pPr>
      <w:rPr>
        <w:rFonts w:ascii="Calibri" w:hAnsi="Calibri"/>
        <w:sz w:val="22"/>
        <w:szCs w:val="22"/>
      </w:rPr>
    </w:pPr>
    <w:r w:rsidRPr="006B707D">
      <w:rPr>
        <w:rFonts w:ascii="Calibri" w:hAnsi="Calibri"/>
        <w:sz w:val="22"/>
        <w:szCs w:val="22"/>
      </w:rPr>
      <w:t>PL/QSE</w:t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 xml:space="preserve">Date impression :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DATE \@ "dd/MM/yyyy"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 w:rsidR="0098768A">
      <w:rPr>
        <w:rFonts w:ascii="Calibri" w:hAnsi="Calibri"/>
        <w:noProof/>
        <w:sz w:val="22"/>
        <w:szCs w:val="22"/>
      </w:rPr>
      <w:t>21/07/2021</w:t>
    </w:r>
    <w:r w:rsidR="003761B5" w:rsidRPr="006B707D">
      <w:rPr>
        <w:rFonts w:ascii="Calibri" w:hAnsi="Calibri"/>
        <w:sz w:val="22"/>
        <w:szCs w:val="22"/>
      </w:rPr>
      <w:fldChar w:fldCharType="end"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  <w:t xml:space="preserve">Page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PAGE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>
      <w:rPr>
        <w:rFonts w:ascii="Calibri" w:hAnsi="Calibri"/>
        <w:noProof/>
        <w:sz w:val="22"/>
        <w:szCs w:val="22"/>
      </w:rPr>
      <w:t>1</w:t>
    </w:r>
    <w:r w:rsidR="003761B5" w:rsidRPr="006B707D">
      <w:rPr>
        <w:rFonts w:ascii="Calibri" w:hAnsi="Calibri"/>
        <w:sz w:val="22"/>
        <w:szCs w:val="22"/>
      </w:rPr>
      <w:fldChar w:fldCharType="end"/>
    </w:r>
    <w:r w:rsidRPr="006B707D">
      <w:rPr>
        <w:rFonts w:ascii="Calibri" w:hAnsi="Calibri"/>
        <w:sz w:val="22"/>
        <w:szCs w:val="22"/>
      </w:rPr>
      <w:t xml:space="preserve"> sur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NUMPAGES 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 w:rsidR="00560614">
      <w:rPr>
        <w:rFonts w:ascii="Calibri" w:hAnsi="Calibri"/>
        <w:noProof/>
        <w:sz w:val="22"/>
        <w:szCs w:val="22"/>
      </w:rPr>
      <w:t>1</w:t>
    </w:r>
    <w:r w:rsidR="003761B5" w:rsidRPr="006B707D">
      <w:rPr>
        <w:rFonts w:ascii="Calibri" w:hAnsi="Calibri"/>
        <w:sz w:val="22"/>
        <w:szCs w:val="22"/>
      </w:rPr>
      <w:fldChar w:fldCharType="end"/>
    </w:r>
  </w:p>
  <w:p w14:paraId="285212D5" w14:textId="77777777" w:rsidR="00477F59" w:rsidRDefault="00477F59">
    <w:pPr>
      <w:pStyle w:val="Pieddepage"/>
      <w:rPr>
        <w:rStyle w:val="Numrodepage"/>
      </w:rPr>
    </w:pPr>
  </w:p>
  <w:p w14:paraId="285212D6" w14:textId="77777777" w:rsidR="00477F59" w:rsidRDefault="00477F59">
    <w:pPr>
      <w:pStyle w:val="Pieddepage"/>
      <w:rPr>
        <w:rStyle w:val="Numrodepage"/>
      </w:rPr>
    </w:pPr>
  </w:p>
  <w:p w14:paraId="285212D7" w14:textId="77777777" w:rsidR="00477F59" w:rsidRDefault="00477F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212BA" w14:textId="77777777" w:rsidR="009E7280" w:rsidRDefault="009E7280">
      <w:r>
        <w:separator/>
      </w:r>
    </w:p>
  </w:footnote>
  <w:footnote w:type="continuationSeparator" w:id="0">
    <w:p w14:paraId="285212BB" w14:textId="77777777" w:rsidR="009E7280" w:rsidRDefault="009E7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2B0FB" w14:textId="77777777" w:rsidR="003065F6" w:rsidRDefault="003065F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268" w:type="dxa"/>
      <w:tblBorders>
        <w:top w:val="single" w:sz="18" w:space="0" w:color="000066"/>
        <w:left w:val="single" w:sz="18" w:space="0" w:color="000066"/>
        <w:bottom w:val="single" w:sz="18" w:space="0" w:color="000066"/>
        <w:right w:val="single" w:sz="18" w:space="0" w:color="000066"/>
        <w:insideH w:val="single" w:sz="18" w:space="0" w:color="000066"/>
        <w:insideV w:val="single" w:sz="18" w:space="0" w:color="000066"/>
      </w:tblBorders>
      <w:tblLayout w:type="fixed"/>
      <w:tblLook w:val="04A0" w:firstRow="1" w:lastRow="0" w:firstColumn="1" w:lastColumn="0" w:noHBand="0" w:noVBand="1"/>
    </w:tblPr>
    <w:tblGrid>
      <w:gridCol w:w="2508"/>
      <w:gridCol w:w="9480"/>
      <w:gridCol w:w="2280"/>
    </w:tblGrid>
    <w:tr w:rsidR="00546CC7" w:rsidRPr="003278F6" w14:paraId="285212C1" w14:textId="77777777" w:rsidTr="00C15484">
      <w:trPr>
        <w:trHeight w:val="340"/>
      </w:trPr>
      <w:tc>
        <w:tcPr>
          <w:tcW w:w="2508" w:type="dxa"/>
          <w:shd w:val="clear" w:color="auto" w:fill="auto"/>
          <w:vAlign w:val="center"/>
        </w:tcPr>
        <w:p w14:paraId="285212BE" w14:textId="60A90E98" w:rsidR="00546CC7" w:rsidRPr="003278F6" w:rsidRDefault="003065F6" w:rsidP="00016005">
          <w:pPr>
            <w:tabs>
              <w:tab w:val="center" w:pos="4536"/>
              <w:tab w:val="right" w:pos="9072"/>
            </w:tabs>
            <w:ind w:left="23" w:right="57"/>
            <w:jc w:val="center"/>
            <w:rPr>
              <w:rFonts w:cs="Arial"/>
            </w:rPr>
          </w:pPr>
          <w:r w:rsidRPr="003065F6">
            <w:rPr>
              <w:rFonts w:cs="Arial"/>
            </w:rPr>
            <w:t>FR.50.07.Form.008</w:t>
          </w:r>
        </w:p>
      </w:tc>
      <w:tc>
        <w:tcPr>
          <w:tcW w:w="9480" w:type="dxa"/>
          <w:vMerge w:val="restart"/>
          <w:shd w:val="clear" w:color="auto" w:fill="auto"/>
          <w:vAlign w:val="center"/>
        </w:tcPr>
        <w:p w14:paraId="0B362DB2" w14:textId="77777777" w:rsidR="00952BC5" w:rsidRDefault="00952BC5" w:rsidP="00952BC5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</w:p>
        <w:p w14:paraId="4B508D1B" w14:textId="579F0957" w:rsidR="00952BC5" w:rsidRDefault="00016005" w:rsidP="00952BC5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>AUTO-</w:t>
          </w:r>
          <w:r w:rsidR="00952BC5">
            <w:rPr>
              <w:rFonts w:cs="Arial"/>
              <w:sz w:val="22"/>
            </w:rPr>
            <w:t>CONTROLE MEDICAL </w:t>
          </w:r>
        </w:p>
        <w:p w14:paraId="623E319E" w14:textId="77777777" w:rsidR="00952BC5" w:rsidRDefault="00952BC5" w:rsidP="00E058FA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</w:p>
        <w:p w14:paraId="5C657EC5" w14:textId="21EB7D9A" w:rsidR="00E058FA" w:rsidRDefault="00016005" w:rsidP="00E058FA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  <w:r w:rsidRPr="00016005">
            <w:rPr>
              <w:rFonts w:cs="Arial"/>
              <w:sz w:val="22"/>
            </w:rPr>
            <w:t xml:space="preserve">CENTRALE </w:t>
          </w:r>
          <w:r>
            <w:rPr>
              <w:rFonts w:cs="Arial"/>
              <w:sz w:val="22"/>
            </w:rPr>
            <w:t xml:space="preserve">D’ALIMENTATION </w:t>
          </w:r>
          <w:r w:rsidR="00023DC0">
            <w:rPr>
              <w:rFonts w:cs="Arial"/>
              <w:sz w:val="22"/>
            </w:rPr>
            <w:t>LIQ</w:t>
          </w:r>
          <w:r w:rsidR="00E14F96">
            <w:rPr>
              <w:rFonts w:cs="Arial"/>
              <w:sz w:val="22"/>
            </w:rPr>
            <w:t>/LIQ</w:t>
          </w:r>
          <w:r w:rsidR="00023DC0">
            <w:rPr>
              <w:rFonts w:cs="Arial"/>
              <w:sz w:val="22"/>
            </w:rPr>
            <w:t>/</w:t>
          </w:r>
          <w:r w:rsidR="002D2F09">
            <w:rPr>
              <w:rFonts w:cs="Arial"/>
              <w:sz w:val="22"/>
            </w:rPr>
            <w:t>G</w:t>
          </w:r>
          <w:r w:rsidR="00E058FA">
            <w:rPr>
              <w:rFonts w:cs="Arial"/>
              <w:sz w:val="22"/>
            </w:rPr>
            <w:t>AZ</w:t>
          </w:r>
        </w:p>
        <w:p w14:paraId="64E9E396" w14:textId="77777777" w:rsidR="00E058FA" w:rsidRDefault="00E058FA" w:rsidP="00E058FA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</w:p>
        <w:p w14:paraId="285212BF" w14:textId="6F168B12" w:rsidR="00546CC7" w:rsidRPr="003278F6" w:rsidRDefault="00546CC7" w:rsidP="00023DC0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</w:rPr>
          </w:pPr>
        </w:p>
      </w:tc>
      <w:tc>
        <w:tcPr>
          <w:tcW w:w="2280" w:type="dxa"/>
          <w:vMerge w:val="restart"/>
          <w:shd w:val="clear" w:color="auto" w:fill="auto"/>
          <w:vAlign w:val="center"/>
        </w:tcPr>
        <w:p w14:paraId="285212C0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right="57"/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285212D8" wp14:editId="285212D9">
                <wp:extent cx="1390650" cy="600075"/>
                <wp:effectExtent l="0" t="0" r="0" b="0"/>
                <wp:docPr id="1" name="Image 1" descr="Logo-Messer-Pantone 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Logo-Messer-Pantone (2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46CC7" w:rsidRPr="003278F6" w14:paraId="285212C5" w14:textId="77777777" w:rsidTr="00C15484">
      <w:trPr>
        <w:trHeight w:val="340"/>
      </w:trPr>
      <w:tc>
        <w:tcPr>
          <w:tcW w:w="2508" w:type="dxa"/>
          <w:shd w:val="clear" w:color="auto" w:fill="auto"/>
          <w:vAlign w:val="center"/>
        </w:tcPr>
        <w:p w14:paraId="285212C2" w14:textId="52D8668A" w:rsidR="00546CC7" w:rsidRPr="003278F6" w:rsidRDefault="0098768A" w:rsidP="00D52FF4">
          <w:pPr>
            <w:tabs>
              <w:tab w:val="center" w:pos="4536"/>
              <w:tab w:val="right" w:pos="9072"/>
            </w:tabs>
            <w:ind w:left="23" w:right="-53"/>
            <w:jc w:val="center"/>
            <w:rPr>
              <w:rFonts w:cs="Arial"/>
            </w:rPr>
          </w:pPr>
          <w:r>
            <w:rPr>
              <w:rFonts w:cs="Arial"/>
            </w:rPr>
            <w:t xml:space="preserve">Version 1 (Juillet </w:t>
          </w:r>
          <w:r>
            <w:rPr>
              <w:rFonts w:cs="Arial"/>
            </w:rPr>
            <w:t>21</w:t>
          </w:r>
          <w:bookmarkStart w:id="0" w:name="_GoBack"/>
          <w:bookmarkEnd w:id="0"/>
          <w:r w:rsidR="00546CC7" w:rsidRPr="003278F6">
            <w:rPr>
              <w:rFonts w:cs="Arial"/>
            </w:rPr>
            <w:t>)</w:t>
          </w:r>
        </w:p>
      </w:tc>
      <w:tc>
        <w:tcPr>
          <w:tcW w:w="9480" w:type="dxa"/>
          <w:vMerge/>
          <w:shd w:val="clear" w:color="auto" w:fill="auto"/>
          <w:vAlign w:val="center"/>
        </w:tcPr>
        <w:p w14:paraId="285212C3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  <w:tc>
        <w:tcPr>
          <w:tcW w:w="2280" w:type="dxa"/>
          <w:vMerge/>
          <w:shd w:val="clear" w:color="auto" w:fill="auto"/>
          <w:vAlign w:val="center"/>
        </w:tcPr>
        <w:p w14:paraId="285212C4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</w:tr>
    <w:tr w:rsidR="00546CC7" w:rsidRPr="003278F6" w14:paraId="285212C9" w14:textId="77777777" w:rsidTr="00C15484">
      <w:trPr>
        <w:trHeight w:val="340"/>
      </w:trPr>
      <w:tc>
        <w:tcPr>
          <w:tcW w:w="2508" w:type="dxa"/>
          <w:shd w:val="clear" w:color="auto" w:fill="auto"/>
          <w:vAlign w:val="center"/>
        </w:tcPr>
        <w:p w14:paraId="285212C6" w14:textId="3002915A" w:rsidR="00546CC7" w:rsidRPr="003278F6" w:rsidRDefault="00016005" w:rsidP="00D52FF4">
          <w:pPr>
            <w:tabs>
              <w:tab w:val="center" w:pos="4536"/>
              <w:tab w:val="right" w:pos="9072"/>
            </w:tabs>
            <w:ind w:left="23" w:right="57"/>
            <w:jc w:val="center"/>
            <w:rPr>
              <w:rFonts w:cs="Arial"/>
            </w:rPr>
          </w:pPr>
          <w:r>
            <w:rPr>
              <w:rFonts w:cs="Arial"/>
            </w:rPr>
            <w:t>Mitry-Mory</w:t>
          </w:r>
        </w:p>
      </w:tc>
      <w:tc>
        <w:tcPr>
          <w:tcW w:w="9480" w:type="dxa"/>
          <w:vMerge/>
          <w:shd w:val="clear" w:color="auto" w:fill="auto"/>
          <w:vAlign w:val="center"/>
        </w:tcPr>
        <w:p w14:paraId="285212C7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  <w:tc>
        <w:tcPr>
          <w:tcW w:w="2280" w:type="dxa"/>
          <w:vMerge/>
          <w:shd w:val="clear" w:color="auto" w:fill="auto"/>
          <w:vAlign w:val="center"/>
        </w:tcPr>
        <w:p w14:paraId="285212C8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</w:tr>
  </w:tbl>
  <w:p w14:paraId="285212CA" w14:textId="3E271A3E" w:rsidR="00477F59" w:rsidRPr="005B5BEC" w:rsidRDefault="00477F59" w:rsidP="00016005">
    <w:pPr>
      <w:pStyle w:val="En-tte"/>
      <w:spacing w:after="0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356" w:type="dxa"/>
      <w:tblBorders>
        <w:bottom w:val="threeDEngrave" w:sz="12" w:space="0" w:color="1F497D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5103"/>
      <w:gridCol w:w="2977"/>
    </w:tblGrid>
    <w:tr w:rsidR="00477F59" w:rsidRPr="008D2231" w14:paraId="285212D2" w14:textId="77777777" w:rsidTr="00520A17">
      <w:trPr>
        <w:cantSplit/>
        <w:trHeight w:val="846"/>
      </w:trPr>
      <w:tc>
        <w:tcPr>
          <w:tcW w:w="2552" w:type="dxa"/>
          <w:vAlign w:val="center"/>
        </w:tcPr>
        <w:p w14:paraId="285212CD" w14:textId="77777777" w:rsidR="00477F59" w:rsidRPr="00D217ED" w:rsidRDefault="00477F59" w:rsidP="00B102FF">
          <w:pPr>
            <w:pStyle w:val="Logo"/>
          </w:pPr>
          <w:r>
            <w:object w:dxaOrig="7859" w:dyaOrig="2715" w14:anchorId="285212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9.25pt;height:41.25pt">
                <v:imagedata r:id="rId1" o:title=""/>
              </v:shape>
              <o:OLEObject Type="Embed" ProgID="MSPhotoEd.3" ShapeID="_x0000_i1025" DrawAspect="Content" ObjectID="_1688389190" r:id="rId2"/>
            </w:object>
          </w:r>
        </w:p>
      </w:tc>
      <w:tc>
        <w:tcPr>
          <w:tcW w:w="5103" w:type="dxa"/>
          <w:vAlign w:val="center"/>
        </w:tcPr>
        <w:p w14:paraId="285212CE" w14:textId="77777777" w:rsidR="00477F59" w:rsidRPr="00B63489" w:rsidRDefault="00477F59" w:rsidP="00B102FF">
          <w:pPr>
            <w:pStyle w:val="Titre"/>
            <w:rPr>
              <w:rFonts w:ascii="Arial" w:hAnsi="Arial"/>
              <w:bCs/>
              <w:caps w:val="0"/>
              <w:sz w:val="28"/>
              <w:szCs w:val="28"/>
            </w:rPr>
          </w:pPr>
          <w:r>
            <w:rPr>
              <w:rFonts w:ascii="Arial" w:hAnsi="Arial"/>
              <w:bCs/>
              <w:caps w:val="0"/>
              <w:sz w:val="28"/>
              <w:szCs w:val="28"/>
            </w:rPr>
            <w:t>COMPTE RENDU DU</w:t>
          </w:r>
        </w:p>
        <w:p w14:paraId="285212CF" w14:textId="77777777" w:rsidR="00477F59" w:rsidRPr="00ED0F58" w:rsidRDefault="00477F59" w:rsidP="00B169A8">
          <w:pPr>
            <w:pStyle w:val="Titre"/>
          </w:pPr>
          <w:r>
            <w:rPr>
              <w:rFonts w:ascii="Arial" w:hAnsi="Arial"/>
              <w:bCs/>
              <w:caps w:val="0"/>
              <w:sz w:val="28"/>
              <w:szCs w:val="28"/>
            </w:rPr>
            <w:t>COMITE SYST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È</w:t>
          </w:r>
          <w:r>
            <w:rPr>
              <w:rFonts w:ascii="Arial" w:hAnsi="Arial"/>
              <w:bCs/>
              <w:caps w:val="0"/>
              <w:sz w:val="28"/>
              <w:szCs w:val="28"/>
            </w:rPr>
            <w:t>ME DE MANAGEMENT INT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É</w:t>
          </w:r>
          <w:r>
            <w:rPr>
              <w:rFonts w:ascii="Arial" w:hAnsi="Arial"/>
              <w:bCs/>
              <w:caps w:val="0"/>
              <w:sz w:val="28"/>
              <w:szCs w:val="28"/>
            </w:rPr>
            <w:t>GR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É</w:t>
          </w:r>
        </w:p>
      </w:tc>
      <w:tc>
        <w:tcPr>
          <w:tcW w:w="2977" w:type="dxa"/>
          <w:vAlign w:val="center"/>
        </w:tcPr>
        <w:p w14:paraId="285212D0" w14:textId="77777777" w:rsidR="00477F59" w:rsidRDefault="00477F59" w:rsidP="00B102FF">
          <w:pPr>
            <w:pStyle w:val="Normaltableaucentr"/>
          </w:pPr>
          <w:r>
            <w:t>AQ 06</w:t>
          </w:r>
        </w:p>
        <w:p w14:paraId="285212D1" w14:textId="77777777" w:rsidR="00477F59" w:rsidRPr="008D2231" w:rsidRDefault="00477F59" w:rsidP="00B102FF">
          <w:pPr>
            <w:pStyle w:val="Normaltableaucentr"/>
          </w:pPr>
          <w:r>
            <w:t>Révision : A</w:t>
          </w:r>
        </w:p>
      </w:tc>
    </w:tr>
  </w:tbl>
  <w:p w14:paraId="285212D3" w14:textId="77777777" w:rsidR="00477F59" w:rsidRDefault="00477F59">
    <w:pPr>
      <w:pStyle w:val="En-tte"/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F2F3E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171002B2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1D3D61D6"/>
    <w:multiLevelType w:val="multilevel"/>
    <w:tmpl w:val="07A22478"/>
    <w:lvl w:ilvl="0">
      <w:start w:val="1"/>
      <w:numFmt w:val="upperRoman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pStyle w:val="Titre2"/>
      <w:suff w:val="space"/>
      <w:lvlText w:val="%1.%2 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2.%3)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Titre4"/>
      <w:suff w:val="space"/>
      <w:lvlText w:val="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7011AD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381535D7"/>
    <w:multiLevelType w:val="singleLevel"/>
    <w:tmpl w:val="B1A22E6E"/>
    <w:lvl w:ilvl="0">
      <w:numFmt w:val="bullet"/>
      <w:lvlText w:val="-"/>
      <w:lvlJc w:val="left"/>
      <w:pPr>
        <w:tabs>
          <w:tab w:val="num" w:pos="405"/>
        </w:tabs>
        <w:ind w:left="227" w:hanging="182"/>
      </w:pPr>
      <w:rPr>
        <w:rFonts w:hint="default"/>
      </w:rPr>
    </w:lvl>
  </w:abstractNum>
  <w:abstractNum w:abstractNumId="5" w15:restartNumberingAfterBreak="0">
    <w:nsid w:val="3B3D48BB"/>
    <w:multiLevelType w:val="singleLevel"/>
    <w:tmpl w:val="65A0268E"/>
    <w:lvl w:ilvl="0">
      <w:start w:val="1"/>
      <w:numFmt w:val="bullet"/>
      <w:pStyle w:val="Style1"/>
      <w:lvlText w:val="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</w:abstractNum>
  <w:abstractNum w:abstractNumId="6" w15:restartNumberingAfterBreak="0">
    <w:nsid w:val="410530C6"/>
    <w:multiLevelType w:val="singleLevel"/>
    <w:tmpl w:val="67A0D498"/>
    <w:lvl w:ilvl="0">
      <w:start w:val="2"/>
      <w:numFmt w:val="bullet"/>
      <w:lvlText w:val="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</w:abstractNum>
  <w:abstractNum w:abstractNumId="7" w15:restartNumberingAfterBreak="0">
    <w:nsid w:val="449B1E85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8" w15:restartNumberingAfterBreak="0">
    <w:nsid w:val="492C6020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9" w15:restartNumberingAfterBreak="0">
    <w:nsid w:val="4E24791F"/>
    <w:multiLevelType w:val="singleLevel"/>
    <w:tmpl w:val="B1A22E6E"/>
    <w:lvl w:ilvl="0">
      <w:numFmt w:val="bullet"/>
      <w:lvlText w:val="-"/>
      <w:lvlJc w:val="left"/>
      <w:pPr>
        <w:tabs>
          <w:tab w:val="num" w:pos="405"/>
        </w:tabs>
        <w:ind w:left="227" w:hanging="182"/>
      </w:pPr>
      <w:rPr>
        <w:rFonts w:hint="default"/>
      </w:rPr>
    </w:lvl>
  </w:abstractNum>
  <w:abstractNum w:abstractNumId="10" w15:restartNumberingAfterBreak="0">
    <w:nsid w:val="4E670219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54476C12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2" w15:restartNumberingAfterBreak="0">
    <w:nsid w:val="5A9A0F6D"/>
    <w:multiLevelType w:val="singleLevel"/>
    <w:tmpl w:val="67A0D498"/>
    <w:lvl w:ilvl="0">
      <w:start w:val="2"/>
      <w:numFmt w:val="bullet"/>
      <w:lvlText w:val="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</w:abstractNum>
  <w:abstractNum w:abstractNumId="13" w15:restartNumberingAfterBreak="0">
    <w:nsid w:val="62FF160A"/>
    <w:multiLevelType w:val="singleLevel"/>
    <w:tmpl w:val="EB6076CE"/>
    <w:lvl w:ilvl="0">
      <w:numFmt w:val="bullet"/>
      <w:pStyle w:val="Style2"/>
      <w:lvlText w:val="*"/>
      <w:lvlJc w:val="left"/>
      <w:pPr>
        <w:tabs>
          <w:tab w:val="num" w:pos="1211"/>
        </w:tabs>
        <w:ind w:left="1191" w:hanging="340"/>
      </w:pPr>
      <w:rPr>
        <w:rFonts w:ascii="Times New Roman" w:hAnsi="Times New Roman" w:hint="default"/>
      </w:rPr>
    </w:lvl>
  </w:abstractNum>
  <w:abstractNum w:abstractNumId="14" w15:restartNumberingAfterBreak="0">
    <w:nsid w:val="7AD20FCE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5" w15:restartNumberingAfterBreak="0">
    <w:nsid w:val="7BE54B3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6"/>
      </w:r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7"/>
  </w:num>
  <w:num w:numId="5">
    <w:abstractNumId w:val="8"/>
  </w:num>
  <w:num w:numId="6">
    <w:abstractNumId w:val="14"/>
  </w:num>
  <w:num w:numId="7">
    <w:abstractNumId w:val="3"/>
  </w:num>
  <w:num w:numId="8">
    <w:abstractNumId w:val="10"/>
  </w:num>
  <w:num w:numId="9">
    <w:abstractNumId w:val="1"/>
  </w:num>
  <w:num w:numId="10">
    <w:abstractNumId w:val="0"/>
  </w:num>
  <w:num w:numId="11">
    <w:abstractNumId w:val="15"/>
  </w:num>
  <w:num w:numId="12">
    <w:abstractNumId w:val="6"/>
  </w:num>
  <w:num w:numId="13">
    <w:abstractNumId w:val="11"/>
  </w:num>
  <w:num w:numId="14">
    <w:abstractNumId w:val="9"/>
  </w:num>
  <w:num w:numId="15">
    <w:abstractNumId w:val="4"/>
  </w:num>
  <w:num w:numId="16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45058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489"/>
    <w:rsid w:val="00006EF9"/>
    <w:rsid w:val="00016005"/>
    <w:rsid w:val="00023B5A"/>
    <w:rsid w:val="00023DC0"/>
    <w:rsid w:val="00050742"/>
    <w:rsid w:val="00057D7B"/>
    <w:rsid w:val="00071EB1"/>
    <w:rsid w:val="00084456"/>
    <w:rsid w:val="0009075C"/>
    <w:rsid w:val="0009690A"/>
    <w:rsid w:val="000B2F53"/>
    <w:rsid w:val="000C7D50"/>
    <w:rsid w:val="000D1D71"/>
    <w:rsid w:val="000D22FB"/>
    <w:rsid w:val="00131AFD"/>
    <w:rsid w:val="001400B7"/>
    <w:rsid w:val="00160BBA"/>
    <w:rsid w:val="0017226F"/>
    <w:rsid w:val="00190E69"/>
    <w:rsid w:val="00194AE7"/>
    <w:rsid w:val="001A25DC"/>
    <w:rsid w:val="001B7459"/>
    <w:rsid w:val="001C2F14"/>
    <w:rsid w:val="001D5FDF"/>
    <w:rsid w:val="001D6BFD"/>
    <w:rsid w:val="001F2013"/>
    <w:rsid w:val="00200AB0"/>
    <w:rsid w:val="002018CA"/>
    <w:rsid w:val="00230985"/>
    <w:rsid w:val="002316E7"/>
    <w:rsid w:val="002458CD"/>
    <w:rsid w:val="00272EB7"/>
    <w:rsid w:val="002A6E1E"/>
    <w:rsid w:val="002D2F09"/>
    <w:rsid w:val="002F4720"/>
    <w:rsid w:val="003065F6"/>
    <w:rsid w:val="00326A69"/>
    <w:rsid w:val="00364D96"/>
    <w:rsid w:val="003761B5"/>
    <w:rsid w:val="0037653F"/>
    <w:rsid w:val="0039170C"/>
    <w:rsid w:val="003B2066"/>
    <w:rsid w:val="003B42DC"/>
    <w:rsid w:val="003B5098"/>
    <w:rsid w:val="003C3F62"/>
    <w:rsid w:val="003C7241"/>
    <w:rsid w:val="003D1459"/>
    <w:rsid w:val="003D67E0"/>
    <w:rsid w:val="003D76DA"/>
    <w:rsid w:val="003D7B50"/>
    <w:rsid w:val="004050DF"/>
    <w:rsid w:val="0041187D"/>
    <w:rsid w:val="00474D0F"/>
    <w:rsid w:val="00476803"/>
    <w:rsid w:val="00477F59"/>
    <w:rsid w:val="004842A5"/>
    <w:rsid w:val="0049466F"/>
    <w:rsid w:val="004A5952"/>
    <w:rsid w:val="004B0971"/>
    <w:rsid w:val="004C544F"/>
    <w:rsid w:val="004E0A30"/>
    <w:rsid w:val="004E334C"/>
    <w:rsid w:val="00502626"/>
    <w:rsid w:val="0051159B"/>
    <w:rsid w:val="00520A17"/>
    <w:rsid w:val="0053258F"/>
    <w:rsid w:val="00532DEC"/>
    <w:rsid w:val="00543964"/>
    <w:rsid w:val="00546CC7"/>
    <w:rsid w:val="00560614"/>
    <w:rsid w:val="005707FD"/>
    <w:rsid w:val="00574BC2"/>
    <w:rsid w:val="00576F7D"/>
    <w:rsid w:val="00590F25"/>
    <w:rsid w:val="005943F9"/>
    <w:rsid w:val="005B5BEC"/>
    <w:rsid w:val="005C1ECE"/>
    <w:rsid w:val="005D668D"/>
    <w:rsid w:val="005F18E2"/>
    <w:rsid w:val="005F21C7"/>
    <w:rsid w:val="006072F9"/>
    <w:rsid w:val="00617A47"/>
    <w:rsid w:val="00642365"/>
    <w:rsid w:val="0065293A"/>
    <w:rsid w:val="00671D8E"/>
    <w:rsid w:val="006742EE"/>
    <w:rsid w:val="00682D5B"/>
    <w:rsid w:val="006B2B98"/>
    <w:rsid w:val="006B707D"/>
    <w:rsid w:val="006D2C14"/>
    <w:rsid w:val="006D5537"/>
    <w:rsid w:val="00712AD9"/>
    <w:rsid w:val="00732955"/>
    <w:rsid w:val="007725F0"/>
    <w:rsid w:val="00773C76"/>
    <w:rsid w:val="007B5E8E"/>
    <w:rsid w:val="007C20F6"/>
    <w:rsid w:val="007C6817"/>
    <w:rsid w:val="007D1B93"/>
    <w:rsid w:val="007D7B89"/>
    <w:rsid w:val="007E2ABF"/>
    <w:rsid w:val="007F6C25"/>
    <w:rsid w:val="00810E66"/>
    <w:rsid w:val="00830784"/>
    <w:rsid w:val="0083117B"/>
    <w:rsid w:val="00836997"/>
    <w:rsid w:val="00842F03"/>
    <w:rsid w:val="0085396B"/>
    <w:rsid w:val="0085544A"/>
    <w:rsid w:val="00855535"/>
    <w:rsid w:val="00872EDD"/>
    <w:rsid w:val="008A46B8"/>
    <w:rsid w:val="008B48A4"/>
    <w:rsid w:val="008D7E0D"/>
    <w:rsid w:val="008F258B"/>
    <w:rsid w:val="008F297B"/>
    <w:rsid w:val="00930C43"/>
    <w:rsid w:val="009374D0"/>
    <w:rsid w:val="009511AE"/>
    <w:rsid w:val="00952BC5"/>
    <w:rsid w:val="00965256"/>
    <w:rsid w:val="00974D58"/>
    <w:rsid w:val="0098768A"/>
    <w:rsid w:val="009A0DEB"/>
    <w:rsid w:val="009B6110"/>
    <w:rsid w:val="009D16B4"/>
    <w:rsid w:val="009E7280"/>
    <w:rsid w:val="009F33D2"/>
    <w:rsid w:val="00A069CA"/>
    <w:rsid w:val="00A16533"/>
    <w:rsid w:val="00A32346"/>
    <w:rsid w:val="00A37BD6"/>
    <w:rsid w:val="00A41488"/>
    <w:rsid w:val="00A624A3"/>
    <w:rsid w:val="00A87E1A"/>
    <w:rsid w:val="00A92356"/>
    <w:rsid w:val="00AB0B07"/>
    <w:rsid w:val="00AB54EE"/>
    <w:rsid w:val="00B0420E"/>
    <w:rsid w:val="00B102FF"/>
    <w:rsid w:val="00B11965"/>
    <w:rsid w:val="00B169A8"/>
    <w:rsid w:val="00B16AF4"/>
    <w:rsid w:val="00B17030"/>
    <w:rsid w:val="00B20732"/>
    <w:rsid w:val="00B276CF"/>
    <w:rsid w:val="00B34992"/>
    <w:rsid w:val="00B543F6"/>
    <w:rsid w:val="00B57939"/>
    <w:rsid w:val="00B63489"/>
    <w:rsid w:val="00B9536E"/>
    <w:rsid w:val="00B97C2E"/>
    <w:rsid w:val="00BB188F"/>
    <w:rsid w:val="00BB24E0"/>
    <w:rsid w:val="00BB7229"/>
    <w:rsid w:val="00BC2344"/>
    <w:rsid w:val="00BC7B21"/>
    <w:rsid w:val="00BD03F7"/>
    <w:rsid w:val="00BD16FE"/>
    <w:rsid w:val="00BE6D0F"/>
    <w:rsid w:val="00BE7DFA"/>
    <w:rsid w:val="00BF0F29"/>
    <w:rsid w:val="00BF46B6"/>
    <w:rsid w:val="00BF576B"/>
    <w:rsid w:val="00C05CE3"/>
    <w:rsid w:val="00C0656D"/>
    <w:rsid w:val="00C15484"/>
    <w:rsid w:val="00C313F1"/>
    <w:rsid w:val="00C51496"/>
    <w:rsid w:val="00C5158B"/>
    <w:rsid w:val="00C57346"/>
    <w:rsid w:val="00C65843"/>
    <w:rsid w:val="00C756C3"/>
    <w:rsid w:val="00C93E84"/>
    <w:rsid w:val="00CD2D40"/>
    <w:rsid w:val="00CE5A58"/>
    <w:rsid w:val="00CF01C8"/>
    <w:rsid w:val="00D23286"/>
    <w:rsid w:val="00D26A3D"/>
    <w:rsid w:val="00D326FC"/>
    <w:rsid w:val="00D36D70"/>
    <w:rsid w:val="00D50859"/>
    <w:rsid w:val="00D607A5"/>
    <w:rsid w:val="00D72D4B"/>
    <w:rsid w:val="00D806D6"/>
    <w:rsid w:val="00D84D75"/>
    <w:rsid w:val="00D958AB"/>
    <w:rsid w:val="00DA7078"/>
    <w:rsid w:val="00DC51EE"/>
    <w:rsid w:val="00DD0A28"/>
    <w:rsid w:val="00E04E2B"/>
    <w:rsid w:val="00E058FA"/>
    <w:rsid w:val="00E079A3"/>
    <w:rsid w:val="00E14F96"/>
    <w:rsid w:val="00E42D67"/>
    <w:rsid w:val="00E46470"/>
    <w:rsid w:val="00E70C92"/>
    <w:rsid w:val="00E70F7D"/>
    <w:rsid w:val="00E75BD4"/>
    <w:rsid w:val="00EB7C5A"/>
    <w:rsid w:val="00EC5182"/>
    <w:rsid w:val="00EE1A4D"/>
    <w:rsid w:val="00EE2D02"/>
    <w:rsid w:val="00EE4978"/>
    <w:rsid w:val="00EE7AE9"/>
    <w:rsid w:val="00EF4B79"/>
    <w:rsid w:val="00F1656E"/>
    <w:rsid w:val="00F36A28"/>
    <w:rsid w:val="00F476A8"/>
    <w:rsid w:val="00F766C2"/>
    <w:rsid w:val="00FB6DC5"/>
    <w:rsid w:val="00FC043B"/>
    <w:rsid w:val="00FD63E3"/>
    <w:rsid w:val="00FD7307"/>
    <w:rsid w:val="00FF4644"/>
    <w:rsid w:val="00FF46EF"/>
    <w:rsid w:val="00FF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,"/>
  <w:listSeparator w:val=";"/>
  <w14:docId w14:val="28521217"/>
  <w15:docId w15:val="{F880D1CC-5127-4684-B6FC-AB0A0C83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1B5"/>
    <w:pPr>
      <w:widowControl w:val="0"/>
      <w:jc w:val="both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qFormat/>
    <w:rsid w:val="003761B5"/>
    <w:pPr>
      <w:keepNext/>
      <w:numPr>
        <w:numId w:val="3"/>
      </w:numPr>
      <w:shd w:val="pct60" w:color="auto" w:fill="FFFFFF"/>
      <w:tabs>
        <w:tab w:val="left" w:pos="432"/>
      </w:tabs>
      <w:spacing w:before="120" w:after="120"/>
      <w:jc w:val="center"/>
      <w:outlineLvl w:val="0"/>
    </w:pPr>
    <w:rPr>
      <w:b/>
      <w:color w:val="FFFFFF"/>
      <w:spacing w:val="20"/>
      <w:sz w:val="32"/>
    </w:rPr>
  </w:style>
  <w:style w:type="paragraph" w:styleId="Titre2">
    <w:name w:val="heading 2"/>
    <w:basedOn w:val="Normal"/>
    <w:next w:val="Normal"/>
    <w:qFormat/>
    <w:rsid w:val="003761B5"/>
    <w:pPr>
      <w:keepNext/>
      <w:keepLines/>
      <w:numPr>
        <w:ilvl w:val="1"/>
        <w:numId w:val="3"/>
      </w:numPr>
      <w:pBdr>
        <w:bottom w:val="single" w:sz="12" w:space="3" w:color="auto"/>
      </w:pBdr>
      <w:tabs>
        <w:tab w:val="left" w:pos="576"/>
      </w:tabs>
      <w:spacing w:before="360" w:after="240" w:line="240" w:lineRule="atLeast"/>
      <w:outlineLvl w:val="1"/>
    </w:pPr>
    <w:rPr>
      <w:b/>
      <w:color w:val="000080"/>
      <w:sz w:val="28"/>
    </w:rPr>
  </w:style>
  <w:style w:type="paragraph" w:styleId="Titre3">
    <w:name w:val="heading 3"/>
    <w:basedOn w:val="Normal"/>
    <w:next w:val="Normal"/>
    <w:qFormat/>
    <w:rsid w:val="003761B5"/>
    <w:pPr>
      <w:keepNext/>
      <w:numPr>
        <w:ilvl w:val="2"/>
        <w:numId w:val="3"/>
      </w:numPr>
      <w:tabs>
        <w:tab w:val="left" w:pos="567"/>
      </w:tabs>
      <w:spacing w:before="240" w:after="240"/>
      <w:outlineLvl w:val="2"/>
    </w:pPr>
    <w:rPr>
      <w:b/>
      <w:color w:val="800000"/>
      <w:u w:val="single"/>
    </w:rPr>
  </w:style>
  <w:style w:type="paragraph" w:styleId="Titre4">
    <w:name w:val="heading 4"/>
    <w:basedOn w:val="Normal"/>
    <w:next w:val="Normal"/>
    <w:qFormat/>
    <w:rsid w:val="003761B5"/>
    <w:pPr>
      <w:keepNext/>
      <w:numPr>
        <w:ilvl w:val="3"/>
        <w:numId w:val="3"/>
      </w:numPr>
      <w:spacing w:before="120" w:after="120"/>
      <w:jc w:val="left"/>
      <w:outlineLvl w:val="3"/>
    </w:pPr>
    <w:rPr>
      <w:b/>
      <w:color w:val="333300"/>
    </w:rPr>
  </w:style>
  <w:style w:type="paragraph" w:styleId="Titre5">
    <w:name w:val="heading 5"/>
    <w:basedOn w:val="Normal"/>
    <w:next w:val="Normal"/>
    <w:qFormat/>
    <w:rsid w:val="003761B5"/>
    <w:pPr>
      <w:keepNext/>
      <w:numPr>
        <w:ilvl w:val="4"/>
        <w:numId w:val="3"/>
      </w:numPr>
      <w:jc w:val="center"/>
      <w:outlineLvl w:val="4"/>
    </w:pPr>
    <w:rPr>
      <w:i/>
      <w:caps/>
      <w:sz w:val="20"/>
    </w:rPr>
  </w:style>
  <w:style w:type="paragraph" w:styleId="Titre6">
    <w:name w:val="heading 6"/>
    <w:basedOn w:val="Normal"/>
    <w:next w:val="Normal"/>
    <w:qFormat/>
    <w:rsid w:val="003761B5"/>
    <w:pPr>
      <w:keepNext/>
      <w:numPr>
        <w:ilvl w:val="5"/>
        <w:numId w:val="3"/>
      </w:numPr>
      <w:jc w:val="center"/>
      <w:outlineLvl w:val="5"/>
    </w:pPr>
    <w:rPr>
      <w:b/>
    </w:rPr>
  </w:style>
  <w:style w:type="paragraph" w:styleId="Titre7">
    <w:name w:val="heading 7"/>
    <w:basedOn w:val="Normal"/>
    <w:next w:val="Normal"/>
    <w:qFormat/>
    <w:rsid w:val="003761B5"/>
    <w:pPr>
      <w:keepNext/>
      <w:numPr>
        <w:ilvl w:val="6"/>
        <w:numId w:val="3"/>
      </w:numPr>
      <w:spacing w:before="120" w:after="120"/>
      <w:jc w:val="center"/>
      <w:outlineLvl w:val="6"/>
    </w:pPr>
    <w:rPr>
      <w:b/>
      <w:sz w:val="20"/>
    </w:rPr>
  </w:style>
  <w:style w:type="paragraph" w:styleId="Titre8">
    <w:name w:val="heading 8"/>
    <w:basedOn w:val="Normal"/>
    <w:next w:val="Normal"/>
    <w:qFormat/>
    <w:rsid w:val="003761B5"/>
    <w:pPr>
      <w:keepNext/>
      <w:numPr>
        <w:ilvl w:val="7"/>
        <w:numId w:val="3"/>
      </w:numPr>
      <w:spacing w:before="120" w:after="120"/>
      <w:jc w:val="right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3761B5"/>
    <w:pPr>
      <w:keepNext/>
      <w:numPr>
        <w:ilvl w:val="8"/>
        <w:numId w:val="3"/>
      </w:numPr>
      <w:spacing w:before="120" w:after="120"/>
      <w:ind w:right="567"/>
      <w:jc w:val="center"/>
      <w:outlineLvl w:val="8"/>
    </w:pPr>
    <w:rPr>
      <w:b/>
      <w:caps/>
      <w:sz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abledesillustrations">
    <w:name w:val="table of figures"/>
    <w:basedOn w:val="Normal"/>
    <w:next w:val="Normal"/>
    <w:semiHidden/>
    <w:rsid w:val="003761B5"/>
    <w:pPr>
      <w:ind w:left="480" w:hanging="480"/>
    </w:pPr>
  </w:style>
  <w:style w:type="paragraph" w:styleId="En-tte">
    <w:name w:val="header"/>
    <w:basedOn w:val="Normal"/>
    <w:link w:val="En-tteCar"/>
    <w:rsid w:val="003761B5"/>
    <w:pPr>
      <w:tabs>
        <w:tab w:val="center" w:pos="4536"/>
        <w:tab w:val="right" w:pos="9072"/>
      </w:tabs>
      <w:spacing w:after="480"/>
    </w:pPr>
    <w:rPr>
      <w:sz w:val="20"/>
    </w:rPr>
  </w:style>
  <w:style w:type="paragraph" w:styleId="Pieddepage">
    <w:name w:val="footer"/>
    <w:basedOn w:val="Normal"/>
    <w:link w:val="PieddepageCar"/>
    <w:uiPriority w:val="99"/>
    <w:rsid w:val="003761B5"/>
    <w:pPr>
      <w:tabs>
        <w:tab w:val="center" w:pos="4536"/>
        <w:tab w:val="right" w:pos="9072"/>
      </w:tabs>
    </w:pPr>
    <w:rPr>
      <w:sz w:val="20"/>
    </w:rPr>
  </w:style>
  <w:style w:type="paragraph" w:styleId="Retraitnormal">
    <w:name w:val="Normal Indent"/>
    <w:basedOn w:val="Normal"/>
    <w:rsid w:val="003761B5"/>
    <w:pPr>
      <w:spacing w:line="240" w:lineRule="atLeast"/>
      <w:ind w:left="708"/>
    </w:pPr>
  </w:style>
  <w:style w:type="paragraph" w:styleId="Notedebasdepage">
    <w:name w:val="footnote text"/>
    <w:basedOn w:val="Normal"/>
    <w:semiHidden/>
    <w:rsid w:val="003761B5"/>
    <w:pPr>
      <w:spacing w:line="240" w:lineRule="atLeast"/>
    </w:pPr>
    <w:rPr>
      <w:sz w:val="20"/>
    </w:rPr>
  </w:style>
  <w:style w:type="paragraph" w:styleId="TM1">
    <w:name w:val="toc 1"/>
    <w:basedOn w:val="Normal"/>
    <w:next w:val="Normal"/>
    <w:autoRedefine/>
    <w:semiHidden/>
    <w:rsid w:val="003761B5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rsid w:val="003761B5"/>
    <w:pPr>
      <w:ind w:left="240"/>
      <w:jc w:val="left"/>
    </w:pPr>
    <w:rPr>
      <w:rFonts w:ascii="Times New Roman" w:hAnsi="Times New Roman"/>
      <w:smallCaps/>
      <w:szCs w:val="24"/>
    </w:rPr>
  </w:style>
  <w:style w:type="paragraph" w:styleId="TM3">
    <w:name w:val="toc 3"/>
    <w:basedOn w:val="Normal"/>
    <w:next w:val="Normal"/>
    <w:autoRedefine/>
    <w:semiHidden/>
    <w:rsid w:val="003761B5"/>
    <w:pPr>
      <w:ind w:left="480"/>
      <w:jc w:val="left"/>
    </w:pPr>
    <w:rPr>
      <w:rFonts w:ascii="Times New Roman" w:hAnsi="Times New Roman"/>
      <w:i/>
      <w:iCs/>
      <w:szCs w:val="24"/>
    </w:rPr>
  </w:style>
  <w:style w:type="paragraph" w:styleId="TM4">
    <w:name w:val="toc 4"/>
    <w:basedOn w:val="Normal"/>
    <w:next w:val="Normal"/>
    <w:autoRedefine/>
    <w:semiHidden/>
    <w:rsid w:val="003761B5"/>
    <w:pPr>
      <w:ind w:left="720"/>
      <w:jc w:val="left"/>
    </w:pPr>
    <w:rPr>
      <w:rFonts w:ascii="Times New Roman" w:hAnsi="Times New Roman"/>
      <w:szCs w:val="21"/>
    </w:rPr>
  </w:style>
  <w:style w:type="paragraph" w:styleId="TM5">
    <w:name w:val="toc 5"/>
    <w:basedOn w:val="Normal"/>
    <w:next w:val="Normal"/>
    <w:autoRedefine/>
    <w:semiHidden/>
    <w:rsid w:val="003761B5"/>
    <w:pPr>
      <w:ind w:left="960"/>
      <w:jc w:val="left"/>
    </w:pPr>
    <w:rPr>
      <w:rFonts w:ascii="Times New Roman" w:hAnsi="Times New Roman"/>
      <w:szCs w:val="21"/>
    </w:rPr>
  </w:style>
  <w:style w:type="paragraph" w:styleId="TM6">
    <w:name w:val="toc 6"/>
    <w:basedOn w:val="Normal"/>
    <w:next w:val="Normal"/>
    <w:autoRedefine/>
    <w:semiHidden/>
    <w:rsid w:val="003761B5"/>
    <w:pPr>
      <w:ind w:left="1200"/>
      <w:jc w:val="left"/>
    </w:pPr>
    <w:rPr>
      <w:rFonts w:ascii="Times New Roman" w:hAnsi="Times New Roman"/>
      <w:szCs w:val="21"/>
    </w:rPr>
  </w:style>
  <w:style w:type="paragraph" w:styleId="TM7">
    <w:name w:val="toc 7"/>
    <w:basedOn w:val="Normal"/>
    <w:next w:val="Normal"/>
    <w:autoRedefine/>
    <w:semiHidden/>
    <w:rsid w:val="003761B5"/>
    <w:pPr>
      <w:ind w:left="1440"/>
      <w:jc w:val="left"/>
    </w:pPr>
    <w:rPr>
      <w:rFonts w:ascii="Times New Roman" w:hAnsi="Times New Roman"/>
      <w:szCs w:val="21"/>
    </w:rPr>
  </w:style>
  <w:style w:type="paragraph" w:styleId="TM8">
    <w:name w:val="toc 8"/>
    <w:basedOn w:val="Normal"/>
    <w:next w:val="Normal"/>
    <w:autoRedefine/>
    <w:semiHidden/>
    <w:rsid w:val="003761B5"/>
    <w:pPr>
      <w:ind w:left="1680"/>
      <w:jc w:val="left"/>
    </w:pPr>
    <w:rPr>
      <w:rFonts w:ascii="Times New Roman" w:hAnsi="Times New Roman"/>
      <w:szCs w:val="21"/>
    </w:rPr>
  </w:style>
  <w:style w:type="paragraph" w:styleId="TM9">
    <w:name w:val="toc 9"/>
    <w:basedOn w:val="Normal"/>
    <w:next w:val="Normal"/>
    <w:autoRedefine/>
    <w:semiHidden/>
    <w:rsid w:val="003761B5"/>
    <w:pPr>
      <w:ind w:left="1920"/>
      <w:jc w:val="left"/>
    </w:pPr>
    <w:rPr>
      <w:rFonts w:ascii="Times New Roman" w:hAnsi="Times New Roman"/>
      <w:szCs w:val="21"/>
    </w:rPr>
  </w:style>
  <w:style w:type="paragraph" w:customStyle="1" w:styleId="Style1">
    <w:name w:val="Style1"/>
    <w:basedOn w:val="Normal"/>
    <w:rsid w:val="003761B5"/>
    <w:pPr>
      <w:numPr>
        <w:numId w:val="1"/>
      </w:numPr>
    </w:pPr>
  </w:style>
  <w:style w:type="paragraph" w:customStyle="1" w:styleId="Style2">
    <w:name w:val="Style2"/>
    <w:basedOn w:val="Normal"/>
    <w:rsid w:val="003761B5"/>
    <w:pPr>
      <w:numPr>
        <w:numId w:val="2"/>
      </w:numPr>
    </w:pPr>
  </w:style>
  <w:style w:type="character" w:styleId="Lienhypertexte">
    <w:name w:val="Hyperlink"/>
    <w:rsid w:val="003761B5"/>
    <w:rPr>
      <w:rFonts w:ascii="Arial" w:hAnsi="Arial"/>
      <w:color w:val="0000FF"/>
      <w:sz w:val="20"/>
      <w:u w:val="single"/>
    </w:rPr>
  </w:style>
  <w:style w:type="paragraph" w:styleId="Corpsdetexte3">
    <w:name w:val="Body Text 3"/>
    <w:basedOn w:val="Normal"/>
    <w:rsid w:val="003761B5"/>
    <w:pPr>
      <w:widowControl/>
      <w:jc w:val="center"/>
    </w:pPr>
    <w:rPr>
      <w:rFonts w:ascii="Albertus Medium" w:hAnsi="Albertus Medium"/>
      <w:b/>
      <w:sz w:val="36"/>
    </w:rPr>
  </w:style>
  <w:style w:type="paragraph" w:styleId="Corpsdetexte2">
    <w:name w:val="Body Text 2"/>
    <w:basedOn w:val="Normal"/>
    <w:rsid w:val="003761B5"/>
    <w:pPr>
      <w:widowControl/>
      <w:jc w:val="left"/>
    </w:pPr>
    <w:rPr>
      <w:sz w:val="28"/>
    </w:rPr>
  </w:style>
  <w:style w:type="paragraph" w:styleId="Corpsdetexte">
    <w:name w:val="Body Text"/>
    <w:basedOn w:val="Normal"/>
    <w:rsid w:val="003761B5"/>
    <w:pPr>
      <w:widowControl/>
      <w:jc w:val="left"/>
    </w:pPr>
  </w:style>
  <w:style w:type="paragraph" w:customStyle="1" w:styleId="AnnexeTitre">
    <w:name w:val="AnnexeTitre"/>
    <w:basedOn w:val="Normal"/>
    <w:rsid w:val="003761B5"/>
    <w:pPr>
      <w:pBdr>
        <w:top w:val="single" w:sz="12" w:space="30" w:color="auto"/>
        <w:left w:val="single" w:sz="12" w:space="30" w:color="auto"/>
        <w:bottom w:val="single" w:sz="12" w:space="30" w:color="auto"/>
        <w:right w:val="single" w:sz="12" w:space="30" w:color="auto"/>
      </w:pBdr>
      <w:tabs>
        <w:tab w:val="left" w:pos="288"/>
      </w:tabs>
      <w:spacing w:before="2000" w:line="360" w:lineRule="auto"/>
      <w:ind w:left="2410" w:right="2410"/>
      <w:jc w:val="center"/>
    </w:pPr>
    <w:rPr>
      <w:rFonts w:ascii="Helv" w:hAnsi="Helv"/>
      <w:b/>
      <w:color w:val="000080"/>
      <w:spacing w:val="100"/>
      <w:sz w:val="32"/>
    </w:rPr>
  </w:style>
  <w:style w:type="paragraph" w:styleId="Retraitcorpsdetexte3">
    <w:name w:val="Body Text Indent 3"/>
    <w:basedOn w:val="Normal"/>
    <w:rsid w:val="003761B5"/>
    <w:pPr>
      <w:ind w:left="708"/>
    </w:pPr>
  </w:style>
  <w:style w:type="paragraph" w:styleId="Retraitcorpsdetexte">
    <w:name w:val="Body Text Indent"/>
    <w:basedOn w:val="Normal"/>
    <w:rsid w:val="003761B5"/>
    <w:pPr>
      <w:widowControl/>
      <w:numPr>
        <w:ilvl w:val="12"/>
      </w:numPr>
      <w:tabs>
        <w:tab w:val="left" w:pos="432"/>
      </w:tabs>
      <w:spacing w:line="360" w:lineRule="atLeast"/>
    </w:pPr>
    <w:rPr>
      <w:sz w:val="26"/>
    </w:rPr>
  </w:style>
  <w:style w:type="character" w:styleId="Lienhypertextesuivivisit">
    <w:name w:val="FollowedHyperlink"/>
    <w:rsid w:val="003761B5"/>
    <w:rPr>
      <w:color w:val="800080"/>
      <w:u w:val="single"/>
    </w:rPr>
  </w:style>
  <w:style w:type="character" w:styleId="Numrodepage">
    <w:name w:val="page number"/>
    <w:basedOn w:val="Policepardfaut"/>
    <w:rsid w:val="003761B5"/>
  </w:style>
  <w:style w:type="paragraph" w:styleId="Retraitcorpsdetexte2">
    <w:name w:val="Body Text Indent 2"/>
    <w:basedOn w:val="Normal"/>
    <w:rsid w:val="003761B5"/>
    <w:pPr>
      <w:ind w:left="708"/>
    </w:pPr>
    <w:rPr>
      <w:i/>
      <w:sz w:val="22"/>
    </w:rPr>
  </w:style>
  <w:style w:type="character" w:customStyle="1" w:styleId="CarCar">
    <w:name w:val="Car Car"/>
    <w:rsid w:val="003761B5"/>
    <w:rPr>
      <w:rFonts w:ascii="Arial" w:hAnsi="Arial"/>
    </w:rPr>
  </w:style>
  <w:style w:type="paragraph" w:customStyle="1" w:styleId="Normaltableaucentr">
    <w:name w:val="Normal tableau centré"/>
    <w:basedOn w:val="Normal"/>
    <w:link w:val="NormaltableaucentrCar"/>
    <w:autoRedefine/>
    <w:rsid w:val="00B63489"/>
    <w:pPr>
      <w:widowControl/>
      <w:spacing w:before="60" w:after="60"/>
      <w:ind w:left="781" w:hanging="781"/>
      <w:jc w:val="center"/>
    </w:pPr>
    <w:rPr>
      <w:snapToGrid w:val="0"/>
      <w:sz w:val="18"/>
      <w:szCs w:val="18"/>
    </w:rPr>
  </w:style>
  <w:style w:type="character" w:customStyle="1" w:styleId="NormaltableaucentrCar">
    <w:name w:val="Normal tableau centré Car"/>
    <w:link w:val="Normaltableaucentr"/>
    <w:rsid w:val="00B63489"/>
    <w:rPr>
      <w:rFonts w:ascii="Arial" w:hAnsi="Arial"/>
      <w:snapToGrid w:val="0"/>
      <w:sz w:val="18"/>
      <w:szCs w:val="18"/>
      <w:lang w:val="fr-FR" w:eastAsia="fr-FR" w:bidi="ar-SA"/>
    </w:rPr>
  </w:style>
  <w:style w:type="paragraph" w:styleId="Titre">
    <w:name w:val="Title"/>
    <w:basedOn w:val="Normal"/>
    <w:link w:val="TitreCar"/>
    <w:qFormat/>
    <w:rsid w:val="00B63489"/>
    <w:pPr>
      <w:widowControl/>
      <w:tabs>
        <w:tab w:val="left" w:pos="2268"/>
      </w:tabs>
      <w:jc w:val="center"/>
    </w:pPr>
    <w:rPr>
      <w:rFonts w:ascii="Arial Gras" w:hAnsi="Arial Gras"/>
      <w:b/>
      <w:caps/>
      <w:color w:val="000000"/>
      <w:sz w:val="32"/>
    </w:rPr>
  </w:style>
  <w:style w:type="character" w:customStyle="1" w:styleId="TitreCar">
    <w:name w:val="Titre Car"/>
    <w:link w:val="Titre"/>
    <w:rsid w:val="00B63489"/>
    <w:rPr>
      <w:rFonts w:ascii="Arial Gras" w:hAnsi="Arial Gras"/>
      <w:b/>
      <w:caps/>
      <w:color w:val="000000"/>
      <w:sz w:val="32"/>
      <w:lang w:val="fr-FR" w:eastAsia="fr-FR" w:bidi="ar-SA"/>
    </w:rPr>
  </w:style>
  <w:style w:type="paragraph" w:customStyle="1" w:styleId="Logo">
    <w:name w:val="Logo"/>
    <w:basedOn w:val="Normal"/>
    <w:autoRedefine/>
    <w:rsid w:val="00B63489"/>
    <w:pPr>
      <w:widowControl/>
      <w:jc w:val="center"/>
    </w:pPr>
    <w:rPr>
      <w:b/>
      <w:i/>
      <w:caps/>
      <w:color w:val="1F497D"/>
      <w:sz w:val="32"/>
      <w:szCs w:val="32"/>
    </w:rPr>
  </w:style>
  <w:style w:type="table" w:styleId="Grilledutableau">
    <w:name w:val="Table Grid"/>
    <w:basedOn w:val="TableauNormal"/>
    <w:rsid w:val="00574BC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08445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0844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079A3"/>
    <w:pPr>
      <w:widowControl/>
      <w:ind w:left="708"/>
      <w:jc w:val="left"/>
    </w:pPr>
    <w:rPr>
      <w:rFonts w:ascii="Times New Roman" w:hAnsi="Times New Roman"/>
      <w:szCs w:val="24"/>
    </w:rPr>
  </w:style>
  <w:style w:type="character" w:customStyle="1" w:styleId="En-tteCar">
    <w:name w:val="En-tête Car"/>
    <w:link w:val="En-tte"/>
    <w:rsid w:val="0039170C"/>
    <w:rPr>
      <w:rFonts w:ascii="Arial" w:hAnsi="Arial"/>
    </w:rPr>
  </w:style>
  <w:style w:type="character" w:customStyle="1" w:styleId="PieddepageCar">
    <w:name w:val="Pied de page Car"/>
    <w:link w:val="Pieddepage"/>
    <w:uiPriority w:val="99"/>
    <w:rsid w:val="00773C76"/>
    <w:rPr>
      <w:rFonts w:ascii="Arial" w:hAnsi="Arial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C5BADEF748F4EB263B108F77873D5" ma:contentTypeVersion="0" ma:contentTypeDescription="Create a new document." ma:contentTypeScope="" ma:versionID="7b21563cdb5abf26108e90531be89490">
  <xsd:schema xmlns:xsd="http://www.w3.org/2001/XMLSchema" xmlns:xs="http://www.w3.org/2001/XMLSchema" xmlns:p="http://schemas.microsoft.com/office/2006/metadata/properties" xmlns:ns2="0cc23d04-1a05-4063-a4bd-6d0e0fc8000b" targetNamespace="http://schemas.microsoft.com/office/2006/metadata/properties" ma:root="true" ma:fieldsID="f30f9723eb398ed011d331b979d79a31" ns2:_="">
    <xsd:import namespace="0cc23d04-1a05-4063-a4bd-6d0e0fc8000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23d04-1a05-4063-a4bd-6d0e0fc800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c23d04-1a05-4063-a4bd-6d0e0fc8000b">43ZSXMQVHRZC-10-4363</_dlc_DocId>
    <_dlc_DocIdUrl xmlns="0cc23d04-1a05-4063-a4bd-6d0e0fc8000b">
      <Url>http://spmf.mw.loc/sites/europe/_layouts/15/DocIdRedir.aspx?ID=43ZSXMQVHRZC-10-4363</Url>
      <Description>43ZSXMQVHRZC-10-4363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3F3C5-6309-4C87-B201-C8C2687F15E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7960485-3BCA-4515-ADA2-1890A7A57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c23d04-1a05-4063-a4bd-6d0e0fc80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92AF10-90AD-492B-9FDC-1C91AA2A9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4B5ECE-FFC8-4CE6-BC9A-F7C6CA335FBD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0cc23d04-1a05-4063-a4bd-6d0e0fc8000b"/>
    <ds:schemaRef ds:uri="http://purl.org/dc/dcmitype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182B74A6-259C-4C33-AF6D-469FC5BD7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6399</Characters>
  <Application>Microsoft Office Word</Application>
  <DocSecurity>0</DocSecurity>
  <Lines>53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QMf-09 Annexe 1 Formulaire Revue de Direction</vt:lpstr>
    </vt:vector>
  </TitlesOfParts>
  <Company>TMX</Company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Autocontrôle centrale LIQ/LIQ/GAZ</dc:title>
  <dc:creator>D.Klein</dc:creator>
  <cp:lastModifiedBy>Bernardino, Jorge</cp:lastModifiedBy>
  <cp:revision>8</cp:revision>
  <cp:lastPrinted>2018-05-03T13:32:00Z</cp:lastPrinted>
  <dcterms:created xsi:type="dcterms:W3CDTF">2020-10-11T18:45:00Z</dcterms:created>
  <dcterms:modified xsi:type="dcterms:W3CDTF">2021-07-21T14:13:00Z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262096348</vt:i4>
  </property>
  <property fmtid="{D5CDD505-2E9C-101B-9397-08002B2CF9AE}" pid="3" name="_EmailSubject">
    <vt:lpwstr>reuve de direction</vt:lpwstr>
  </property>
  <property fmtid="{D5CDD505-2E9C-101B-9397-08002B2CF9AE}" pid="4" name="_AuthorEmail">
    <vt:lpwstr>Denis.Tavernier@kme.com</vt:lpwstr>
  </property>
  <property fmtid="{D5CDD505-2E9C-101B-9397-08002B2CF9AE}" pid="5" name="_AuthorEmailDisplayName">
    <vt:lpwstr>Tavernier Denis</vt:lpwstr>
  </property>
  <property fmtid="{D5CDD505-2E9C-101B-9397-08002B2CF9AE}" pid="6" name="_ReviewingToolsShownOnce">
    <vt:lpwstr/>
  </property>
  <property fmtid="{D5CDD505-2E9C-101B-9397-08002B2CF9AE}" pid="7" name="ContentTypeId">
    <vt:lpwstr>0x01010021FC5BADEF748F4EB263B108F77873D5</vt:lpwstr>
  </property>
  <property fmtid="{D5CDD505-2E9C-101B-9397-08002B2CF9AE}" pid="8" name="_dlc_DocIdItemGuid">
    <vt:lpwstr>850610ae-c43e-4ed1-ba33-8103bf32a8eb</vt:lpwstr>
  </property>
</Properties>
</file>