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12: How to use EF Core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ASP.NET Core MVC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Writing entity and database context classes before generating a new database is called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Database First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Initial Class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Code First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Entity Relationship development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The _______________ represent various components that a database represents, and the _______________ allows communication with the database.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component properties - database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entity classes - database context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facade classes - dataset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context classes - dataset component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i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You can configure the creation of database tables in each of the following ways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except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configuration by convention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data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JSON plugins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Fluent API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Which of the following commands would you use in the Package Manager Console if you want to revert a database to a previous migration?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Update-Database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Add-Migration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Drop-Database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Scaffold-DbContext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If one customer can have many invoices, but each invoice can belong to only one customer, what type of relation exists between customers and invoices?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one-to-one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one-to-many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many-to-many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primary-to-foreign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If a table named Patient has a one-to-many relationsip with a table named Appointment, the Appointment table typically includes a _____________ that relates it to the Patient table.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tuple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sub-primary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composite key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To establish a many-to-many relationship between two entities, you typically use a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linking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foreign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composite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context entity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You can use the _______________ method found in the Fluent API to help control how child rows are handled if a parent row is deleted.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OnFluent()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OnRestrict()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OnDelete()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OnCascade()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To avoid losing modifications of entity classes that are generated from a database, it’s common to use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code segmentation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direct injection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partial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entity cloning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When using LINQ to retrieve multiple rows from a database, the data that’s returned can be stored in an object with a data type of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IRunnable&lt;T&gt;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IQueryable&lt;T&gt;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IDataRetrievable&lt;T&gt;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IEnumerable&lt;T&gt;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To commit insert, update, and delete operations on a DbSet&lt;T&gt; object to the database, what method of the DbContext class must you call?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SaveChanges()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Update()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Commit()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Disconnect()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The concurrency option in EF Core that throws an exception whenever a row has been changed since its last retrieval is called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last in wins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optimistic concurrency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pessimistic concurrency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refusal concurrency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To begin encapsulating code for data access, it’s often helpful to begin by adding extention methods to the interface named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IRunnable&lt;T&gt;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ILINQable&lt;T&gt;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IEnumerable&lt;T&gt;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IQueryable&lt;T&gt;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Providing basic CRUD operations for each class and further abstracting their details with use of an interface is a common design pattern named the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requisition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observer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repository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chain of responsibility pattern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The unit of work pattern provides a central class that allows several _____________ objects to share a DB context.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requisition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observer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chain of responsibility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52zFhLc4hhWD3fZ32mm18KGJw==">CgMxLjA4AXIhMUZFU1BhVWwyM19hTGtjemJ5eW14OFNFYkhra1RNQkwt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