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F75B" w14:textId="77777777" w:rsidR="008E7331" w:rsidRDefault="008E7331">
      <w:pPr>
        <w:spacing w:before="1440"/>
      </w:pPr>
    </w:p>
    <w:p w14:paraId="507C3F9D" w14:textId="77777777" w:rsidR="008E7331" w:rsidRDefault="00000000">
      <w:pPr>
        <w:spacing w:after="120"/>
        <w:jc w:val="center"/>
      </w:pPr>
      <w:r>
        <w:rPr>
          <w:b/>
          <w:bCs/>
          <w:color w:val="00B4D8"/>
          <w:spacing w:val="80"/>
          <w:sz w:val="20"/>
          <w:szCs w:val="20"/>
        </w:rPr>
        <w:t>ENTERPRISE SECURITY PROGRAM</w:t>
      </w:r>
    </w:p>
    <w:p w14:paraId="49A156E8" w14:textId="2DFC0D9A" w:rsidR="008E7331" w:rsidRDefault="003E24F6">
      <w:pPr>
        <w:spacing w:after="240"/>
        <w:jc w:val="center"/>
      </w:pPr>
      <w:r>
        <w:rPr>
          <w:rFonts w:ascii="Cambria" w:eastAsia="Cambria" w:hAnsi="Cambria" w:cs="Cambria"/>
          <w:b/>
          <w:bCs/>
          <w:color w:val="0A1628"/>
          <w:sz w:val="72"/>
          <w:szCs w:val="72"/>
        </w:rPr>
        <w:t xml:space="preserve">IFC </w:t>
      </w:r>
      <w:r w:rsidR="00000000">
        <w:rPr>
          <w:rFonts w:ascii="Cambria" w:eastAsia="Cambria" w:hAnsi="Cambria" w:cs="Cambria"/>
          <w:b/>
          <w:bCs/>
          <w:color w:val="0A1628"/>
          <w:sz w:val="72"/>
          <w:szCs w:val="72"/>
        </w:rPr>
        <w:t>Converged AI Security</w:t>
      </w:r>
    </w:p>
    <w:p w14:paraId="4D8FD933" w14:textId="77777777" w:rsidR="008E7331" w:rsidRDefault="00000000">
      <w:pPr>
        <w:spacing w:after="480"/>
        <w:jc w:val="center"/>
      </w:pPr>
      <w:r>
        <w:rPr>
          <w:rFonts w:ascii="Cambria" w:eastAsia="Cambria" w:hAnsi="Cambria" w:cs="Cambria"/>
          <w:b/>
          <w:bCs/>
          <w:color w:val="0A1628"/>
          <w:sz w:val="72"/>
          <w:szCs w:val="72"/>
        </w:rPr>
        <w:t>Foundational Program</w:t>
      </w:r>
    </w:p>
    <w:p w14:paraId="228C47FB" w14:textId="77777777" w:rsidR="008E7331" w:rsidRDefault="00000000">
      <w:pPr>
        <w:spacing w:after="180"/>
        <w:jc w:val="center"/>
      </w:pPr>
      <w:r>
        <w:rPr>
          <w:color w:val="1B4F8A"/>
          <w:sz w:val="26"/>
          <w:szCs w:val="26"/>
        </w:rPr>
        <w:t>Establishing a converged, enterprise-wide AI security and governance program</w:t>
      </w:r>
    </w:p>
    <w:p w14:paraId="7AB22279" w14:textId="4FDFA43E" w:rsidR="008E7331" w:rsidRDefault="00000000">
      <w:pPr>
        <w:spacing w:after="120"/>
        <w:jc w:val="center"/>
      </w:pPr>
      <w:r>
        <w:rPr>
          <w:color w:val="1B4F8A"/>
          <w:sz w:val="26"/>
          <w:szCs w:val="26"/>
        </w:rPr>
        <w:t>leveraging native Microsoft capabilities</w:t>
      </w:r>
      <w:r w:rsidR="003E24F6">
        <w:rPr>
          <w:color w:val="1B4F8A"/>
          <w:sz w:val="26"/>
          <w:szCs w:val="26"/>
        </w:rPr>
        <w:t xml:space="preserve"> </w:t>
      </w:r>
    </w:p>
    <w:p w14:paraId="1EE1884D" w14:textId="77777777" w:rsidR="008E7331" w:rsidRDefault="008E7331">
      <w:pPr>
        <w:spacing w:before="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8E7331" w14:paraId="5FF0DB23" w14:textId="77777777">
        <w:tblPrEx>
          <w:tblCellMar>
            <w:top w:w="0" w:type="dxa"/>
            <w:bottom w:w="0" w:type="dxa"/>
          </w:tblCellMar>
        </w:tblPrEx>
        <w:tc>
          <w:tcPr>
            <w:tcW w:w="21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4D36ADB1" w14:textId="77777777" w:rsidR="008E7331" w:rsidRDefault="00000000">
            <w:r>
              <w:rPr>
                <w:b/>
                <w:bCs/>
                <w:color w:val="FFFFFF"/>
                <w:sz w:val="20"/>
                <w:szCs w:val="20"/>
              </w:rPr>
              <w:t>Audience</w:t>
            </w:r>
          </w:p>
        </w:tc>
        <w:tc>
          <w:tcPr>
            <w:tcW w:w="7200" w:type="dxa"/>
            <w:tcBorders>
              <w:top w:val="single" w:sz="1" w:space="0" w:color="CBD5E1"/>
              <w:left w:val="single" w:sz="1" w:space="0" w:color="CBD5E1"/>
              <w:bottom w:val="single" w:sz="1" w:space="0" w:color="CBD5E1"/>
              <w:right w:val="single" w:sz="1" w:space="0" w:color="CBD5E1"/>
            </w:tcBorders>
            <w:tcMar>
              <w:top w:w="80" w:type="dxa"/>
              <w:left w:w="180" w:type="dxa"/>
              <w:bottom w:w="80" w:type="dxa"/>
              <w:right w:w="120" w:type="dxa"/>
            </w:tcMar>
          </w:tcPr>
          <w:p w14:paraId="45B23039" w14:textId="77777777" w:rsidR="008E7331" w:rsidRDefault="00000000">
            <w:r>
              <w:t>Security Directors and Managers</w:t>
            </w:r>
          </w:p>
        </w:tc>
      </w:tr>
      <w:tr w:rsidR="008E7331" w14:paraId="3D8E542E" w14:textId="77777777">
        <w:tblPrEx>
          <w:tblCellMar>
            <w:top w:w="0" w:type="dxa"/>
            <w:bottom w:w="0" w:type="dxa"/>
          </w:tblCellMar>
        </w:tblPrEx>
        <w:tc>
          <w:tcPr>
            <w:tcW w:w="2160" w:type="dxa"/>
            <w:tcBorders>
              <w:top w:val="single" w:sz="1" w:space="0" w:color="CBD5E1"/>
              <w:left w:val="single" w:sz="1" w:space="0" w:color="CBD5E1"/>
              <w:bottom w:val="single" w:sz="1" w:space="0" w:color="CBD5E1"/>
              <w:right w:val="single" w:sz="1" w:space="0" w:color="CBD5E1"/>
            </w:tcBorders>
            <w:shd w:val="clear" w:color="auto" w:fill="1B4F8A"/>
            <w:tcMar>
              <w:top w:w="80" w:type="dxa"/>
              <w:left w:w="120" w:type="dxa"/>
              <w:bottom w:w="80" w:type="dxa"/>
              <w:right w:w="120" w:type="dxa"/>
            </w:tcMar>
          </w:tcPr>
          <w:p w14:paraId="3613C527" w14:textId="77777777" w:rsidR="008E7331" w:rsidRDefault="00000000">
            <w:r>
              <w:rPr>
                <w:b/>
                <w:bCs/>
                <w:color w:val="FFFFFF"/>
                <w:sz w:val="20"/>
                <w:szCs w:val="20"/>
              </w:rPr>
              <w:t>Delivery</w:t>
            </w:r>
          </w:p>
        </w:tc>
        <w:tc>
          <w:tcPr>
            <w:tcW w:w="7200" w:type="dxa"/>
            <w:tcBorders>
              <w:top w:val="single" w:sz="1" w:space="0" w:color="CBD5E1"/>
              <w:left w:val="single" w:sz="1" w:space="0" w:color="CBD5E1"/>
              <w:bottom w:val="single" w:sz="1" w:space="0" w:color="CBD5E1"/>
              <w:right w:val="single" w:sz="1" w:space="0" w:color="CBD5E1"/>
            </w:tcBorders>
            <w:tcMar>
              <w:top w:w="80" w:type="dxa"/>
              <w:left w:w="180" w:type="dxa"/>
              <w:bottom w:w="80" w:type="dxa"/>
              <w:right w:w="120" w:type="dxa"/>
            </w:tcMar>
          </w:tcPr>
          <w:p w14:paraId="2F7F312D" w14:textId="77777777" w:rsidR="008E7331" w:rsidRDefault="00000000">
            <w:r>
              <w:t>2 Quarters (Q1–Q2)</w:t>
            </w:r>
          </w:p>
        </w:tc>
      </w:tr>
      <w:tr w:rsidR="008E7331" w14:paraId="02E79784" w14:textId="77777777">
        <w:tblPrEx>
          <w:tblCellMar>
            <w:top w:w="0" w:type="dxa"/>
            <w:bottom w:w="0" w:type="dxa"/>
          </w:tblCellMar>
        </w:tblPrEx>
        <w:tc>
          <w:tcPr>
            <w:tcW w:w="2160" w:type="dxa"/>
            <w:tcBorders>
              <w:top w:val="single" w:sz="1" w:space="0" w:color="CBD5E1"/>
              <w:left w:val="single" w:sz="1" w:space="0" w:color="CBD5E1"/>
              <w:bottom w:val="single" w:sz="1" w:space="0" w:color="CBD5E1"/>
              <w:right w:val="single" w:sz="1" w:space="0" w:color="CBD5E1"/>
            </w:tcBorders>
            <w:shd w:val="clear" w:color="auto" w:fill="2E78C5"/>
            <w:tcMar>
              <w:top w:w="80" w:type="dxa"/>
              <w:left w:w="120" w:type="dxa"/>
              <w:bottom w:w="80" w:type="dxa"/>
              <w:right w:w="120" w:type="dxa"/>
            </w:tcMar>
          </w:tcPr>
          <w:p w14:paraId="18403178" w14:textId="77777777" w:rsidR="008E7331" w:rsidRDefault="00000000">
            <w:r>
              <w:rPr>
                <w:b/>
                <w:bCs/>
                <w:color w:val="FFFFFF"/>
                <w:sz w:val="20"/>
                <w:szCs w:val="20"/>
              </w:rPr>
              <w:t>Classification</w:t>
            </w:r>
          </w:p>
        </w:tc>
        <w:tc>
          <w:tcPr>
            <w:tcW w:w="7200" w:type="dxa"/>
            <w:tcBorders>
              <w:top w:val="single" w:sz="1" w:space="0" w:color="CBD5E1"/>
              <w:left w:val="single" w:sz="1" w:space="0" w:color="CBD5E1"/>
              <w:bottom w:val="single" w:sz="1" w:space="0" w:color="CBD5E1"/>
              <w:right w:val="single" w:sz="1" w:space="0" w:color="CBD5E1"/>
            </w:tcBorders>
            <w:tcMar>
              <w:top w:w="80" w:type="dxa"/>
              <w:left w:w="180" w:type="dxa"/>
              <w:bottom w:w="80" w:type="dxa"/>
              <w:right w:w="120" w:type="dxa"/>
            </w:tcMar>
          </w:tcPr>
          <w:p w14:paraId="71B68A61" w14:textId="77777777" w:rsidR="008E7331" w:rsidRDefault="00000000">
            <w:r>
              <w:rPr>
                <w:b/>
                <w:bCs/>
                <w:color w:val="C0392B"/>
              </w:rPr>
              <w:t>Confidential — For Director &amp; Manager Review Only</w:t>
            </w:r>
          </w:p>
        </w:tc>
      </w:tr>
      <w:tr w:rsidR="00A43A8D" w14:paraId="1FFF2CAB" w14:textId="77777777">
        <w:tblPrEx>
          <w:tblCellMar>
            <w:top w:w="0" w:type="dxa"/>
            <w:bottom w:w="0" w:type="dxa"/>
          </w:tblCellMar>
        </w:tblPrEx>
        <w:tc>
          <w:tcPr>
            <w:tcW w:w="2160" w:type="dxa"/>
            <w:tcBorders>
              <w:top w:val="single" w:sz="1" w:space="0" w:color="CBD5E1"/>
              <w:left w:val="single" w:sz="1" w:space="0" w:color="CBD5E1"/>
              <w:bottom w:val="single" w:sz="1" w:space="0" w:color="CBD5E1"/>
              <w:right w:val="single" w:sz="1" w:space="0" w:color="CBD5E1"/>
            </w:tcBorders>
            <w:shd w:val="clear" w:color="auto" w:fill="2E78C5"/>
            <w:tcMar>
              <w:top w:w="80" w:type="dxa"/>
              <w:left w:w="120" w:type="dxa"/>
              <w:bottom w:w="80" w:type="dxa"/>
              <w:right w:w="120" w:type="dxa"/>
            </w:tcMar>
          </w:tcPr>
          <w:p w14:paraId="4D134F30" w14:textId="24DD619A" w:rsidR="00A43A8D" w:rsidRDefault="00A43A8D">
            <w:pPr>
              <w:rPr>
                <w:b/>
                <w:bCs/>
                <w:color w:val="FFFFFF"/>
                <w:sz w:val="20"/>
                <w:szCs w:val="20"/>
              </w:rPr>
            </w:pPr>
            <w:r>
              <w:rPr>
                <w:b/>
                <w:bCs/>
                <w:color w:val="FFFFFF"/>
                <w:sz w:val="20"/>
                <w:szCs w:val="20"/>
              </w:rPr>
              <w:t>Authored</w:t>
            </w:r>
          </w:p>
        </w:tc>
        <w:tc>
          <w:tcPr>
            <w:tcW w:w="7200" w:type="dxa"/>
            <w:tcBorders>
              <w:top w:val="single" w:sz="1" w:space="0" w:color="CBD5E1"/>
              <w:left w:val="single" w:sz="1" w:space="0" w:color="CBD5E1"/>
              <w:bottom w:val="single" w:sz="1" w:space="0" w:color="CBD5E1"/>
              <w:right w:val="single" w:sz="1" w:space="0" w:color="CBD5E1"/>
            </w:tcBorders>
            <w:tcMar>
              <w:top w:w="80" w:type="dxa"/>
              <w:left w:w="180" w:type="dxa"/>
              <w:bottom w:w="80" w:type="dxa"/>
              <w:right w:w="120" w:type="dxa"/>
            </w:tcMar>
          </w:tcPr>
          <w:p w14:paraId="78D1B44F" w14:textId="24E7156E" w:rsidR="00A43A8D" w:rsidRPr="00A43A8D" w:rsidRDefault="00A43A8D">
            <w:pPr>
              <w:rPr>
                <w:b/>
                <w:bCs/>
                <w:color w:val="auto"/>
              </w:rPr>
            </w:pPr>
            <w:r w:rsidRPr="00A43A8D">
              <w:rPr>
                <w:b/>
                <w:bCs/>
                <w:color w:val="auto"/>
              </w:rPr>
              <w:t>Lumi Olotu ( Security Advisor Specialist)</w:t>
            </w:r>
          </w:p>
        </w:tc>
      </w:tr>
    </w:tbl>
    <w:p w14:paraId="09AC4234" w14:textId="77777777" w:rsidR="008E7331" w:rsidRDefault="00000000">
      <w:r>
        <w:br w:type="page"/>
      </w:r>
    </w:p>
    <w:p w14:paraId="30746E8E" w14:textId="77777777" w:rsidR="008E7331" w:rsidRDefault="00000000">
      <w:pPr>
        <w:pStyle w:val="Heading1"/>
      </w:pPr>
      <w:bookmarkStart w:id="0" w:name="_Toc225977100"/>
      <w:r>
        <w:lastRenderedPageBreak/>
        <w:t>Table of Contents</w:t>
      </w:r>
      <w:bookmarkEnd w:id="0"/>
    </w:p>
    <w:sdt>
      <w:sdtPr>
        <w:alias w:val="Table of Contents"/>
        <w:id w:val="-574440402"/>
      </w:sdtPr>
      <w:sdtContent>
        <w:p w14:paraId="7DC207C1" w14:textId="77777777" w:rsidR="003E24F6" w:rsidRDefault="00000000">
          <w:pPr>
            <w:pStyle w:val="TOC1"/>
            <w:tabs>
              <w:tab w:val="right" w:leader="dot" w:pos="9710"/>
            </w:tabs>
            <w:rPr>
              <w:noProof/>
            </w:rPr>
          </w:pPr>
          <w:r>
            <w:fldChar w:fldCharType="begin"/>
          </w:r>
          <w:r>
            <w:instrText>TOC \h \o "1-3"</w:instrText>
          </w:r>
          <w:r>
            <w:fldChar w:fldCharType="separate"/>
          </w:r>
          <w:hyperlink w:anchor="_Toc225977100" w:history="1">
            <w:r w:rsidR="003E24F6" w:rsidRPr="000E3B2D">
              <w:rPr>
                <w:rStyle w:val="Hyperlink"/>
                <w:noProof/>
              </w:rPr>
              <w:t>Table of Contents</w:t>
            </w:r>
            <w:r w:rsidR="003E24F6">
              <w:rPr>
                <w:noProof/>
              </w:rPr>
              <w:tab/>
            </w:r>
            <w:r w:rsidR="003E24F6">
              <w:rPr>
                <w:noProof/>
              </w:rPr>
              <w:fldChar w:fldCharType="begin"/>
            </w:r>
            <w:r w:rsidR="003E24F6">
              <w:rPr>
                <w:noProof/>
              </w:rPr>
              <w:instrText xml:space="preserve"> PAGEREF _Toc225977100 \h </w:instrText>
            </w:r>
            <w:r w:rsidR="003E24F6">
              <w:rPr>
                <w:noProof/>
              </w:rPr>
            </w:r>
            <w:r w:rsidR="003E24F6">
              <w:rPr>
                <w:noProof/>
              </w:rPr>
              <w:fldChar w:fldCharType="separate"/>
            </w:r>
            <w:r w:rsidR="003E24F6">
              <w:rPr>
                <w:noProof/>
              </w:rPr>
              <w:t>2</w:t>
            </w:r>
            <w:r w:rsidR="003E24F6">
              <w:rPr>
                <w:noProof/>
              </w:rPr>
              <w:fldChar w:fldCharType="end"/>
            </w:r>
          </w:hyperlink>
        </w:p>
        <w:p w14:paraId="17B06154" w14:textId="77777777" w:rsidR="003E24F6" w:rsidRDefault="003E24F6">
          <w:pPr>
            <w:pStyle w:val="TOC1"/>
            <w:tabs>
              <w:tab w:val="right" w:leader="dot" w:pos="9710"/>
            </w:tabs>
            <w:rPr>
              <w:noProof/>
            </w:rPr>
          </w:pPr>
          <w:hyperlink w:anchor="_Toc225977101" w:history="1">
            <w:r w:rsidRPr="000E3B2D">
              <w:rPr>
                <w:rStyle w:val="Hyperlink"/>
                <w:noProof/>
              </w:rPr>
              <w:t>1. Executive Summary</w:t>
            </w:r>
            <w:r>
              <w:rPr>
                <w:noProof/>
              </w:rPr>
              <w:tab/>
            </w:r>
            <w:r>
              <w:rPr>
                <w:noProof/>
              </w:rPr>
              <w:fldChar w:fldCharType="begin"/>
            </w:r>
            <w:r>
              <w:rPr>
                <w:noProof/>
              </w:rPr>
              <w:instrText xml:space="preserve"> PAGEREF _Toc225977101 \h </w:instrText>
            </w:r>
            <w:r>
              <w:rPr>
                <w:noProof/>
              </w:rPr>
            </w:r>
            <w:r>
              <w:rPr>
                <w:noProof/>
              </w:rPr>
              <w:fldChar w:fldCharType="separate"/>
            </w:r>
            <w:r>
              <w:rPr>
                <w:noProof/>
              </w:rPr>
              <w:t>3</w:t>
            </w:r>
            <w:r>
              <w:rPr>
                <w:noProof/>
              </w:rPr>
              <w:fldChar w:fldCharType="end"/>
            </w:r>
          </w:hyperlink>
        </w:p>
        <w:p w14:paraId="64928617" w14:textId="77777777" w:rsidR="003E24F6" w:rsidRDefault="003E24F6">
          <w:pPr>
            <w:pStyle w:val="TOC1"/>
            <w:tabs>
              <w:tab w:val="right" w:leader="dot" w:pos="9710"/>
            </w:tabs>
            <w:rPr>
              <w:noProof/>
            </w:rPr>
          </w:pPr>
          <w:hyperlink w:anchor="_Toc225977102" w:history="1">
            <w:r w:rsidRPr="000E3B2D">
              <w:rPr>
                <w:rStyle w:val="Hyperlink"/>
                <w:noProof/>
              </w:rPr>
              <w:t>2. Background &amp; Business Driver</w:t>
            </w:r>
            <w:r>
              <w:rPr>
                <w:noProof/>
              </w:rPr>
              <w:tab/>
            </w:r>
            <w:r>
              <w:rPr>
                <w:noProof/>
              </w:rPr>
              <w:fldChar w:fldCharType="begin"/>
            </w:r>
            <w:r>
              <w:rPr>
                <w:noProof/>
              </w:rPr>
              <w:instrText xml:space="preserve"> PAGEREF _Toc225977102 \h </w:instrText>
            </w:r>
            <w:r>
              <w:rPr>
                <w:noProof/>
              </w:rPr>
            </w:r>
            <w:r>
              <w:rPr>
                <w:noProof/>
              </w:rPr>
              <w:fldChar w:fldCharType="separate"/>
            </w:r>
            <w:r>
              <w:rPr>
                <w:noProof/>
              </w:rPr>
              <w:t>4</w:t>
            </w:r>
            <w:r>
              <w:rPr>
                <w:noProof/>
              </w:rPr>
              <w:fldChar w:fldCharType="end"/>
            </w:r>
          </w:hyperlink>
        </w:p>
        <w:p w14:paraId="642F117F" w14:textId="77777777" w:rsidR="003E24F6" w:rsidRDefault="003E24F6">
          <w:pPr>
            <w:pStyle w:val="TOC2"/>
            <w:tabs>
              <w:tab w:val="right" w:leader="dot" w:pos="9710"/>
            </w:tabs>
            <w:rPr>
              <w:noProof/>
            </w:rPr>
          </w:pPr>
          <w:hyperlink w:anchor="_Toc225977103" w:history="1">
            <w:r w:rsidRPr="000E3B2D">
              <w:rPr>
                <w:rStyle w:val="Hyperlink"/>
                <w:rFonts w:ascii="Arial" w:eastAsia="Arial" w:hAnsi="Arial" w:cs="Arial"/>
                <w:noProof/>
              </w:rPr>
              <w:t>2.1 The Evolving AI Threat Landscape</w:t>
            </w:r>
            <w:r>
              <w:rPr>
                <w:noProof/>
              </w:rPr>
              <w:tab/>
            </w:r>
            <w:r>
              <w:rPr>
                <w:noProof/>
              </w:rPr>
              <w:fldChar w:fldCharType="begin"/>
            </w:r>
            <w:r>
              <w:rPr>
                <w:noProof/>
              </w:rPr>
              <w:instrText xml:space="preserve"> PAGEREF _Toc225977103 \h </w:instrText>
            </w:r>
            <w:r>
              <w:rPr>
                <w:noProof/>
              </w:rPr>
            </w:r>
            <w:r>
              <w:rPr>
                <w:noProof/>
              </w:rPr>
              <w:fldChar w:fldCharType="separate"/>
            </w:r>
            <w:r>
              <w:rPr>
                <w:noProof/>
              </w:rPr>
              <w:t>4</w:t>
            </w:r>
            <w:r>
              <w:rPr>
                <w:noProof/>
              </w:rPr>
              <w:fldChar w:fldCharType="end"/>
            </w:r>
          </w:hyperlink>
        </w:p>
        <w:p w14:paraId="7CBF199D" w14:textId="77777777" w:rsidR="003E24F6" w:rsidRDefault="003E24F6">
          <w:pPr>
            <w:pStyle w:val="TOC2"/>
            <w:tabs>
              <w:tab w:val="right" w:leader="dot" w:pos="9710"/>
            </w:tabs>
            <w:rPr>
              <w:noProof/>
            </w:rPr>
          </w:pPr>
          <w:hyperlink w:anchor="_Toc225977104" w:history="1">
            <w:r w:rsidRPr="000E3B2D">
              <w:rPr>
                <w:rStyle w:val="Hyperlink"/>
                <w:rFonts w:ascii="Arial" w:eastAsia="Arial" w:hAnsi="Arial" w:cs="Arial"/>
                <w:noProof/>
              </w:rPr>
              <w:t>2.2 The Silo Problem</w:t>
            </w:r>
            <w:r>
              <w:rPr>
                <w:noProof/>
              </w:rPr>
              <w:tab/>
            </w:r>
            <w:r>
              <w:rPr>
                <w:noProof/>
              </w:rPr>
              <w:fldChar w:fldCharType="begin"/>
            </w:r>
            <w:r>
              <w:rPr>
                <w:noProof/>
              </w:rPr>
              <w:instrText xml:space="preserve"> PAGEREF _Toc225977104 \h </w:instrText>
            </w:r>
            <w:r>
              <w:rPr>
                <w:noProof/>
              </w:rPr>
            </w:r>
            <w:r>
              <w:rPr>
                <w:noProof/>
              </w:rPr>
              <w:fldChar w:fldCharType="separate"/>
            </w:r>
            <w:r>
              <w:rPr>
                <w:noProof/>
              </w:rPr>
              <w:t>4</w:t>
            </w:r>
            <w:r>
              <w:rPr>
                <w:noProof/>
              </w:rPr>
              <w:fldChar w:fldCharType="end"/>
            </w:r>
          </w:hyperlink>
        </w:p>
        <w:p w14:paraId="4A468C21" w14:textId="77777777" w:rsidR="003E24F6" w:rsidRDefault="003E24F6">
          <w:pPr>
            <w:pStyle w:val="TOC2"/>
            <w:tabs>
              <w:tab w:val="right" w:leader="dot" w:pos="9710"/>
            </w:tabs>
            <w:rPr>
              <w:noProof/>
            </w:rPr>
          </w:pPr>
          <w:hyperlink w:anchor="_Toc225977105" w:history="1">
            <w:r w:rsidRPr="000E3B2D">
              <w:rPr>
                <w:rStyle w:val="Hyperlink"/>
                <w:rFonts w:ascii="Arial" w:eastAsia="Arial" w:hAnsi="Arial" w:cs="Arial"/>
                <w:noProof/>
              </w:rPr>
              <w:t>2.3 Why This Program, Why Now</w:t>
            </w:r>
            <w:r>
              <w:rPr>
                <w:noProof/>
              </w:rPr>
              <w:tab/>
            </w:r>
            <w:r>
              <w:rPr>
                <w:noProof/>
              </w:rPr>
              <w:fldChar w:fldCharType="begin"/>
            </w:r>
            <w:r>
              <w:rPr>
                <w:noProof/>
              </w:rPr>
              <w:instrText xml:space="preserve"> PAGEREF _Toc225977105 \h </w:instrText>
            </w:r>
            <w:r>
              <w:rPr>
                <w:noProof/>
              </w:rPr>
            </w:r>
            <w:r>
              <w:rPr>
                <w:noProof/>
              </w:rPr>
              <w:fldChar w:fldCharType="separate"/>
            </w:r>
            <w:r>
              <w:rPr>
                <w:noProof/>
              </w:rPr>
              <w:t>4</w:t>
            </w:r>
            <w:r>
              <w:rPr>
                <w:noProof/>
              </w:rPr>
              <w:fldChar w:fldCharType="end"/>
            </w:r>
          </w:hyperlink>
        </w:p>
        <w:p w14:paraId="0F7A9DA4" w14:textId="77777777" w:rsidR="003E24F6" w:rsidRDefault="003E24F6">
          <w:pPr>
            <w:pStyle w:val="TOC1"/>
            <w:tabs>
              <w:tab w:val="right" w:leader="dot" w:pos="9710"/>
            </w:tabs>
            <w:rPr>
              <w:noProof/>
            </w:rPr>
          </w:pPr>
          <w:hyperlink w:anchor="_Toc225977106" w:history="1">
            <w:r w:rsidRPr="000E3B2D">
              <w:rPr>
                <w:rStyle w:val="Hyperlink"/>
                <w:noProof/>
              </w:rPr>
              <w:t>3. Program Scope</w:t>
            </w:r>
            <w:r>
              <w:rPr>
                <w:noProof/>
              </w:rPr>
              <w:tab/>
            </w:r>
            <w:r>
              <w:rPr>
                <w:noProof/>
              </w:rPr>
              <w:fldChar w:fldCharType="begin"/>
            </w:r>
            <w:r>
              <w:rPr>
                <w:noProof/>
              </w:rPr>
              <w:instrText xml:space="preserve"> PAGEREF _Toc225977106 \h </w:instrText>
            </w:r>
            <w:r>
              <w:rPr>
                <w:noProof/>
              </w:rPr>
            </w:r>
            <w:r>
              <w:rPr>
                <w:noProof/>
              </w:rPr>
              <w:fldChar w:fldCharType="separate"/>
            </w:r>
            <w:r>
              <w:rPr>
                <w:noProof/>
              </w:rPr>
              <w:t>5</w:t>
            </w:r>
            <w:r>
              <w:rPr>
                <w:noProof/>
              </w:rPr>
              <w:fldChar w:fldCharType="end"/>
            </w:r>
          </w:hyperlink>
        </w:p>
        <w:p w14:paraId="6DFE5346" w14:textId="77777777" w:rsidR="003E24F6" w:rsidRDefault="003E24F6">
          <w:pPr>
            <w:pStyle w:val="TOC2"/>
            <w:tabs>
              <w:tab w:val="right" w:leader="dot" w:pos="9710"/>
            </w:tabs>
            <w:rPr>
              <w:noProof/>
            </w:rPr>
          </w:pPr>
          <w:hyperlink w:anchor="_Toc225977107" w:history="1">
            <w:r w:rsidRPr="000E3B2D">
              <w:rPr>
                <w:rStyle w:val="Hyperlink"/>
                <w:rFonts w:ascii="Arial" w:eastAsia="Arial" w:hAnsi="Arial" w:cs="Arial"/>
                <w:noProof/>
              </w:rPr>
              <w:t>3.1 In Scope</w:t>
            </w:r>
            <w:r>
              <w:rPr>
                <w:noProof/>
              </w:rPr>
              <w:tab/>
            </w:r>
            <w:r>
              <w:rPr>
                <w:noProof/>
              </w:rPr>
              <w:fldChar w:fldCharType="begin"/>
            </w:r>
            <w:r>
              <w:rPr>
                <w:noProof/>
              </w:rPr>
              <w:instrText xml:space="preserve"> PAGEREF _Toc225977107 \h </w:instrText>
            </w:r>
            <w:r>
              <w:rPr>
                <w:noProof/>
              </w:rPr>
            </w:r>
            <w:r>
              <w:rPr>
                <w:noProof/>
              </w:rPr>
              <w:fldChar w:fldCharType="separate"/>
            </w:r>
            <w:r>
              <w:rPr>
                <w:noProof/>
              </w:rPr>
              <w:t>5</w:t>
            </w:r>
            <w:r>
              <w:rPr>
                <w:noProof/>
              </w:rPr>
              <w:fldChar w:fldCharType="end"/>
            </w:r>
          </w:hyperlink>
        </w:p>
        <w:p w14:paraId="50CD9532" w14:textId="77777777" w:rsidR="003E24F6" w:rsidRDefault="003E24F6">
          <w:pPr>
            <w:pStyle w:val="TOC2"/>
            <w:tabs>
              <w:tab w:val="right" w:leader="dot" w:pos="9710"/>
            </w:tabs>
            <w:rPr>
              <w:noProof/>
            </w:rPr>
          </w:pPr>
          <w:hyperlink w:anchor="_Toc225977108" w:history="1">
            <w:r w:rsidRPr="000E3B2D">
              <w:rPr>
                <w:rStyle w:val="Hyperlink"/>
                <w:rFonts w:ascii="Arial" w:eastAsia="Arial" w:hAnsi="Arial" w:cs="Arial"/>
                <w:noProof/>
              </w:rPr>
              <w:t>3.2 Out of Scope</w:t>
            </w:r>
            <w:r>
              <w:rPr>
                <w:noProof/>
              </w:rPr>
              <w:tab/>
            </w:r>
            <w:r>
              <w:rPr>
                <w:noProof/>
              </w:rPr>
              <w:fldChar w:fldCharType="begin"/>
            </w:r>
            <w:r>
              <w:rPr>
                <w:noProof/>
              </w:rPr>
              <w:instrText xml:space="preserve"> PAGEREF _Toc225977108 \h </w:instrText>
            </w:r>
            <w:r>
              <w:rPr>
                <w:noProof/>
              </w:rPr>
            </w:r>
            <w:r>
              <w:rPr>
                <w:noProof/>
              </w:rPr>
              <w:fldChar w:fldCharType="separate"/>
            </w:r>
            <w:r>
              <w:rPr>
                <w:noProof/>
              </w:rPr>
              <w:t>5</w:t>
            </w:r>
            <w:r>
              <w:rPr>
                <w:noProof/>
              </w:rPr>
              <w:fldChar w:fldCharType="end"/>
            </w:r>
          </w:hyperlink>
        </w:p>
        <w:p w14:paraId="79E1873C" w14:textId="77777777" w:rsidR="003E24F6" w:rsidRDefault="003E24F6">
          <w:pPr>
            <w:pStyle w:val="TOC1"/>
            <w:tabs>
              <w:tab w:val="right" w:leader="dot" w:pos="9710"/>
            </w:tabs>
            <w:rPr>
              <w:noProof/>
            </w:rPr>
          </w:pPr>
          <w:hyperlink w:anchor="_Toc225977109" w:history="1">
            <w:r w:rsidRPr="000E3B2D">
              <w:rPr>
                <w:rStyle w:val="Hyperlink"/>
                <w:noProof/>
              </w:rPr>
              <w:t>4. Governance Model</w:t>
            </w:r>
            <w:r>
              <w:rPr>
                <w:noProof/>
              </w:rPr>
              <w:tab/>
            </w:r>
            <w:r>
              <w:rPr>
                <w:noProof/>
              </w:rPr>
              <w:fldChar w:fldCharType="begin"/>
            </w:r>
            <w:r>
              <w:rPr>
                <w:noProof/>
              </w:rPr>
              <w:instrText xml:space="preserve"> PAGEREF _Toc225977109 \h </w:instrText>
            </w:r>
            <w:r>
              <w:rPr>
                <w:noProof/>
              </w:rPr>
            </w:r>
            <w:r>
              <w:rPr>
                <w:noProof/>
              </w:rPr>
              <w:fldChar w:fldCharType="separate"/>
            </w:r>
            <w:r>
              <w:rPr>
                <w:noProof/>
              </w:rPr>
              <w:t>6</w:t>
            </w:r>
            <w:r>
              <w:rPr>
                <w:noProof/>
              </w:rPr>
              <w:fldChar w:fldCharType="end"/>
            </w:r>
          </w:hyperlink>
        </w:p>
        <w:p w14:paraId="5C0E1476" w14:textId="77777777" w:rsidR="003E24F6" w:rsidRDefault="003E24F6">
          <w:pPr>
            <w:pStyle w:val="TOC1"/>
            <w:tabs>
              <w:tab w:val="right" w:leader="dot" w:pos="9710"/>
            </w:tabs>
            <w:rPr>
              <w:noProof/>
            </w:rPr>
          </w:pPr>
          <w:hyperlink w:anchor="_Toc225977110" w:history="1">
            <w:r w:rsidRPr="000E3B2D">
              <w:rPr>
                <w:rStyle w:val="Hyperlink"/>
                <w:noProof/>
              </w:rPr>
              <w:t>5. Program Phases</w:t>
            </w:r>
            <w:r>
              <w:rPr>
                <w:noProof/>
              </w:rPr>
              <w:tab/>
            </w:r>
            <w:r>
              <w:rPr>
                <w:noProof/>
              </w:rPr>
              <w:fldChar w:fldCharType="begin"/>
            </w:r>
            <w:r>
              <w:rPr>
                <w:noProof/>
              </w:rPr>
              <w:instrText xml:space="preserve"> PAGEREF _Toc225977110 \h </w:instrText>
            </w:r>
            <w:r>
              <w:rPr>
                <w:noProof/>
              </w:rPr>
            </w:r>
            <w:r>
              <w:rPr>
                <w:noProof/>
              </w:rPr>
              <w:fldChar w:fldCharType="separate"/>
            </w:r>
            <w:r>
              <w:rPr>
                <w:noProof/>
              </w:rPr>
              <w:t>7</w:t>
            </w:r>
            <w:r>
              <w:rPr>
                <w:noProof/>
              </w:rPr>
              <w:fldChar w:fldCharType="end"/>
            </w:r>
          </w:hyperlink>
        </w:p>
        <w:p w14:paraId="2333E2E3" w14:textId="77777777" w:rsidR="003E24F6" w:rsidRDefault="003E24F6">
          <w:pPr>
            <w:pStyle w:val="TOC3"/>
            <w:tabs>
              <w:tab w:val="right" w:leader="dot" w:pos="9710"/>
            </w:tabs>
            <w:rPr>
              <w:noProof/>
            </w:rPr>
          </w:pPr>
          <w:hyperlink w:anchor="_Toc225977111" w:history="1">
            <w:r w:rsidRPr="000E3B2D">
              <w:rPr>
                <w:rStyle w:val="Hyperlink"/>
                <w:noProof/>
              </w:rPr>
              <w:t>Data Protection — Microsoft Purview</w:t>
            </w:r>
            <w:r>
              <w:rPr>
                <w:noProof/>
              </w:rPr>
              <w:tab/>
            </w:r>
            <w:r>
              <w:rPr>
                <w:noProof/>
              </w:rPr>
              <w:fldChar w:fldCharType="begin"/>
            </w:r>
            <w:r>
              <w:rPr>
                <w:noProof/>
              </w:rPr>
              <w:instrText xml:space="preserve"> PAGEREF _Toc225977111 \h </w:instrText>
            </w:r>
            <w:r>
              <w:rPr>
                <w:noProof/>
              </w:rPr>
            </w:r>
            <w:r>
              <w:rPr>
                <w:noProof/>
              </w:rPr>
              <w:fldChar w:fldCharType="separate"/>
            </w:r>
            <w:r>
              <w:rPr>
                <w:noProof/>
              </w:rPr>
              <w:t>8</w:t>
            </w:r>
            <w:r>
              <w:rPr>
                <w:noProof/>
              </w:rPr>
              <w:fldChar w:fldCharType="end"/>
            </w:r>
          </w:hyperlink>
        </w:p>
        <w:p w14:paraId="1893E726" w14:textId="77777777" w:rsidR="003E24F6" w:rsidRDefault="003E24F6">
          <w:pPr>
            <w:pStyle w:val="TOC3"/>
            <w:tabs>
              <w:tab w:val="right" w:leader="dot" w:pos="9710"/>
            </w:tabs>
            <w:rPr>
              <w:noProof/>
            </w:rPr>
          </w:pPr>
          <w:hyperlink w:anchor="_Toc225977112" w:history="1">
            <w:r w:rsidRPr="000E3B2D">
              <w:rPr>
                <w:rStyle w:val="Hyperlink"/>
                <w:noProof/>
              </w:rPr>
              <w:t>Threat Detection — Defender XDR &amp; Sentinel</w:t>
            </w:r>
            <w:r>
              <w:rPr>
                <w:noProof/>
              </w:rPr>
              <w:tab/>
            </w:r>
            <w:r>
              <w:rPr>
                <w:noProof/>
              </w:rPr>
              <w:fldChar w:fldCharType="begin"/>
            </w:r>
            <w:r>
              <w:rPr>
                <w:noProof/>
              </w:rPr>
              <w:instrText xml:space="preserve"> PAGEREF _Toc225977112 \h </w:instrText>
            </w:r>
            <w:r>
              <w:rPr>
                <w:noProof/>
              </w:rPr>
            </w:r>
            <w:r>
              <w:rPr>
                <w:noProof/>
              </w:rPr>
              <w:fldChar w:fldCharType="separate"/>
            </w:r>
            <w:r>
              <w:rPr>
                <w:noProof/>
              </w:rPr>
              <w:t>9</w:t>
            </w:r>
            <w:r>
              <w:rPr>
                <w:noProof/>
              </w:rPr>
              <w:fldChar w:fldCharType="end"/>
            </w:r>
          </w:hyperlink>
        </w:p>
        <w:p w14:paraId="7D17579F" w14:textId="77777777" w:rsidR="003E24F6" w:rsidRDefault="003E24F6">
          <w:pPr>
            <w:pStyle w:val="TOC3"/>
            <w:tabs>
              <w:tab w:val="right" w:leader="dot" w:pos="9710"/>
            </w:tabs>
            <w:rPr>
              <w:noProof/>
            </w:rPr>
          </w:pPr>
          <w:hyperlink w:anchor="_Toc225977113" w:history="1">
            <w:r w:rsidRPr="000E3B2D">
              <w:rPr>
                <w:rStyle w:val="Hyperlink"/>
                <w:noProof/>
              </w:rPr>
              <w:t>AI Platform Security — Defender for AI</w:t>
            </w:r>
            <w:r>
              <w:rPr>
                <w:noProof/>
              </w:rPr>
              <w:tab/>
            </w:r>
            <w:r>
              <w:rPr>
                <w:noProof/>
              </w:rPr>
              <w:fldChar w:fldCharType="begin"/>
            </w:r>
            <w:r>
              <w:rPr>
                <w:noProof/>
              </w:rPr>
              <w:instrText xml:space="preserve"> PAGEREF _Toc225977113 \h </w:instrText>
            </w:r>
            <w:r>
              <w:rPr>
                <w:noProof/>
              </w:rPr>
            </w:r>
            <w:r>
              <w:rPr>
                <w:noProof/>
              </w:rPr>
              <w:fldChar w:fldCharType="separate"/>
            </w:r>
            <w:r>
              <w:rPr>
                <w:noProof/>
              </w:rPr>
              <w:t>9</w:t>
            </w:r>
            <w:r>
              <w:rPr>
                <w:noProof/>
              </w:rPr>
              <w:fldChar w:fldCharType="end"/>
            </w:r>
          </w:hyperlink>
        </w:p>
        <w:p w14:paraId="03895F28" w14:textId="77777777" w:rsidR="003E24F6" w:rsidRDefault="003E24F6">
          <w:pPr>
            <w:pStyle w:val="TOC3"/>
            <w:tabs>
              <w:tab w:val="right" w:leader="dot" w:pos="9710"/>
            </w:tabs>
            <w:rPr>
              <w:noProof/>
            </w:rPr>
          </w:pPr>
          <w:hyperlink w:anchor="_Toc225977114" w:history="1">
            <w:r w:rsidRPr="000E3B2D">
              <w:rPr>
                <w:rStyle w:val="Hyperlink"/>
                <w:noProof/>
              </w:rPr>
              <w:t>Identity &amp; Agent Security — Agent ID / Entra ID</w:t>
            </w:r>
            <w:r>
              <w:rPr>
                <w:noProof/>
              </w:rPr>
              <w:tab/>
            </w:r>
            <w:r>
              <w:rPr>
                <w:noProof/>
              </w:rPr>
              <w:fldChar w:fldCharType="begin"/>
            </w:r>
            <w:r>
              <w:rPr>
                <w:noProof/>
              </w:rPr>
              <w:instrText xml:space="preserve"> PAGEREF _Toc225977114 \h </w:instrText>
            </w:r>
            <w:r>
              <w:rPr>
                <w:noProof/>
              </w:rPr>
            </w:r>
            <w:r>
              <w:rPr>
                <w:noProof/>
              </w:rPr>
              <w:fldChar w:fldCharType="separate"/>
            </w:r>
            <w:r>
              <w:rPr>
                <w:noProof/>
              </w:rPr>
              <w:t>9</w:t>
            </w:r>
            <w:r>
              <w:rPr>
                <w:noProof/>
              </w:rPr>
              <w:fldChar w:fldCharType="end"/>
            </w:r>
          </w:hyperlink>
        </w:p>
        <w:p w14:paraId="481446B1" w14:textId="77777777" w:rsidR="003E24F6" w:rsidRDefault="003E24F6">
          <w:pPr>
            <w:pStyle w:val="TOC3"/>
            <w:tabs>
              <w:tab w:val="right" w:leader="dot" w:pos="9710"/>
            </w:tabs>
            <w:rPr>
              <w:noProof/>
            </w:rPr>
          </w:pPr>
          <w:hyperlink w:anchor="_Toc225977115" w:history="1">
            <w:r w:rsidRPr="000E3B2D">
              <w:rPr>
                <w:rStyle w:val="Hyperlink"/>
                <w:noProof/>
              </w:rPr>
              <w:t>MCP Server &amp; Agentic Security</w:t>
            </w:r>
            <w:r>
              <w:rPr>
                <w:noProof/>
              </w:rPr>
              <w:tab/>
            </w:r>
            <w:r>
              <w:rPr>
                <w:noProof/>
              </w:rPr>
              <w:fldChar w:fldCharType="begin"/>
            </w:r>
            <w:r>
              <w:rPr>
                <w:noProof/>
              </w:rPr>
              <w:instrText xml:space="preserve"> PAGEREF _Toc225977115 \h </w:instrText>
            </w:r>
            <w:r>
              <w:rPr>
                <w:noProof/>
              </w:rPr>
            </w:r>
            <w:r>
              <w:rPr>
                <w:noProof/>
              </w:rPr>
              <w:fldChar w:fldCharType="separate"/>
            </w:r>
            <w:r>
              <w:rPr>
                <w:noProof/>
              </w:rPr>
              <w:t>10</w:t>
            </w:r>
            <w:r>
              <w:rPr>
                <w:noProof/>
              </w:rPr>
              <w:fldChar w:fldCharType="end"/>
            </w:r>
          </w:hyperlink>
        </w:p>
        <w:p w14:paraId="4CE8C0E1" w14:textId="77777777" w:rsidR="003E24F6" w:rsidRDefault="003E24F6">
          <w:pPr>
            <w:pStyle w:val="TOC1"/>
            <w:tabs>
              <w:tab w:val="right" w:leader="dot" w:pos="9710"/>
            </w:tabs>
            <w:rPr>
              <w:noProof/>
            </w:rPr>
          </w:pPr>
          <w:hyperlink w:anchor="_Toc225977116" w:history="1">
            <w:r w:rsidRPr="000E3B2D">
              <w:rPr>
                <w:rStyle w:val="Hyperlink"/>
                <w:noProof/>
              </w:rPr>
              <w:t>6. 2-Quarter Delivery Timeline</w:t>
            </w:r>
            <w:r>
              <w:rPr>
                <w:noProof/>
              </w:rPr>
              <w:tab/>
            </w:r>
            <w:r>
              <w:rPr>
                <w:noProof/>
              </w:rPr>
              <w:fldChar w:fldCharType="begin"/>
            </w:r>
            <w:r>
              <w:rPr>
                <w:noProof/>
              </w:rPr>
              <w:instrText xml:space="preserve"> PAGEREF _Toc225977116 \h </w:instrText>
            </w:r>
            <w:r>
              <w:rPr>
                <w:noProof/>
              </w:rPr>
            </w:r>
            <w:r>
              <w:rPr>
                <w:noProof/>
              </w:rPr>
              <w:fldChar w:fldCharType="separate"/>
            </w:r>
            <w:r>
              <w:rPr>
                <w:noProof/>
              </w:rPr>
              <w:t>12</w:t>
            </w:r>
            <w:r>
              <w:rPr>
                <w:noProof/>
              </w:rPr>
              <w:fldChar w:fldCharType="end"/>
            </w:r>
          </w:hyperlink>
        </w:p>
        <w:p w14:paraId="183C43A5" w14:textId="77777777" w:rsidR="003E24F6" w:rsidRDefault="003E24F6">
          <w:pPr>
            <w:pStyle w:val="TOC1"/>
            <w:tabs>
              <w:tab w:val="right" w:leader="dot" w:pos="9710"/>
            </w:tabs>
            <w:rPr>
              <w:noProof/>
            </w:rPr>
          </w:pPr>
          <w:hyperlink w:anchor="_Toc225977117" w:history="1">
            <w:r w:rsidRPr="000E3B2D">
              <w:rPr>
                <w:rStyle w:val="Hyperlink"/>
                <w:noProof/>
              </w:rPr>
              <w:t>7. Key AI Security Risks Addressed</w:t>
            </w:r>
            <w:r>
              <w:rPr>
                <w:noProof/>
              </w:rPr>
              <w:tab/>
            </w:r>
            <w:r>
              <w:rPr>
                <w:noProof/>
              </w:rPr>
              <w:fldChar w:fldCharType="begin"/>
            </w:r>
            <w:r>
              <w:rPr>
                <w:noProof/>
              </w:rPr>
              <w:instrText xml:space="preserve"> PAGEREF _Toc225977117 \h </w:instrText>
            </w:r>
            <w:r>
              <w:rPr>
                <w:noProof/>
              </w:rPr>
            </w:r>
            <w:r>
              <w:rPr>
                <w:noProof/>
              </w:rPr>
              <w:fldChar w:fldCharType="separate"/>
            </w:r>
            <w:r>
              <w:rPr>
                <w:noProof/>
              </w:rPr>
              <w:t>13</w:t>
            </w:r>
            <w:r>
              <w:rPr>
                <w:noProof/>
              </w:rPr>
              <w:fldChar w:fldCharType="end"/>
            </w:r>
          </w:hyperlink>
        </w:p>
        <w:p w14:paraId="5AFBC47E" w14:textId="77777777" w:rsidR="003E24F6" w:rsidRDefault="003E24F6">
          <w:pPr>
            <w:pStyle w:val="TOC1"/>
            <w:tabs>
              <w:tab w:val="right" w:leader="dot" w:pos="9710"/>
            </w:tabs>
            <w:rPr>
              <w:noProof/>
            </w:rPr>
          </w:pPr>
          <w:hyperlink w:anchor="_Toc225977118" w:history="1">
            <w:r w:rsidRPr="000E3B2D">
              <w:rPr>
                <w:rStyle w:val="Hyperlink"/>
                <w:noProof/>
              </w:rPr>
              <w:t>8. Framework &amp; Compliance Alignment</w:t>
            </w:r>
            <w:r>
              <w:rPr>
                <w:noProof/>
              </w:rPr>
              <w:tab/>
            </w:r>
            <w:r>
              <w:rPr>
                <w:noProof/>
              </w:rPr>
              <w:fldChar w:fldCharType="begin"/>
            </w:r>
            <w:r>
              <w:rPr>
                <w:noProof/>
              </w:rPr>
              <w:instrText xml:space="preserve"> PAGEREF _Toc225977118 \h </w:instrText>
            </w:r>
            <w:r>
              <w:rPr>
                <w:noProof/>
              </w:rPr>
            </w:r>
            <w:r>
              <w:rPr>
                <w:noProof/>
              </w:rPr>
              <w:fldChar w:fldCharType="separate"/>
            </w:r>
            <w:r>
              <w:rPr>
                <w:noProof/>
              </w:rPr>
              <w:t>14</w:t>
            </w:r>
            <w:r>
              <w:rPr>
                <w:noProof/>
              </w:rPr>
              <w:fldChar w:fldCharType="end"/>
            </w:r>
          </w:hyperlink>
        </w:p>
        <w:p w14:paraId="07ADEE6B" w14:textId="77777777" w:rsidR="003E24F6" w:rsidRDefault="003E24F6">
          <w:pPr>
            <w:pStyle w:val="TOC1"/>
            <w:tabs>
              <w:tab w:val="right" w:leader="dot" w:pos="9710"/>
            </w:tabs>
            <w:rPr>
              <w:noProof/>
            </w:rPr>
          </w:pPr>
          <w:hyperlink w:anchor="_Toc225977119" w:history="1">
            <w:r w:rsidRPr="000E3B2D">
              <w:rPr>
                <w:rStyle w:val="Hyperlink"/>
                <w:noProof/>
              </w:rPr>
              <w:t>9. Immediate Next Steps</w:t>
            </w:r>
            <w:r>
              <w:rPr>
                <w:noProof/>
              </w:rPr>
              <w:tab/>
            </w:r>
            <w:r>
              <w:rPr>
                <w:noProof/>
              </w:rPr>
              <w:fldChar w:fldCharType="begin"/>
            </w:r>
            <w:r>
              <w:rPr>
                <w:noProof/>
              </w:rPr>
              <w:instrText xml:space="preserve"> PAGEREF _Toc225977119 \h </w:instrText>
            </w:r>
            <w:r>
              <w:rPr>
                <w:noProof/>
              </w:rPr>
            </w:r>
            <w:r>
              <w:rPr>
                <w:noProof/>
              </w:rPr>
              <w:fldChar w:fldCharType="separate"/>
            </w:r>
            <w:r>
              <w:rPr>
                <w:noProof/>
              </w:rPr>
              <w:t>15</w:t>
            </w:r>
            <w:r>
              <w:rPr>
                <w:noProof/>
              </w:rPr>
              <w:fldChar w:fldCharType="end"/>
            </w:r>
          </w:hyperlink>
        </w:p>
        <w:p w14:paraId="36A02DC7" w14:textId="77777777" w:rsidR="008E7331" w:rsidRDefault="00000000">
          <w:r>
            <w:fldChar w:fldCharType="end"/>
          </w:r>
        </w:p>
      </w:sdtContent>
    </w:sdt>
    <w:p w14:paraId="3A08F9E5" w14:textId="77777777" w:rsidR="008E7331" w:rsidRDefault="00000000">
      <w:r>
        <w:br w:type="page"/>
      </w:r>
    </w:p>
    <w:p w14:paraId="05678E6D" w14:textId="77777777" w:rsidR="008E7331" w:rsidRDefault="00000000">
      <w:pPr>
        <w:pStyle w:val="Heading1"/>
      </w:pPr>
      <w:bookmarkStart w:id="1" w:name="_Toc225977101"/>
      <w:r>
        <w:lastRenderedPageBreak/>
        <w:t>1. Executive Summary</w:t>
      </w:r>
      <w:bookmarkEnd w:id="1"/>
    </w:p>
    <w:p w14:paraId="70CFA2F8" w14:textId="77777777" w:rsidR="008E7331" w:rsidRDefault="00000000">
      <w:r>
        <w:t>The rapid adoption of artificial intelligence across the enterprise has outpaced existing security controls. AI workloads, copilots, agents, MCP servers, and chatbots are being deployed across multiple environments without a formal, coordinated security and governance framework. Simultaneously, the organisation's security directorates — Data Protection, Cyber Defense, Cloud Security, and others — operate in management silos, creating critical blind spots that no single team can address in isolation.</w:t>
      </w:r>
    </w:p>
    <w:p w14:paraId="68ABE6D9" w14:textId="77777777" w:rsidR="008E7331" w:rsidRDefault="008E7331">
      <w:pPr>
        <w:spacing w:before="120"/>
      </w:pPr>
    </w:p>
    <w:p w14:paraId="25C3FC42" w14:textId="77777777" w:rsidR="008E7331" w:rsidRDefault="00000000">
      <w:r>
        <w:t>This document defines the Converged AI Security Foundational Program: a structured, 2-quarter initiative that establishes the governance model, technical controls, and operational integration necessary to secure all AI workloads and platforms across the enterprise. The program leverages native Microsoft capabilities — Microsoft Purview, Defender for AI, Defender XDR, and Agent ID — deployed and owned by the relevant security directorates under a unified cross-directorate governance model.</w:t>
      </w:r>
    </w:p>
    <w:p w14:paraId="6AB13941" w14:textId="77777777" w:rsidR="008E7331" w:rsidRDefault="008E7331">
      <w:pPr>
        <w:spacing w:before="120"/>
      </w:pPr>
    </w:p>
    <w:p w14:paraId="2BEE652E" w14:textId="77777777" w:rsidR="008E7331" w:rsidRDefault="00000000">
      <w:r>
        <w:t>The program is organised across five phases, spanning Months 1 through 6. The first quarter focuses on establishing the governance foundation and conducting a comprehensive AI asset discovery. The second quarter completes the foundational controls, breaks down the directorate silos with a unified Sentinel workspace and joint incident response capability, and closes with a measurable maturity baseline aligned to NIST AI RMF and the EU AI Act.</w:t>
      </w:r>
    </w:p>
    <w:p w14:paraId="73AC6522" w14:textId="77777777" w:rsidR="008E7331" w:rsidRDefault="008E7331">
      <w:pPr>
        <w:spacing w:before="120"/>
      </w:pPr>
    </w:p>
    <w:p w14:paraId="37B0B7DF" w14:textId="77777777" w:rsidR="008E7331" w:rsidRDefault="00000000">
      <w:r>
        <w:rPr>
          <w:b/>
          <w:bCs/>
        </w:rPr>
        <w:t>Security directors and managers are asked to endorse the program charter and commit to the cross-directorate operating model that is essential for this program to succeed.</w:t>
      </w:r>
    </w:p>
    <w:p w14:paraId="118ABCDB" w14:textId="77777777" w:rsidR="008E7331" w:rsidRDefault="00000000">
      <w:r>
        <w:br w:type="page"/>
      </w:r>
    </w:p>
    <w:p w14:paraId="127BE50B" w14:textId="77777777" w:rsidR="008E7331" w:rsidRDefault="00000000">
      <w:pPr>
        <w:pStyle w:val="Heading1"/>
      </w:pPr>
      <w:bookmarkStart w:id="2" w:name="_Toc225977102"/>
      <w:r>
        <w:lastRenderedPageBreak/>
        <w:t>2. Background &amp; Business Driver</w:t>
      </w:r>
      <w:bookmarkEnd w:id="2"/>
    </w:p>
    <w:p w14:paraId="360E956A" w14:textId="77777777" w:rsidR="008E7331" w:rsidRDefault="00000000">
      <w:pPr>
        <w:pStyle w:val="Heading2"/>
      </w:pPr>
      <w:bookmarkStart w:id="3" w:name="_Toc225977103"/>
      <w:r>
        <w:rPr>
          <w:rFonts w:ascii="Arial" w:eastAsia="Arial" w:hAnsi="Arial" w:cs="Arial"/>
        </w:rPr>
        <w:t>2.1 The Evolving AI Threat Landscape</w:t>
      </w:r>
      <w:bookmarkEnd w:id="3"/>
    </w:p>
    <w:p w14:paraId="6886C2BF" w14:textId="7A680EBB" w:rsidR="008E7331" w:rsidRDefault="00000000">
      <w:r>
        <w:t xml:space="preserve">Enterprise AI adoption </w:t>
      </w:r>
      <w:r w:rsidR="00A43A8D">
        <w:t xml:space="preserve">at IFC </w:t>
      </w:r>
      <w:r>
        <w:t xml:space="preserve">has accelerated dramatically. Azure OpenAI services, Microsoft Copilot, AI Studio, </w:t>
      </w:r>
      <w:r w:rsidR="00A43A8D">
        <w:t xml:space="preserve">SageMaker, Bedrock, </w:t>
      </w:r>
      <w:r>
        <w:t>third-party large language models, and AI-powered applications are now present across business functions. AI agents are being deployed to automate complex workflows, and Model Context Protocol (MCP) servers are expanding the integration surface for agentic systems. This growth brings material security risks:</w:t>
      </w:r>
    </w:p>
    <w:p w14:paraId="14E9FEEB" w14:textId="77777777" w:rsidR="008E7331" w:rsidRDefault="008E7331">
      <w:pPr>
        <w:spacing w:before="120"/>
      </w:pPr>
    </w:p>
    <w:p w14:paraId="6FE53591" w14:textId="77777777" w:rsidR="008E7331" w:rsidRDefault="00000000">
      <w:pPr>
        <w:pStyle w:val="ListParagraph"/>
        <w:numPr>
          <w:ilvl w:val="0"/>
          <w:numId w:val="2"/>
        </w:numPr>
      </w:pPr>
      <w:r>
        <w:t>Adversarial prompt injection and jailbreak attacks targeting AI agents and LLM interfaces</w:t>
      </w:r>
    </w:p>
    <w:p w14:paraId="4744DE5B" w14:textId="77777777" w:rsidR="008E7331" w:rsidRDefault="00000000">
      <w:pPr>
        <w:pStyle w:val="ListParagraph"/>
        <w:numPr>
          <w:ilvl w:val="0"/>
          <w:numId w:val="2"/>
        </w:numPr>
      </w:pPr>
      <w:r>
        <w:t>Data exfiltration through AI interfaces — sensitive data entering and leaving the enterprise via AI-generated interactions</w:t>
      </w:r>
    </w:p>
    <w:p w14:paraId="38132B71" w14:textId="77777777" w:rsidR="008E7331" w:rsidRDefault="00000000">
      <w:pPr>
        <w:pStyle w:val="ListParagraph"/>
        <w:numPr>
          <w:ilvl w:val="0"/>
          <w:numId w:val="2"/>
        </w:numPr>
      </w:pPr>
      <w:r>
        <w:t>Over-privileged or rogue AI agents operating beyond their intended scope due to weak identity and access controls</w:t>
      </w:r>
    </w:p>
    <w:p w14:paraId="5276547C" w14:textId="77777777" w:rsidR="008E7331" w:rsidRDefault="00000000">
      <w:pPr>
        <w:pStyle w:val="ListParagraph"/>
        <w:numPr>
          <w:ilvl w:val="0"/>
          <w:numId w:val="2"/>
        </w:numPr>
      </w:pPr>
      <w:r>
        <w:t>Unmanaged MCP server deployments creating uncontrolled attack surface for agentic workflows</w:t>
      </w:r>
    </w:p>
    <w:p w14:paraId="2093E8FF" w14:textId="77777777" w:rsidR="008E7331" w:rsidRDefault="00000000">
      <w:pPr>
        <w:pStyle w:val="ListParagraph"/>
        <w:numPr>
          <w:ilvl w:val="0"/>
          <w:numId w:val="2"/>
        </w:numPr>
      </w:pPr>
      <w:r>
        <w:t>AI platform misconfigurations in Azure OpenAI and AI Studio exposing enterprise data and capabilities</w:t>
      </w:r>
    </w:p>
    <w:p w14:paraId="655E5135" w14:textId="77777777" w:rsidR="008E7331" w:rsidRDefault="008E7331">
      <w:pPr>
        <w:spacing w:before="120"/>
      </w:pPr>
    </w:p>
    <w:p w14:paraId="6E5E3E89" w14:textId="77777777" w:rsidR="008E7331" w:rsidRDefault="00000000">
      <w:pPr>
        <w:pStyle w:val="Heading2"/>
      </w:pPr>
      <w:bookmarkStart w:id="4" w:name="_Toc225977104"/>
      <w:r>
        <w:rPr>
          <w:rFonts w:ascii="Arial" w:eastAsia="Arial" w:hAnsi="Arial" w:cs="Arial"/>
        </w:rPr>
        <w:t>2.2 The Silo Problem</w:t>
      </w:r>
      <w:bookmarkEnd w:id="4"/>
    </w:p>
    <w:p w14:paraId="3091F745" w14:textId="594BD7CF" w:rsidR="008E7331" w:rsidRDefault="00000000">
      <w:r>
        <w:t>The organisation's security directorates each manage distinct toolsets and operate largely independently. The Data Protection directorate manages Microsoft Purview; the Cyber Defense directorate manages Defender XDR; the Cloud Security directorate manages Defender for AI and cloud security posture. There is no</w:t>
      </w:r>
      <w:r w:rsidR="00A43A8D">
        <w:t xml:space="preserve"> clear</w:t>
      </w:r>
      <w:r>
        <w:t xml:space="preserve"> shared governance model, </w:t>
      </w:r>
      <w:r w:rsidR="00A43A8D">
        <w:t>minimal</w:t>
      </w:r>
      <w:r>
        <w:t xml:space="preserve"> unified AI threat visibility, and </w:t>
      </w:r>
      <w:r w:rsidR="00A43A8D">
        <w:t>weak</w:t>
      </w:r>
      <w:r>
        <w:t xml:space="preserve"> jointly-owned incident response capability for AI-specific threats. This structural gap means that a multi-vector AI security incident — for example, a prompt injection that leads to data exfiltration — would span the responsibility boundaries of multiple directorates simultaneously, with </w:t>
      </w:r>
      <w:r w:rsidR="00A43A8D">
        <w:t>un</w:t>
      </w:r>
      <w:r>
        <w:t>clear ownership or coordinated response.</w:t>
      </w:r>
    </w:p>
    <w:p w14:paraId="6AC7E250" w14:textId="77777777" w:rsidR="008E7331" w:rsidRDefault="008E7331">
      <w:pPr>
        <w:spacing w:before="120"/>
      </w:pPr>
    </w:p>
    <w:p w14:paraId="11420583" w14:textId="77777777" w:rsidR="008E7331" w:rsidRDefault="00000000">
      <w:pPr>
        <w:pStyle w:val="Heading2"/>
      </w:pPr>
      <w:bookmarkStart w:id="5" w:name="_Toc225977105"/>
      <w:r>
        <w:rPr>
          <w:rFonts w:ascii="Arial" w:eastAsia="Arial" w:hAnsi="Arial" w:cs="Arial"/>
        </w:rPr>
        <w:t>2.3 Why This Program, Why Now</w:t>
      </w:r>
      <w:bookmarkEnd w:id="5"/>
    </w:p>
    <w:p w14:paraId="2CDA1C2D" w14:textId="77777777" w:rsidR="008E7331" w:rsidRDefault="00000000">
      <w:r>
        <w:t>This program is necessitated by three converging factors. First, the AI threat landscape is evolving faster than ad hoc, directorate-level responses can accommodate. Second, regulatory obligations under the EU AI Act and alignment requirements to NIST AI RMF demand a formal, auditable AI security and governance program. Third, the organisation's existing tooling — Purview, Defender for AI, Defender XDR, Agent ID — provides native capability to address these risks if deployed and operated in a coordinated manner. This program provides the governance, structure, and delivery plan to realise that capability within two quarters.</w:t>
      </w:r>
    </w:p>
    <w:p w14:paraId="4677BCEB" w14:textId="77777777" w:rsidR="008E7331" w:rsidRDefault="00000000">
      <w:r>
        <w:br w:type="page"/>
      </w:r>
    </w:p>
    <w:p w14:paraId="7A9763A7" w14:textId="77777777" w:rsidR="008E7331" w:rsidRDefault="00000000">
      <w:pPr>
        <w:pStyle w:val="Heading1"/>
      </w:pPr>
      <w:bookmarkStart w:id="6" w:name="_Toc225977106"/>
      <w:r>
        <w:lastRenderedPageBreak/>
        <w:t>3. Program Scope</w:t>
      </w:r>
      <w:bookmarkEnd w:id="6"/>
    </w:p>
    <w:p w14:paraId="1CD6E72B" w14:textId="77777777" w:rsidR="008E7331" w:rsidRDefault="00000000">
      <w:pPr>
        <w:pStyle w:val="Heading2"/>
      </w:pPr>
      <w:bookmarkStart w:id="7" w:name="_Toc225977107"/>
      <w:r>
        <w:rPr>
          <w:rFonts w:ascii="Arial" w:eastAsia="Arial" w:hAnsi="Arial" w:cs="Arial"/>
        </w:rPr>
        <w:t>3.1 In Scope</w:t>
      </w:r>
      <w:bookmarkEnd w:id="7"/>
    </w:p>
    <w:p w14:paraId="7B6F2CDE" w14:textId="43BECE39" w:rsidR="008E7331" w:rsidRDefault="00000000">
      <w:pPr>
        <w:pStyle w:val="ListParagraph"/>
        <w:numPr>
          <w:ilvl w:val="0"/>
          <w:numId w:val="2"/>
        </w:numPr>
      </w:pPr>
      <w:r>
        <w:t>All AI workloads across cloud, on-premises, and hybrid environments — including Azure OpenAI, Microsoft Copilot, AI Studio,</w:t>
      </w:r>
      <w:r w:rsidR="00A43A8D">
        <w:t xml:space="preserve"> AWS, GCP</w:t>
      </w:r>
      <w:r>
        <w:t xml:space="preserve"> and approved third-party LLMs</w:t>
      </w:r>
    </w:p>
    <w:p w14:paraId="73192F17" w14:textId="77777777" w:rsidR="008E7331" w:rsidRDefault="00000000">
      <w:pPr>
        <w:pStyle w:val="ListParagraph"/>
        <w:numPr>
          <w:ilvl w:val="0"/>
          <w:numId w:val="2"/>
        </w:numPr>
      </w:pPr>
      <w:r>
        <w:t>AI agents, agentic workflows, and chatbots deployed within the enterprise</w:t>
      </w:r>
    </w:p>
    <w:p w14:paraId="28307BAB" w14:textId="77777777" w:rsidR="008E7331" w:rsidRDefault="00000000">
      <w:pPr>
        <w:pStyle w:val="ListParagraph"/>
        <w:numPr>
          <w:ilvl w:val="0"/>
          <w:numId w:val="2"/>
        </w:numPr>
      </w:pPr>
      <w:r>
        <w:t>Model Context Protocol (MCP) servers and tool integrations in use across the organisation</w:t>
      </w:r>
    </w:p>
    <w:p w14:paraId="670521C4" w14:textId="77777777" w:rsidR="008E7331" w:rsidRDefault="00000000">
      <w:pPr>
        <w:pStyle w:val="ListParagraph"/>
        <w:numPr>
          <w:ilvl w:val="0"/>
          <w:numId w:val="2"/>
        </w:numPr>
      </w:pPr>
      <w:r>
        <w:t>AI platforms and APIs exposed to internal or external users</w:t>
      </w:r>
    </w:p>
    <w:p w14:paraId="4AED4374" w14:textId="77777777" w:rsidR="008E7331" w:rsidRDefault="00000000">
      <w:pPr>
        <w:pStyle w:val="ListParagraph"/>
        <w:numPr>
          <w:ilvl w:val="0"/>
          <w:numId w:val="2"/>
        </w:numPr>
      </w:pPr>
      <w:r>
        <w:t>Data flows into and out of AI systems, including training data, prompt content, and AI-generated outputs</w:t>
      </w:r>
    </w:p>
    <w:p w14:paraId="0B419E86" w14:textId="77777777" w:rsidR="008E7331" w:rsidRDefault="00000000">
      <w:pPr>
        <w:pStyle w:val="ListParagraph"/>
        <w:numPr>
          <w:ilvl w:val="0"/>
          <w:numId w:val="2"/>
        </w:numPr>
      </w:pPr>
      <w:r>
        <w:t>The security tooling of all participating directorates — Purview, Defender XDR, Defender for AI, Agent ID, and Microsoft Sentinel</w:t>
      </w:r>
    </w:p>
    <w:p w14:paraId="6F6B24F0" w14:textId="77777777" w:rsidR="008E7331" w:rsidRDefault="008E7331">
      <w:pPr>
        <w:spacing w:before="120"/>
      </w:pPr>
    </w:p>
    <w:p w14:paraId="7C74F61B" w14:textId="77777777" w:rsidR="008E7331" w:rsidRDefault="00000000">
      <w:pPr>
        <w:pStyle w:val="Heading2"/>
      </w:pPr>
      <w:bookmarkStart w:id="8" w:name="_Toc225977108"/>
      <w:r>
        <w:rPr>
          <w:rFonts w:ascii="Arial" w:eastAsia="Arial" w:hAnsi="Arial" w:cs="Arial"/>
        </w:rPr>
        <w:t>3.2 Out of Scope</w:t>
      </w:r>
      <w:bookmarkEnd w:id="8"/>
    </w:p>
    <w:p w14:paraId="2E1271CE" w14:textId="77777777" w:rsidR="008E7331" w:rsidRDefault="00000000">
      <w:pPr>
        <w:pStyle w:val="ListParagraph"/>
        <w:numPr>
          <w:ilvl w:val="0"/>
          <w:numId w:val="2"/>
        </w:numPr>
      </w:pPr>
      <w:r>
        <w:t>Development of new AI models or AI applications (this program governs existing and newly deployed AI assets)</w:t>
      </w:r>
    </w:p>
    <w:p w14:paraId="14A4B964" w14:textId="77777777" w:rsidR="008E7331" w:rsidRDefault="00000000">
      <w:pPr>
        <w:pStyle w:val="ListParagraph"/>
        <w:numPr>
          <w:ilvl w:val="0"/>
          <w:numId w:val="2"/>
        </w:numPr>
      </w:pPr>
      <w:r>
        <w:t>Non-security AI governance activities such as model ethics review, bias assessment, and AI product lifecycle management</w:t>
      </w:r>
    </w:p>
    <w:p w14:paraId="0E68E4BB" w14:textId="77777777" w:rsidR="008E7331" w:rsidRDefault="00000000">
      <w:pPr>
        <w:pStyle w:val="ListParagraph"/>
        <w:numPr>
          <w:ilvl w:val="0"/>
          <w:numId w:val="2"/>
        </w:numPr>
      </w:pPr>
      <w:r>
        <w:t>Consumer-facing AI products not hosted within the enterprise environment</w:t>
      </w:r>
    </w:p>
    <w:p w14:paraId="691BA4A3" w14:textId="77777777" w:rsidR="008E7331" w:rsidRDefault="00000000">
      <w:r>
        <w:br w:type="page"/>
      </w:r>
    </w:p>
    <w:p w14:paraId="6487DEB9" w14:textId="77777777" w:rsidR="008E7331" w:rsidRDefault="00000000">
      <w:pPr>
        <w:pStyle w:val="Heading1"/>
      </w:pPr>
      <w:bookmarkStart w:id="9" w:name="_Toc225977109"/>
      <w:r>
        <w:lastRenderedPageBreak/>
        <w:t>4. Governance Model</w:t>
      </w:r>
      <w:bookmarkEnd w:id="9"/>
    </w:p>
    <w:p w14:paraId="4B78536C" w14:textId="77777777" w:rsidR="008E7331" w:rsidRDefault="00000000">
      <w:r>
        <w:t>A critical precondition for this program is the establishment of a cross-directorate governance model. Without shared ownership and decision-making authority, the technical phases of this program will stall on responsibility disputes between directorates. The following governance structure must be in place by the end of Month 1.</w:t>
      </w:r>
    </w:p>
    <w:p w14:paraId="62252582" w14:textId="77777777" w:rsidR="008E7331" w:rsidRDefault="008E7331">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6451942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461CCCCF"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9EA0035"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0116D763" w14:textId="77777777" w:rsidR="008E7331" w:rsidRDefault="00000000">
            <w:r>
              <w:rPr>
                <w:b/>
                <w:bCs/>
                <w:color w:val="FFFFFF"/>
                <w:sz w:val="20"/>
                <w:szCs w:val="20"/>
              </w:rPr>
              <w:t>Owner</w:t>
            </w:r>
          </w:p>
        </w:tc>
      </w:tr>
      <w:tr w:rsidR="008E7331" w14:paraId="0883C02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E90CA" w14:textId="77777777" w:rsidR="008E7331" w:rsidRDefault="00000000">
            <w:r>
              <w:rPr>
                <w:b/>
                <w:bCs/>
                <w:color w:val="1B4F8A"/>
                <w:sz w:val="20"/>
                <w:szCs w:val="20"/>
              </w:rPr>
              <w:t>AI Security Steering Committee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F55FC9" w14:textId="77777777" w:rsidR="008E7331" w:rsidRDefault="00000000">
            <w:r>
              <w:rPr>
                <w:sz w:val="20"/>
                <w:szCs w:val="20"/>
              </w:rPr>
              <w:t>Monthly — all security directors. Program oversight, risk escalation, and strategic direction. Ultimate accountability for program outcomes.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688A06" w14:textId="77777777" w:rsidR="008E7331" w:rsidRDefault="00000000">
            <w:r>
              <w:rPr>
                <w:color w:val="64748B"/>
                <w:sz w:val="20"/>
                <w:szCs w:val="20"/>
              </w:rPr>
              <w:t>All Security Directors</w:t>
            </w:r>
          </w:p>
        </w:tc>
      </w:tr>
      <w:tr w:rsidR="008E7331" w14:paraId="2B1394F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16F65F2" w14:textId="77777777" w:rsidR="008E7331" w:rsidRDefault="00000000">
            <w:r>
              <w:rPr>
                <w:b/>
                <w:bCs/>
                <w:color w:val="1B4F8A"/>
                <w:sz w:val="20"/>
                <w:szCs w:val="20"/>
              </w:rPr>
              <w:t>Program Director</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9A6BD38" w14:textId="77777777" w:rsidR="008E7331" w:rsidRDefault="00000000">
            <w:r>
              <w:rPr>
                <w:sz w:val="20"/>
                <w:szCs w:val="20"/>
              </w:rPr>
              <w:t>Accountable for delivery across all 5 phases. Single point of contact for cross-directorate coordination. Reports to the Steering Committee.</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CB5F20C" w14:textId="64A6D811" w:rsidR="008E7331" w:rsidRDefault="00000000">
            <w:r>
              <w:rPr>
                <w:color w:val="64748B"/>
                <w:sz w:val="20"/>
                <w:szCs w:val="20"/>
              </w:rPr>
              <w:t>CISO Office</w:t>
            </w:r>
            <w:r w:rsidR="00A43A8D">
              <w:rPr>
                <w:color w:val="64748B"/>
                <w:sz w:val="20"/>
                <w:szCs w:val="20"/>
              </w:rPr>
              <w:t xml:space="preserve"> or TBD</w:t>
            </w:r>
          </w:p>
        </w:tc>
      </w:tr>
      <w:tr w:rsidR="008E7331" w14:paraId="3A6764F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47BDED" w14:textId="77777777" w:rsidR="008E7331" w:rsidRDefault="00000000">
            <w:r>
              <w:rPr>
                <w:b/>
                <w:bCs/>
                <w:color w:val="1B4F8A"/>
                <w:sz w:val="20"/>
                <w:szCs w:val="20"/>
              </w:rPr>
              <w:t>Directorate Leads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4DE4EB" w14:textId="77777777" w:rsidR="008E7331" w:rsidRDefault="00000000">
            <w:r>
              <w:rPr>
                <w:sz w:val="20"/>
                <w:szCs w:val="20"/>
              </w:rPr>
              <w:t>One lead per directorate (Data Protection, Cyber Defense, Cloud Security, and others). Accountable for workstreams within their directorate and for cross-directorate commitments.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53F194" w14:textId="77777777" w:rsidR="008E7331" w:rsidRDefault="00000000">
            <w:r>
              <w:rPr>
                <w:color w:val="64748B"/>
                <w:sz w:val="20"/>
                <w:szCs w:val="20"/>
              </w:rPr>
              <w:t>Each Directorate Head</w:t>
            </w:r>
          </w:p>
        </w:tc>
      </w:tr>
      <w:tr w:rsidR="008E7331" w14:paraId="6CF7EF8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B98A23C" w14:textId="77777777" w:rsidR="008E7331" w:rsidRDefault="00000000">
            <w:r>
              <w:rPr>
                <w:b/>
                <w:bCs/>
                <w:color w:val="1B4F8A"/>
                <w:sz w:val="20"/>
                <w:szCs w:val="20"/>
              </w:rPr>
              <w:t>AI Security Working Group</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994971D" w14:textId="77777777" w:rsidR="008E7331" w:rsidRDefault="00000000">
            <w:r>
              <w:rPr>
                <w:sz w:val="20"/>
                <w:szCs w:val="20"/>
              </w:rPr>
              <w:t>Operational forum — bi-weekly. Directorate leads and technical leads. Reviews AI threat intelligence, tracks deliverables, and surfaces issues to the Steering Committee.</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475F9AA" w14:textId="77777777" w:rsidR="008E7331" w:rsidRDefault="00000000">
            <w:r>
              <w:rPr>
                <w:color w:val="64748B"/>
                <w:sz w:val="20"/>
                <w:szCs w:val="20"/>
              </w:rPr>
              <w:t>Program Director</w:t>
            </w:r>
          </w:p>
        </w:tc>
      </w:tr>
    </w:tbl>
    <w:p w14:paraId="7EAE2413" w14:textId="77777777" w:rsidR="008E7331" w:rsidRDefault="00000000">
      <w:r>
        <w:br w:type="page"/>
      </w:r>
    </w:p>
    <w:p w14:paraId="79AAF917" w14:textId="77777777" w:rsidR="008E7331" w:rsidRDefault="00000000">
      <w:pPr>
        <w:pStyle w:val="Heading1"/>
      </w:pPr>
      <w:bookmarkStart w:id="10" w:name="_Toc225977110"/>
      <w:r>
        <w:lastRenderedPageBreak/>
        <w:t>5. Program Phases</w:t>
      </w:r>
      <w:bookmarkEnd w:id="10"/>
    </w:p>
    <w:p w14:paraId="2F22E1DD" w14:textId="77777777" w:rsidR="008E7331" w:rsidRDefault="008E73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8E7331" w14:paraId="53EA43AD"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C0392B"/>
            <w:tcMar>
              <w:top w:w="100" w:type="dxa"/>
              <w:left w:w="120" w:type="dxa"/>
              <w:bottom w:w="100" w:type="dxa"/>
              <w:right w:w="120" w:type="dxa"/>
            </w:tcMar>
            <w:vAlign w:val="center"/>
          </w:tcPr>
          <w:p w14:paraId="683FB486" w14:textId="77777777" w:rsidR="008E7331" w:rsidRDefault="00000000">
            <w:pPr>
              <w:jc w:val="center"/>
            </w:pPr>
            <w:r>
              <w:rPr>
                <w:rFonts w:ascii="Cambria" w:eastAsia="Cambria" w:hAnsi="Cambria" w:cs="Cambria"/>
                <w:b/>
                <w:bCs/>
                <w:color w:val="FFFFFF"/>
                <w:sz w:val="32"/>
                <w:szCs w:val="32"/>
              </w:rPr>
              <w:t>01</w:t>
            </w:r>
          </w:p>
        </w:tc>
        <w:tc>
          <w:tcPr>
            <w:tcW w:w="6480" w:type="dxa"/>
            <w:tcBorders>
              <w:top w:val="single" w:sz="1" w:space="0" w:color="CBD5E1"/>
              <w:left w:val="single" w:sz="1" w:space="0" w:color="CBD5E1"/>
              <w:bottom w:val="single" w:sz="1" w:space="0" w:color="CBD5E1"/>
              <w:right w:val="single" w:sz="1" w:space="0" w:color="CBD5E1"/>
            </w:tcBorders>
            <w:shd w:val="clear" w:color="auto" w:fill="C0392B"/>
            <w:tcMar>
              <w:top w:w="100" w:type="dxa"/>
              <w:left w:w="160" w:type="dxa"/>
              <w:bottom w:w="100" w:type="dxa"/>
              <w:right w:w="120" w:type="dxa"/>
            </w:tcMar>
            <w:vAlign w:val="center"/>
          </w:tcPr>
          <w:p w14:paraId="6EFD5F54" w14:textId="77777777" w:rsidR="008E7331" w:rsidRDefault="00000000">
            <w:r>
              <w:rPr>
                <w:rFonts w:ascii="Cambria" w:eastAsia="Cambria" w:hAnsi="Cambria" w:cs="Cambria"/>
                <w:b/>
                <w:bCs/>
                <w:color w:val="FFFFFF"/>
                <w:sz w:val="26"/>
                <w:szCs w:val="26"/>
              </w:rPr>
              <w:t>Foundation &amp; Governance</w:t>
            </w:r>
          </w:p>
        </w:tc>
        <w:tc>
          <w:tcPr>
            <w:tcW w:w="2160" w:type="dxa"/>
            <w:tcBorders>
              <w:top w:val="single" w:sz="1" w:space="0" w:color="CBD5E1"/>
              <w:left w:val="single" w:sz="1" w:space="0" w:color="CBD5E1"/>
              <w:bottom w:val="single" w:sz="1" w:space="0" w:color="CBD5E1"/>
              <w:right w:val="single" w:sz="1" w:space="0" w:color="CBD5E1"/>
            </w:tcBorders>
            <w:shd w:val="clear" w:color="auto" w:fill="C0392B"/>
            <w:tcMar>
              <w:top w:w="100" w:type="dxa"/>
              <w:left w:w="120" w:type="dxa"/>
              <w:bottom w:w="100" w:type="dxa"/>
              <w:right w:w="120" w:type="dxa"/>
            </w:tcMar>
            <w:vAlign w:val="center"/>
          </w:tcPr>
          <w:p w14:paraId="093F13E1" w14:textId="77777777" w:rsidR="008E7331" w:rsidRDefault="00000000">
            <w:pPr>
              <w:jc w:val="right"/>
            </w:pPr>
            <w:r>
              <w:rPr>
                <w:color w:val="C8DCEF"/>
                <w:sz w:val="20"/>
                <w:szCs w:val="20"/>
              </w:rPr>
              <w:t>Month 1 — Q1</w:t>
            </w:r>
          </w:p>
        </w:tc>
      </w:tr>
    </w:tbl>
    <w:p w14:paraId="5D3332BD" w14:textId="77777777" w:rsidR="008E7331" w:rsidRDefault="008E7331">
      <w:pPr>
        <w:spacing w:before="120"/>
      </w:pPr>
    </w:p>
    <w:p w14:paraId="102E7646" w14:textId="77777777" w:rsidR="008E7331" w:rsidRDefault="00000000">
      <w:r>
        <w:t>Phase 1 establishes the program's organisational and policy foundation. No technical work in subsequent phases should commence until the steering committee is stood up and the RACI is agreed. This is the highest-priority phase.</w:t>
      </w:r>
    </w:p>
    <w:p w14:paraId="617C0756" w14:textId="77777777" w:rsidR="008E7331" w:rsidRDefault="008E73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1426D9D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E325903"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C8DC213"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055B21A8" w14:textId="77777777" w:rsidR="008E7331" w:rsidRDefault="00000000">
            <w:r>
              <w:rPr>
                <w:b/>
                <w:bCs/>
                <w:color w:val="FFFFFF"/>
                <w:sz w:val="20"/>
                <w:szCs w:val="20"/>
              </w:rPr>
              <w:t>Owner</w:t>
            </w:r>
          </w:p>
        </w:tc>
      </w:tr>
      <w:tr w:rsidR="008E7331" w14:paraId="13A53AC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7FBC3D" w14:textId="77777777" w:rsidR="008E7331" w:rsidRDefault="00000000">
            <w:r>
              <w:rPr>
                <w:b/>
                <w:bCs/>
                <w:color w:val="1B4F8A"/>
                <w:sz w:val="20"/>
                <w:szCs w:val="20"/>
              </w:rPr>
              <w:t>Charter &amp; mandate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652D4E" w14:textId="77777777" w:rsidR="008E7331" w:rsidRDefault="00000000">
            <w:r>
              <w:rPr>
                <w:sz w:val="20"/>
                <w:szCs w:val="20"/>
              </w:rPr>
              <w:t>Define AI Security program charter, scope, and mandate. Obtain endorsement from all security directors.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7C535" w14:textId="77777777" w:rsidR="008E7331" w:rsidRDefault="00000000">
            <w:r>
              <w:rPr>
                <w:color w:val="64748B"/>
                <w:sz w:val="20"/>
                <w:szCs w:val="20"/>
              </w:rPr>
              <w:t>Program Director</w:t>
            </w:r>
          </w:p>
        </w:tc>
      </w:tr>
      <w:tr w:rsidR="008E7331" w14:paraId="7BCBC71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4CBAFF1" w14:textId="77777777" w:rsidR="008E7331" w:rsidRDefault="00000000">
            <w:r>
              <w:rPr>
                <w:b/>
                <w:bCs/>
                <w:color w:val="1B4F8A"/>
                <w:sz w:val="20"/>
                <w:szCs w:val="20"/>
              </w:rPr>
              <w:t>Steering committee</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529825F" w14:textId="77777777" w:rsidR="008E7331" w:rsidRDefault="00000000">
            <w:r>
              <w:rPr>
                <w:sz w:val="20"/>
                <w:szCs w:val="20"/>
              </w:rPr>
              <w:t>Stand up cross-directorate AI Security Steering Committee. Agree meeting cadence and decision-making authority.</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47B5DD7" w14:textId="77777777" w:rsidR="008E7331" w:rsidRDefault="00000000">
            <w:r>
              <w:rPr>
                <w:color w:val="64748B"/>
                <w:sz w:val="20"/>
                <w:szCs w:val="20"/>
              </w:rPr>
              <w:t>All Directors</w:t>
            </w:r>
          </w:p>
        </w:tc>
      </w:tr>
      <w:tr w:rsidR="008E7331" w14:paraId="4FE0E56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A189DB" w14:textId="77777777" w:rsidR="008E7331" w:rsidRDefault="00000000">
            <w:r>
              <w:rPr>
                <w:b/>
                <w:bCs/>
                <w:color w:val="1B4F8A"/>
                <w:sz w:val="20"/>
                <w:szCs w:val="20"/>
              </w:rPr>
              <w:t>RACI</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3281EE" w14:textId="77777777" w:rsidR="008E7331" w:rsidRDefault="00000000">
            <w:r>
              <w:rPr>
                <w:sz w:val="20"/>
                <w:szCs w:val="20"/>
              </w:rPr>
              <w:t>Build and agree RACI matrix covering all workstreams across Data Protection, Cyber Defense, Cloud Security, and other directorates.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AF6C76" w14:textId="77777777" w:rsidR="008E7331" w:rsidRDefault="00000000">
            <w:r>
              <w:rPr>
                <w:color w:val="64748B"/>
                <w:sz w:val="20"/>
                <w:szCs w:val="20"/>
              </w:rPr>
              <w:t>Program Director</w:t>
            </w:r>
          </w:p>
        </w:tc>
      </w:tr>
      <w:tr w:rsidR="008E7331" w14:paraId="79089D5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1CC6D0B" w14:textId="77777777" w:rsidR="008E7331" w:rsidRDefault="00000000">
            <w:r>
              <w:rPr>
                <w:b/>
                <w:bCs/>
                <w:color w:val="1B4F8A"/>
                <w:sz w:val="20"/>
                <w:szCs w:val="20"/>
              </w:rPr>
              <w:t>Escalation model</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A7FF852" w14:textId="77777777" w:rsidR="008E7331" w:rsidRDefault="00000000">
            <w:r>
              <w:rPr>
                <w:sz w:val="20"/>
                <w:szCs w:val="20"/>
              </w:rPr>
              <w:t>Define escalation paths, joint decision-making processes, and conflict resolution mechanisms for cross-directorate issues.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A66138B" w14:textId="77777777" w:rsidR="008E7331" w:rsidRDefault="00000000">
            <w:r>
              <w:rPr>
                <w:color w:val="64748B"/>
                <w:sz w:val="20"/>
                <w:szCs w:val="20"/>
              </w:rPr>
              <w:t>Steering Committee</w:t>
            </w:r>
          </w:p>
        </w:tc>
      </w:tr>
      <w:tr w:rsidR="008E7331" w14:paraId="7DAC424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896813" w14:textId="77777777" w:rsidR="008E7331" w:rsidRDefault="00000000">
            <w:r>
              <w:rPr>
                <w:b/>
                <w:bCs/>
                <w:color w:val="1B4F8A"/>
                <w:sz w:val="20"/>
                <w:szCs w:val="20"/>
              </w:rPr>
              <w:t>Risk taxonomy</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6A8DC5" w14:textId="77777777" w:rsidR="008E7331" w:rsidRDefault="00000000">
            <w:r>
              <w:rPr>
                <w:sz w:val="20"/>
                <w:szCs w:val="20"/>
              </w:rPr>
              <w:t>Align all directorates on a shared AI threat and risk taxonomy to ensure consistent language and classification across the program.</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CDBBD8" w14:textId="77777777" w:rsidR="008E7331" w:rsidRDefault="00000000">
            <w:r>
              <w:rPr>
                <w:color w:val="64748B"/>
                <w:sz w:val="20"/>
                <w:szCs w:val="20"/>
              </w:rPr>
              <w:t>Program Director</w:t>
            </w:r>
          </w:p>
        </w:tc>
      </w:tr>
      <w:tr w:rsidR="008E7331" w14:paraId="25CCDFD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477A4D0" w14:textId="77777777" w:rsidR="008E7331" w:rsidRDefault="00000000">
            <w:r>
              <w:rPr>
                <w:b/>
                <w:bCs/>
                <w:color w:val="1B4F8A"/>
                <w:sz w:val="20"/>
                <w:szCs w:val="20"/>
              </w:rPr>
              <w:t>AI Security policy</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CFAA5B1" w14:textId="77777777" w:rsidR="008E7331" w:rsidRDefault="00000000">
            <w:r>
              <w:rPr>
                <w:sz w:val="20"/>
                <w:szCs w:val="20"/>
              </w:rPr>
              <w:t>Draft enterprise AI Security policy, acceptable use standards, and classification tiers for AI workloads and agents.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6B340E2" w14:textId="77777777" w:rsidR="008E7331" w:rsidRDefault="00000000">
            <w:r>
              <w:rPr>
                <w:color w:val="64748B"/>
                <w:sz w:val="20"/>
                <w:szCs w:val="20"/>
              </w:rPr>
              <w:t>Data Protection Directorate</w:t>
            </w:r>
          </w:p>
        </w:tc>
      </w:tr>
      <w:tr w:rsidR="008E7331" w14:paraId="2CBDCCA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B313DE" w14:textId="77777777" w:rsidR="008E7331" w:rsidRDefault="00000000">
            <w:r>
              <w:rPr>
                <w:b/>
                <w:bCs/>
                <w:color w:val="1B4F8A"/>
                <w:sz w:val="20"/>
                <w:szCs w:val="20"/>
              </w:rPr>
              <w:t>Incident response framework</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0DF54D" w14:textId="77777777" w:rsidR="008E7331" w:rsidRDefault="00000000">
            <w:r>
              <w:rPr>
                <w:sz w:val="20"/>
                <w:szCs w:val="20"/>
              </w:rPr>
              <w:t>Establish AI-specific incident response framework, including classification criteria and escalation procedures.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887A04" w14:textId="77777777" w:rsidR="008E7331" w:rsidRDefault="00000000">
            <w:r>
              <w:rPr>
                <w:color w:val="64748B"/>
                <w:sz w:val="20"/>
                <w:szCs w:val="20"/>
              </w:rPr>
              <w:t>Cyber Defense Directorate</w:t>
            </w:r>
          </w:p>
        </w:tc>
      </w:tr>
    </w:tbl>
    <w:p w14:paraId="0860533F" w14:textId="77777777" w:rsidR="008E7331" w:rsidRDefault="008E7331">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8E7331" w14:paraId="01140C04"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20" w:type="dxa"/>
              <w:bottom w:w="100" w:type="dxa"/>
              <w:right w:w="120" w:type="dxa"/>
            </w:tcMar>
            <w:vAlign w:val="center"/>
          </w:tcPr>
          <w:p w14:paraId="72665D0B" w14:textId="77777777" w:rsidR="008E7331" w:rsidRDefault="00000000">
            <w:pPr>
              <w:jc w:val="center"/>
            </w:pPr>
            <w:r>
              <w:rPr>
                <w:rFonts w:ascii="Cambria" w:eastAsia="Cambria" w:hAnsi="Cambria" w:cs="Cambria"/>
                <w:b/>
                <w:bCs/>
                <w:color w:val="FFFFFF"/>
                <w:sz w:val="32"/>
                <w:szCs w:val="32"/>
              </w:rPr>
              <w:t>02</w:t>
            </w:r>
          </w:p>
        </w:tc>
        <w:tc>
          <w:tcPr>
            <w:tcW w:w="648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60" w:type="dxa"/>
              <w:bottom w:w="100" w:type="dxa"/>
              <w:right w:w="120" w:type="dxa"/>
            </w:tcMar>
            <w:vAlign w:val="center"/>
          </w:tcPr>
          <w:p w14:paraId="5C0C61EF" w14:textId="77777777" w:rsidR="008E7331" w:rsidRDefault="00000000">
            <w:r>
              <w:rPr>
                <w:rFonts w:ascii="Cambria" w:eastAsia="Cambria" w:hAnsi="Cambria" w:cs="Cambria"/>
                <w:b/>
                <w:bCs/>
                <w:color w:val="FFFFFF"/>
                <w:sz w:val="26"/>
                <w:szCs w:val="26"/>
              </w:rPr>
              <w:t>AI Asset Discovery &amp; Risk Assessment</w:t>
            </w:r>
          </w:p>
        </w:tc>
        <w:tc>
          <w:tcPr>
            <w:tcW w:w="2160" w:type="dxa"/>
            <w:tcBorders>
              <w:top w:val="single" w:sz="1" w:space="0" w:color="CBD5E1"/>
              <w:left w:val="single" w:sz="1" w:space="0" w:color="CBD5E1"/>
              <w:bottom w:val="single" w:sz="1" w:space="0" w:color="CBD5E1"/>
              <w:right w:val="single" w:sz="1" w:space="0" w:color="CBD5E1"/>
            </w:tcBorders>
            <w:shd w:val="clear" w:color="auto" w:fill="1B4F8A"/>
            <w:tcMar>
              <w:top w:w="100" w:type="dxa"/>
              <w:left w:w="120" w:type="dxa"/>
              <w:bottom w:w="100" w:type="dxa"/>
              <w:right w:w="120" w:type="dxa"/>
            </w:tcMar>
            <w:vAlign w:val="center"/>
          </w:tcPr>
          <w:p w14:paraId="6216003D" w14:textId="77777777" w:rsidR="008E7331" w:rsidRDefault="00000000">
            <w:pPr>
              <w:jc w:val="right"/>
            </w:pPr>
            <w:r>
              <w:rPr>
                <w:color w:val="C8DCEF"/>
                <w:sz w:val="20"/>
                <w:szCs w:val="20"/>
              </w:rPr>
              <w:t>Months 1–2 — Q1</w:t>
            </w:r>
          </w:p>
        </w:tc>
      </w:tr>
    </w:tbl>
    <w:p w14:paraId="791D9F7C" w14:textId="77777777" w:rsidR="008E7331" w:rsidRDefault="008E7331">
      <w:pPr>
        <w:spacing w:before="120"/>
      </w:pPr>
    </w:p>
    <w:p w14:paraId="007C546F" w14:textId="77777777" w:rsidR="008E7331" w:rsidRDefault="00000000">
      <w:r>
        <w:t>Phase 2 runs in parallel with Phase 1 from Month 1. The output of this phase — the AI risk register — drives the prioritisation of controls in Phase 3. No directorate can meaningfully scope their control work without a comprehensive inventory.</w:t>
      </w:r>
    </w:p>
    <w:p w14:paraId="3CBFD30F" w14:textId="77777777" w:rsidR="008E7331" w:rsidRDefault="008E73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55402C1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2610AAC9"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874B922"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0EF3E91" w14:textId="77777777" w:rsidR="008E7331" w:rsidRDefault="00000000">
            <w:r>
              <w:rPr>
                <w:b/>
                <w:bCs/>
                <w:color w:val="FFFFFF"/>
                <w:sz w:val="20"/>
                <w:szCs w:val="20"/>
              </w:rPr>
              <w:t>Owner</w:t>
            </w:r>
          </w:p>
        </w:tc>
      </w:tr>
      <w:tr w:rsidR="008E7331" w14:paraId="0C7AC42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E98D3C" w14:textId="77777777" w:rsidR="008E7331" w:rsidRDefault="00000000">
            <w:r>
              <w:rPr>
                <w:b/>
                <w:bCs/>
                <w:color w:val="1B4F8A"/>
                <w:sz w:val="20"/>
                <w:szCs w:val="20"/>
              </w:rPr>
              <w:lastRenderedPageBreak/>
              <w:t>AI platform inventory</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C06D2" w14:textId="77777777" w:rsidR="008E7331" w:rsidRDefault="00000000">
            <w:r>
              <w:rPr>
                <w:sz w:val="20"/>
                <w:szCs w:val="20"/>
              </w:rPr>
              <w:t>Catalogue all AI platforms in use: Azure OpenAI, Microsoft Copilot, AI Studio, and approved third-party LLMs across all environments.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FE7FD5" w14:textId="77777777" w:rsidR="008E7331" w:rsidRDefault="00000000">
            <w:r>
              <w:rPr>
                <w:color w:val="64748B"/>
                <w:sz w:val="20"/>
                <w:szCs w:val="20"/>
              </w:rPr>
              <w:t>All Directorates</w:t>
            </w:r>
          </w:p>
        </w:tc>
      </w:tr>
      <w:tr w:rsidR="008E7331" w14:paraId="32E5C3E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CC4DC38" w14:textId="77777777" w:rsidR="008E7331" w:rsidRDefault="00000000">
            <w:r>
              <w:rPr>
                <w:b/>
                <w:bCs/>
                <w:color w:val="1B4F8A"/>
                <w:sz w:val="20"/>
                <w:szCs w:val="20"/>
              </w:rPr>
              <w:t>Agent &amp; chatbot discovery</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7414370" w14:textId="77777777" w:rsidR="008E7331" w:rsidRDefault="00000000">
            <w:r>
              <w:rPr>
                <w:sz w:val="20"/>
                <w:szCs w:val="20"/>
              </w:rPr>
              <w:t>Identify all AI agents, agentic workflows, and chatbots deployed within the enterprise, including shadow AI deployments.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DC4D329" w14:textId="77777777" w:rsidR="008E7331" w:rsidRDefault="00000000">
            <w:r>
              <w:rPr>
                <w:color w:val="64748B"/>
                <w:sz w:val="20"/>
                <w:szCs w:val="20"/>
              </w:rPr>
              <w:t>Cloud Security Directorate</w:t>
            </w:r>
          </w:p>
        </w:tc>
      </w:tr>
      <w:tr w:rsidR="008E7331" w14:paraId="3ECAEB4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9A5B00" w14:textId="77777777" w:rsidR="008E7331" w:rsidRDefault="00000000">
            <w:r>
              <w:rPr>
                <w:b/>
                <w:bCs/>
                <w:color w:val="1B4F8A"/>
                <w:sz w:val="20"/>
                <w:szCs w:val="20"/>
              </w:rPr>
              <w:t>MCP server mapping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A1EB29" w14:textId="77777777" w:rsidR="008E7331" w:rsidRDefault="00000000">
            <w:r>
              <w:rPr>
                <w:sz w:val="20"/>
                <w:szCs w:val="20"/>
              </w:rPr>
              <w:t>Discover all MCP servers and tool integrations in use, including any unofficially deployed instances.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C76DC5" w14:textId="77777777" w:rsidR="008E7331" w:rsidRDefault="00000000">
            <w:r>
              <w:rPr>
                <w:color w:val="64748B"/>
                <w:sz w:val="20"/>
                <w:szCs w:val="20"/>
              </w:rPr>
              <w:t>Cyber Defense Directorate</w:t>
            </w:r>
          </w:p>
        </w:tc>
      </w:tr>
      <w:tr w:rsidR="008E7331" w14:paraId="0707BA1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9B17617" w14:textId="77777777" w:rsidR="008E7331" w:rsidRDefault="00000000">
            <w:r>
              <w:rPr>
                <w:b/>
                <w:bCs/>
                <w:color w:val="1B4F8A"/>
                <w:sz w:val="20"/>
                <w:szCs w:val="20"/>
              </w:rPr>
              <w:t>Data flow mapping</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80BFBA9" w14:textId="77777777" w:rsidR="008E7331" w:rsidRDefault="00000000">
            <w:r>
              <w:rPr>
                <w:sz w:val="20"/>
                <w:szCs w:val="20"/>
              </w:rPr>
              <w:t>Map data flows into and out of all identified AI systems, with particular focus on sensitive data classifications.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EC28225" w14:textId="77777777" w:rsidR="008E7331" w:rsidRDefault="00000000">
            <w:r>
              <w:rPr>
                <w:color w:val="64748B"/>
                <w:sz w:val="20"/>
                <w:szCs w:val="20"/>
              </w:rPr>
              <w:t>Data Protection Directorate</w:t>
            </w:r>
          </w:p>
        </w:tc>
      </w:tr>
      <w:tr w:rsidR="008E7331" w14:paraId="03DCCED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7B709B" w14:textId="77777777" w:rsidR="008E7331" w:rsidRDefault="00000000">
            <w:r>
              <w:rPr>
                <w:b/>
                <w:bCs/>
                <w:color w:val="1B4F8A"/>
                <w:sz w:val="20"/>
                <w:szCs w:val="20"/>
              </w:rPr>
              <w:t>Risk classification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9BB921" w14:textId="77777777" w:rsidR="008E7331" w:rsidRDefault="00000000">
            <w:r>
              <w:rPr>
                <w:sz w:val="20"/>
                <w:szCs w:val="20"/>
              </w:rPr>
              <w:t>Classify all identified AI assets by risk level and data sensitivity. Apply the shared risk taxonomy established in Phase 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1A2A7D" w14:textId="77777777" w:rsidR="008E7331" w:rsidRDefault="00000000">
            <w:r>
              <w:rPr>
                <w:color w:val="64748B"/>
                <w:sz w:val="20"/>
                <w:szCs w:val="20"/>
              </w:rPr>
              <w:t>All Directorates</w:t>
            </w:r>
          </w:p>
        </w:tc>
      </w:tr>
      <w:tr w:rsidR="008E7331" w14:paraId="43DC909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8F89268" w14:textId="77777777" w:rsidR="008E7331" w:rsidRDefault="00000000">
            <w:r>
              <w:rPr>
                <w:b/>
                <w:bCs/>
                <w:color w:val="1B4F8A"/>
                <w:sz w:val="20"/>
                <w:szCs w:val="20"/>
              </w:rPr>
              <w:t>Gap analysis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3157A60" w14:textId="77777777" w:rsidR="008E7331" w:rsidRDefault="00000000">
            <w:r>
              <w:rPr>
                <w:sz w:val="20"/>
                <w:szCs w:val="20"/>
              </w:rPr>
              <w:t>Conduct gap analysis of current controls against NIST AI RMF and MITRE ATLAS. Identify highest-priority gaps.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A045923" w14:textId="77777777" w:rsidR="008E7331" w:rsidRDefault="00000000">
            <w:r>
              <w:rPr>
                <w:color w:val="64748B"/>
                <w:sz w:val="20"/>
                <w:szCs w:val="20"/>
              </w:rPr>
              <w:t>Program Director</w:t>
            </w:r>
          </w:p>
        </w:tc>
      </w:tr>
      <w:tr w:rsidR="008E7331" w14:paraId="12ABC8A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A50CBC" w14:textId="77777777" w:rsidR="008E7331" w:rsidRDefault="00000000">
            <w:r>
              <w:rPr>
                <w:b/>
                <w:bCs/>
                <w:color w:val="1B4F8A"/>
                <w:sz w:val="20"/>
                <w:szCs w:val="20"/>
              </w:rPr>
              <w:t>AI risk register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E6747D" w14:textId="77777777" w:rsidR="008E7331" w:rsidRDefault="00000000">
            <w:r>
              <w:rPr>
                <w:sz w:val="20"/>
                <w:szCs w:val="20"/>
              </w:rPr>
              <w:t>Produce consolidated AI risk register for review and endorsement by the Steering Committee.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0FEAB4" w14:textId="77777777" w:rsidR="008E7331" w:rsidRDefault="00000000">
            <w:r>
              <w:rPr>
                <w:color w:val="64748B"/>
                <w:sz w:val="20"/>
                <w:szCs w:val="20"/>
              </w:rPr>
              <w:t>Program Director</w:t>
            </w:r>
          </w:p>
        </w:tc>
      </w:tr>
    </w:tbl>
    <w:p w14:paraId="633D1FD5" w14:textId="77777777" w:rsidR="008E7331" w:rsidRDefault="008E7331">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8E7331" w14:paraId="3D05C858"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7B3FA0"/>
            <w:tcMar>
              <w:top w:w="100" w:type="dxa"/>
              <w:left w:w="120" w:type="dxa"/>
              <w:bottom w:w="100" w:type="dxa"/>
              <w:right w:w="120" w:type="dxa"/>
            </w:tcMar>
            <w:vAlign w:val="center"/>
          </w:tcPr>
          <w:p w14:paraId="3AFB0991" w14:textId="77777777" w:rsidR="008E7331" w:rsidRDefault="00000000">
            <w:pPr>
              <w:jc w:val="center"/>
            </w:pPr>
            <w:r>
              <w:rPr>
                <w:rFonts w:ascii="Cambria" w:eastAsia="Cambria" w:hAnsi="Cambria" w:cs="Cambria"/>
                <w:b/>
                <w:bCs/>
                <w:color w:val="FFFFFF"/>
                <w:sz w:val="32"/>
                <w:szCs w:val="32"/>
              </w:rPr>
              <w:t>03</w:t>
            </w:r>
          </w:p>
        </w:tc>
        <w:tc>
          <w:tcPr>
            <w:tcW w:w="6480" w:type="dxa"/>
            <w:tcBorders>
              <w:top w:val="single" w:sz="1" w:space="0" w:color="CBD5E1"/>
              <w:left w:val="single" w:sz="1" w:space="0" w:color="CBD5E1"/>
              <w:bottom w:val="single" w:sz="1" w:space="0" w:color="CBD5E1"/>
              <w:right w:val="single" w:sz="1" w:space="0" w:color="CBD5E1"/>
            </w:tcBorders>
            <w:shd w:val="clear" w:color="auto" w:fill="7B3FA0"/>
            <w:tcMar>
              <w:top w:w="100" w:type="dxa"/>
              <w:left w:w="160" w:type="dxa"/>
              <w:bottom w:w="100" w:type="dxa"/>
              <w:right w:w="120" w:type="dxa"/>
            </w:tcMar>
            <w:vAlign w:val="center"/>
          </w:tcPr>
          <w:p w14:paraId="4BAADBB0" w14:textId="77777777" w:rsidR="008E7331" w:rsidRDefault="00000000">
            <w:r>
              <w:rPr>
                <w:rFonts w:ascii="Cambria" w:eastAsia="Cambria" w:hAnsi="Cambria" w:cs="Cambria"/>
                <w:b/>
                <w:bCs/>
                <w:color w:val="FFFFFF"/>
                <w:sz w:val="26"/>
                <w:szCs w:val="26"/>
              </w:rPr>
              <w:t>Foundational Security Controls</w:t>
            </w:r>
          </w:p>
        </w:tc>
        <w:tc>
          <w:tcPr>
            <w:tcW w:w="2160" w:type="dxa"/>
            <w:tcBorders>
              <w:top w:val="single" w:sz="1" w:space="0" w:color="CBD5E1"/>
              <w:left w:val="single" w:sz="1" w:space="0" w:color="CBD5E1"/>
              <w:bottom w:val="single" w:sz="1" w:space="0" w:color="CBD5E1"/>
              <w:right w:val="single" w:sz="1" w:space="0" w:color="CBD5E1"/>
            </w:tcBorders>
            <w:shd w:val="clear" w:color="auto" w:fill="7B3FA0"/>
            <w:tcMar>
              <w:top w:w="100" w:type="dxa"/>
              <w:left w:w="120" w:type="dxa"/>
              <w:bottom w:w="100" w:type="dxa"/>
              <w:right w:w="120" w:type="dxa"/>
            </w:tcMar>
            <w:vAlign w:val="center"/>
          </w:tcPr>
          <w:p w14:paraId="74BACADF" w14:textId="77777777" w:rsidR="008E7331" w:rsidRDefault="00000000">
            <w:pPr>
              <w:jc w:val="right"/>
            </w:pPr>
            <w:r>
              <w:rPr>
                <w:color w:val="C8DCEF"/>
                <w:sz w:val="20"/>
                <w:szCs w:val="20"/>
              </w:rPr>
              <w:t>Months 2–5 — Q1 &amp; Q2</w:t>
            </w:r>
          </w:p>
        </w:tc>
      </w:tr>
    </w:tbl>
    <w:p w14:paraId="21E3B136" w14:textId="77777777" w:rsidR="008E7331" w:rsidRDefault="008E7331">
      <w:pPr>
        <w:spacing w:before="120"/>
      </w:pPr>
    </w:p>
    <w:p w14:paraId="371224E8" w14:textId="77777777" w:rsidR="008E7331" w:rsidRDefault="00000000">
      <w:r>
        <w:t>Phase 3 is the largest phase and spans both quarters. It deploys domain-specific controls using native Microsoft capabilities, with each workstream owned by the responsible directorate. Delivery is sequenced based on the risk prioritisation established in Phase 2, with the highest-risk controls delivered in Q1.</w:t>
      </w:r>
    </w:p>
    <w:p w14:paraId="4E1EAC46" w14:textId="77777777" w:rsidR="008E7331" w:rsidRDefault="008E7331">
      <w:pPr>
        <w:spacing w:before="120"/>
      </w:pPr>
    </w:p>
    <w:p w14:paraId="09C3EB06" w14:textId="77777777" w:rsidR="008E7331" w:rsidRDefault="00000000">
      <w:pPr>
        <w:pStyle w:val="Heading3"/>
      </w:pPr>
      <w:bookmarkStart w:id="11" w:name="_Toc225977111"/>
      <w:r>
        <w:t>Data Protection — Microsoft Purview</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1B7F3D0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3C1C06BE"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A3B7E64"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776C9439" w14:textId="77777777" w:rsidR="008E7331" w:rsidRDefault="00000000">
            <w:r>
              <w:rPr>
                <w:b/>
                <w:bCs/>
                <w:color w:val="FFFFFF"/>
                <w:sz w:val="20"/>
                <w:szCs w:val="20"/>
              </w:rPr>
              <w:t>Owner</w:t>
            </w:r>
          </w:p>
        </w:tc>
      </w:tr>
      <w:tr w:rsidR="008E7331" w14:paraId="4580287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541139" w14:textId="77777777" w:rsidR="008E7331" w:rsidRDefault="00000000">
            <w:r>
              <w:rPr>
                <w:b/>
                <w:bCs/>
                <w:color w:val="1B4F8A"/>
                <w:sz w:val="20"/>
                <w:szCs w:val="20"/>
              </w:rPr>
              <w:t>Sensitivity labelling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25AAF2" w14:textId="77777777" w:rsidR="008E7331" w:rsidRDefault="00000000">
            <w:r>
              <w:rPr>
                <w:sz w:val="20"/>
                <w:szCs w:val="20"/>
              </w:rPr>
              <w:t>Enable Purview data classification and sensitivity labelling for all data types flowing into AI workloads.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1BEDD7" w14:textId="77777777" w:rsidR="008E7331" w:rsidRDefault="00000000">
            <w:r>
              <w:rPr>
                <w:color w:val="64748B"/>
                <w:sz w:val="20"/>
                <w:szCs w:val="20"/>
              </w:rPr>
              <w:t>Data Protection Directorate</w:t>
            </w:r>
          </w:p>
        </w:tc>
      </w:tr>
      <w:tr w:rsidR="008E7331" w14:paraId="1BC2F91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09D7BDA" w14:textId="77777777" w:rsidR="008E7331" w:rsidRDefault="00000000">
            <w:r>
              <w:rPr>
                <w:b/>
                <w:bCs/>
                <w:color w:val="1B4F8A"/>
                <w:sz w:val="20"/>
                <w:szCs w:val="20"/>
              </w:rPr>
              <w:t>DLP for AI</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4A5487E" w14:textId="77777777" w:rsidR="008E7331" w:rsidRDefault="00000000">
            <w:r>
              <w:rPr>
                <w:sz w:val="20"/>
                <w:szCs w:val="20"/>
              </w:rPr>
              <w:t>Configure Data Loss Prevention policies for AI workloads — restricting sensitive data from entering LLMs, Copilot, and AI platforms.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3DACBA3" w14:textId="77777777" w:rsidR="008E7331" w:rsidRDefault="00000000">
            <w:r>
              <w:rPr>
                <w:color w:val="64748B"/>
                <w:sz w:val="20"/>
                <w:szCs w:val="20"/>
              </w:rPr>
              <w:t>Data Protection Directorate</w:t>
            </w:r>
          </w:p>
        </w:tc>
      </w:tr>
      <w:tr w:rsidR="008E7331" w14:paraId="600A574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DACF22" w14:textId="77777777" w:rsidR="008E7331" w:rsidRDefault="00000000">
            <w:r>
              <w:rPr>
                <w:b/>
                <w:bCs/>
                <w:color w:val="1B4F8A"/>
                <w:sz w:val="20"/>
                <w:szCs w:val="20"/>
              </w:rPr>
              <w:t>Information barriers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4914C8" w14:textId="77777777" w:rsidR="008E7331" w:rsidRDefault="00000000">
            <w:r>
              <w:rPr>
                <w:sz w:val="20"/>
                <w:szCs w:val="20"/>
              </w:rPr>
              <w:t>Implement information barriers in Purview to prevent data leakage between AI systems and unauthorised user groups.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F16CC" w14:textId="77777777" w:rsidR="008E7331" w:rsidRDefault="00000000">
            <w:r>
              <w:rPr>
                <w:color w:val="64748B"/>
                <w:sz w:val="20"/>
                <w:szCs w:val="20"/>
              </w:rPr>
              <w:t>Data Protection Directorate</w:t>
            </w:r>
          </w:p>
        </w:tc>
      </w:tr>
      <w:tr w:rsidR="008E7331" w14:paraId="46E4184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7C3A128" w14:textId="77777777" w:rsidR="008E7331" w:rsidRDefault="00000000">
            <w:r>
              <w:rPr>
                <w:b/>
                <w:bCs/>
                <w:color w:val="1B4F8A"/>
                <w:sz w:val="20"/>
                <w:szCs w:val="20"/>
              </w:rPr>
              <w:t>Purview AI hub</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70A24E3" w14:textId="77777777" w:rsidR="008E7331" w:rsidRDefault="00000000">
            <w:r>
              <w:rPr>
                <w:sz w:val="20"/>
                <w:szCs w:val="20"/>
              </w:rPr>
              <w:t>Enable Purview AI hub to provide unified visibility into Copilot and AI interactions, including prompt and response auditing.</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B3622DB" w14:textId="77777777" w:rsidR="008E7331" w:rsidRDefault="00000000">
            <w:r>
              <w:rPr>
                <w:color w:val="64748B"/>
                <w:sz w:val="20"/>
                <w:szCs w:val="20"/>
              </w:rPr>
              <w:t>Data Protection Directorate</w:t>
            </w:r>
          </w:p>
        </w:tc>
      </w:tr>
      <w:tr w:rsidR="008E7331" w14:paraId="34BCC1F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844B23" w14:textId="77777777" w:rsidR="008E7331" w:rsidRDefault="00000000">
            <w:r>
              <w:rPr>
                <w:b/>
                <w:bCs/>
                <w:color w:val="1B4F8A"/>
                <w:sz w:val="20"/>
                <w:szCs w:val="20"/>
              </w:rPr>
              <w:lastRenderedPageBreak/>
              <w:t>Access auditing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435468" w14:textId="77777777" w:rsidR="008E7331" w:rsidRDefault="00000000">
            <w:r>
              <w:rPr>
                <w:sz w:val="20"/>
                <w:szCs w:val="20"/>
              </w:rPr>
              <w:t>Implement continuous monitoring and auditing of data access patterns across all AI systems.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09F9B0" w14:textId="77777777" w:rsidR="008E7331" w:rsidRDefault="00000000">
            <w:r>
              <w:rPr>
                <w:color w:val="64748B"/>
                <w:sz w:val="20"/>
                <w:szCs w:val="20"/>
              </w:rPr>
              <w:t>Data Protection Directorate</w:t>
            </w:r>
          </w:p>
        </w:tc>
      </w:tr>
    </w:tbl>
    <w:p w14:paraId="4869B8DB" w14:textId="77777777" w:rsidR="008E7331" w:rsidRDefault="008E7331">
      <w:pPr>
        <w:spacing w:before="120"/>
      </w:pPr>
    </w:p>
    <w:p w14:paraId="1AE59622" w14:textId="77777777" w:rsidR="008E7331" w:rsidRDefault="00000000">
      <w:pPr>
        <w:pStyle w:val="Heading3"/>
      </w:pPr>
      <w:bookmarkStart w:id="12" w:name="_Toc225977112"/>
      <w:r>
        <w:t>Threat Detection — Defender XDR &amp; Sentinel</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1667D11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74BD5164"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DE86EA1"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78E8CF5B" w14:textId="77777777" w:rsidR="008E7331" w:rsidRDefault="00000000">
            <w:r>
              <w:rPr>
                <w:b/>
                <w:bCs/>
                <w:color w:val="FFFFFF"/>
                <w:sz w:val="20"/>
                <w:szCs w:val="20"/>
              </w:rPr>
              <w:t>Owner</w:t>
            </w:r>
          </w:p>
        </w:tc>
      </w:tr>
      <w:tr w:rsidR="008E7331" w14:paraId="216DC45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CD4316" w14:textId="77777777" w:rsidR="008E7331" w:rsidRDefault="00000000">
            <w:r>
              <w:rPr>
                <w:b/>
                <w:bCs/>
                <w:color w:val="1B4F8A"/>
                <w:sz w:val="20"/>
                <w:szCs w:val="20"/>
              </w:rPr>
              <w:t>AI workload onboarding</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9373C5" w14:textId="77777777" w:rsidR="008E7331" w:rsidRDefault="00000000">
            <w:r>
              <w:rPr>
                <w:sz w:val="20"/>
                <w:szCs w:val="20"/>
              </w:rPr>
              <w:t>Onboard all AI workloads and APIs to Defender XDR telemetry for unified threat detection.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CCF8B4" w14:textId="77777777" w:rsidR="008E7331" w:rsidRDefault="00000000">
            <w:r>
              <w:rPr>
                <w:color w:val="64748B"/>
                <w:sz w:val="20"/>
                <w:szCs w:val="20"/>
              </w:rPr>
              <w:t>Cyber Defense Directorate</w:t>
            </w:r>
          </w:p>
        </w:tc>
      </w:tr>
      <w:tr w:rsidR="008E7331" w14:paraId="4181765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B122B3B" w14:textId="77777777" w:rsidR="008E7331" w:rsidRDefault="00000000">
            <w:r>
              <w:rPr>
                <w:b/>
                <w:bCs/>
                <w:color w:val="1B4F8A"/>
                <w:sz w:val="20"/>
                <w:szCs w:val="20"/>
              </w:rPr>
              <w:t>AI-specific detections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3111FF1" w14:textId="77777777" w:rsidR="008E7331" w:rsidRDefault="00000000">
            <w:r>
              <w:rPr>
                <w:sz w:val="20"/>
                <w:szCs w:val="20"/>
              </w:rPr>
              <w:t>Enable and configure AI-specific detection rules in Defender XDR covering prompt injection, jailbreak attempts, and adversarial inputs.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3035284" w14:textId="77777777" w:rsidR="008E7331" w:rsidRDefault="00000000">
            <w:r>
              <w:rPr>
                <w:color w:val="64748B"/>
                <w:sz w:val="20"/>
                <w:szCs w:val="20"/>
              </w:rPr>
              <w:t>Cyber Defense Directorate</w:t>
            </w:r>
          </w:p>
        </w:tc>
      </w:tr>
      <w:tr w:rsidR="008E7331" w14:paraId="3AD29B8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A66A2F" w14:textId="77777777" w:rsidR="008E7331" w:rsidRDefault="00000000">
            <w:r>
              <w:rPr>
                <w:b/>
                <w:bCs/>
                <w:color w:val="1B4F8A"/>
                <w:sz w:val="20"/>
                <w:szCs w:val="20"/>
              </w:rPr>
              <w:t>UEBA configuration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4460D7" w14:textId="77777777" w:rsidR="008E7331" w:rsidRDefault="00000000">
            <w:r>
              <w:rPr>
                <w:sz w:val="20"/>
                <w:szCs w:val="20"/>
              </w:rPr>
              <w:t>Configure User and Entity Behaviour Analytics (UEBA) for anomalous AI usage pattern detection.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41B27" w14:textId="77777777" w:rsidR="008E7331" w:rsidRDefault="00000000">
            <w:r>
              <w:rPr>
                <w:color w:val="64748B"/>
                <w:sz w:val="20"/>
                <w:szCs w:val="20"/>
              </w:rPr>
              <w:t>Cyber Defense Directorate</w:t>
            </w:r>
          </w:p>
        </w:tc>
      </w:tr>
      <w:tr w:rsidR="008E7331" w14:paraId="53C13FF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CA58D9E" w14:textId="77777777" w:rsidR="008E7331" w:rsidRDefault="00000000">
            <w:r>
              <w:rPr>
                <w:b/>
                <w:bCs/>
                <w:color w:val="1B4F8A"/>
                <w:sz w:val="20"/>
                <w:szCs w:val="20"/>
              </w:rPr>
              <w:t>Sentinel playbooks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636BEBD" w14:textId="77777777" w:rsidR="008E7331" w:rsidRDefault="00000000">
            <w:r>
              <w:rPr>
                <w:sz w:val="20"/>
                <w:szCs w:val="20"/>
              </w:rPr>
              <w:t>Develop and test AI incident response playbooks in Microsoft Sentinel for the top AI threat scenarios.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D40386B" w14:textId="77777777" w:rsidR="008E7331" w:rsidRDefault="00000000">
            <w:r>
              <w:rPr>
                <w:color w:val="64748B"/>
                <w:sz w:val="20"/>
                <w:szCs w:val="20"/>
              </w:rPr>
              <w:t>Cyber Defense Directorate</w:t>
            </w:r>
          </w:p>
        </w:tc>
      </w:tr>
      <w:tr w:rsidR="008E7331" w14:paraId="54BBAB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BF60D0" w14:textId="77777777" w:rsidR="008E7331" w:rsidRDefault="00000000">
            <w:r>
              <w:rPr>
                <w:b/>
                <w:bCs/>
                <w:color w:val="1B4F8A"/>
                <w:sz w:val="20"/>
                <w:szCs w:val="20"/>
              </w:rPr>
              <w:t>Threat intelligence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F1D7FD" w14:textId="77777777" w:rsidR="008E7331" w:rsidRDefault="00000000">
            <w:r>
              <w:rPr>
                <w:sz w:val="20"/>
                <w:szCs w:val="20"/>
              </w:rPr>
              <w:t>Integrate AI-specific threat intelligence feeds, including MITRE ATLAS adversarial AI knowledge base.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F7E93E" w14:textId="77777777" w:rsidR="008E7331" w:rsidRDefault="00000000">
            <w:r>
              <w:rPr>
                <w:color w:val="64748B"/>
                <w:sz w:val="20"/>
                <w:szCs w:val="20"/>
              </w:rPr>
              <w:t>Cyber Defense Directorate</w:t>
            </w:r>
          </w:p>
        </w:tc>
      </w:tr>
    </w:tbl>
    <w:p w14:paraId="3EA81A51" w14:textId="77777777" w:rsidR="008E7331" w:rsidRDefault="008E7331">
      <w:pPr>
        <w:spacing w:before="120"/>
      </w:pPr>
    </w:p>
    <w:p w14:paraId="520671BD" w14:textId="77777777" w:rsidR="008E7331" w:rsidRDefault="00000000">
      <w:pPr>
        <w:pStyle w:val="Heading3"/>
      </w:pPr>
      <w:bookmarkStart w:id="13" w:name="_Toc225977113"/>
      <w:r>
        <w:t>AI Platform Security — Defender for AI</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7395446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C46311B"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0BD6C3A9"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491CDE9F" w14:textId="77777777" w:rsidR="008E7331" w:rsidRDefault="00000000">
            <w:r>
              <w:rPr>
                <w:b/>
                <w:bCs/>
                <w:color w:val="FFFFFF"/>
                <w:sz w:val="20"/>
                <w:szCs w:val="20"/>
              </w:rPr>
              <w:t>Owner</w:t>
            </w:r>
          </w:p>
        </w:tc>
      </w:tr>
      <w:tr w:rsidR="008E7331" w14:paraId="6EDC276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6D86DF" w14:textId="77777777" w:rsidR="008E7331" w:rsidRDefault="00000000">
            <w:r>
              <w:rPr>
                <w:b/>
                <w:bCs/>
                <w:color w:val="1B4F8A"/>
                <w:sz w:val="20"/>
                <w:szCs w:val="20"/>
              </w:rPr>
              <w:t>CSPM enablement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BEB0F" w14:textId="77777777" w:rsidR="008E7331" w:rsidRDefault="00000000">
            <w:r>
              <w:rPr>
                <w:sz w:val="20"/>
                <w:szCs w:val="20"/>
              </w:rPr>
              <w:t>Enable Microsoft Defender for Cloud AI Security Posture Management across all Azure AI services.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D57451" w14:textId="77777777" w:rsidR="008E7331" w:rsidRDefault="00000000">
            <w:r>
              <w:rPr>
                <w:color w:val="64748B"/>
                <w:sz w:val="20"/>
                <w:szCs w:val="20"/>
              </w:rPr>
              <w:t>Cloud Security Directorate</w:t>
            </w:r>
          </w:p>
        </w:tc>
      </w:tr>
      <w:tr w:rsidR="008E7331" w14:paraId="7D72CF7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EE0B4C6" w14:textId="77777777" w:rsidR="008E7331" w:rsidRDefault="00000000">
            <w:r>
              <w:rPr>
                <w:b/>
                <w:bCs/>
                <w:color w:val="1B4F8A"/>
                <w:sz w:val="20"/>
                <w:szCs w:val="20"/>
              </w:rPr>
              <w:t>Workload protection</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D83CA4C" w14:textId="77777777" w:rsidR="008E7331" w:rsidRDefault="00000000">
            <w:r>
              <w:rPr>
                <w:sz w:val="20"/>
                <w:szCs w:val="20"/>
              </w:rPr>
              <w:t>Configure Defender for AI workload protection for Azure OpenAI, AI Studio, and other AI inference endpoints.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3F4B28F" w14:textId="77777777" w:rsidR="008E7331" w:rsidRDefault="00000000">
            <w:r>
              <w:rPr>
                <w:color w:val="64748B"/>
                <w:sz w:val="20"/>
                <w:szCs w:val="20"/>
              </w:rPr>
              <w:t>Cloud Security Directorate</w:t>
            </w:r>
          </w:p>
        </w:tc>
      </w:tr>
      <w:tr w:rsidR="008E7331" w14:paraId="7CF2AB9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8E1F49" w14:textId="77777777" w:rsidR="008E7331" w:rsidRDefault="00000000">
            <w:r>
              <w:rPr>
                <w:b/>
                <w:bCs/>
                <w:color w:val="1B4F8A"/>
                <w:sz w:val="20"/>
                <w:szCs w:val="20"/>
              </w:rPr>
              <w:t>Secure Score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3148D" w14:textId="77777777" w:rsidR="008E7331" w:rsidRDefault="00000000">
            <w:r>
              <w:rPr>
                <w:sz w:val="20"/>
                <w:szCs w:val="20"/>
              </w:rPr>
              <w:t>Enable AI-specific Secure Score tracking and implement priority recommendations.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4847AD" w14:textId="77777777" w:rsidR="008E7331" w:rsidRDefault="00000000">
            <w:r>
              <w:rPr>
                <w:color w:val="64748B"/>
                <w:sz w:val="20"/>
                <w:szCs w:val="20"/>
              </w:rPr>
              <w:t>Cloud Security Directorate</w:t>
            </w:r>
          </w:p>
        </w:tc>
      </w:tr>
      <w:tr w:rsidR="008E7331" w14:paraId="2FF0DF2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4AE71F1" w14:textId="77777777" w:rsidR="008E7331" w:rsidRDefault="00000000">
            <w:r>
              <w:rPr>
                <w:b/>
                <w:bCs/>
                <w:color w:val="1B4F8A"/>
                <w:sz w:val="20"/>
                <w:szCs w:val="20"/>
              </w:rPr>
              <w:t>Runtime protection</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355DE2D" w14:textId="77777777" w:rsidR="008E7331" w:rsidRDefault="00000000">
            <w:r>
              <w:rPr>
                <w:sz w:val="20"/>
                <w:szCs w:val="20"/>
              </w:rPr>
              <w:t>Implement runtime protection for all AI inference endpoints to detect and block adversarial inputs.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03943F6" w14:textId="77777777" w:rsidR="008E7331" w:rsidRDefault="00000000">
            <w:r>
              <w:rPr>
                <w:color w:val="64748B"/>
                <w:sz w:val="20"/>
                <w:szCs w:val="20"/>
              </w:rPr>
              <w:t>Cloud Security Directorate</w:t>
            </w:r>
          </w:p>
        </w:tc>
      </w:tr>
      <w:tr w:rsidR="008E7331" w14:paraId="0C37524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ADAA25" w14:textId="77777777" w:rsidR="008E7331" w:rsidRDefault="00000000">
            <w:r>
              <w:rPr>
                <w:b/>
                <w:bCs/>
                <w:color w:val="1B4F8A"/>
                <w:sz w:val="20"/>
                <w:szCs w:val="20"/>
              </w:rPr>
              <w:t>Anomaly detection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65208A" w14:textId="77777777" w:rsidR="008E7331" w:rsidRDefault="00000000">
            <w:r>
              <w:rPr>
                <w:sz w:val="20"/>
                <w:szCs w:val="20"/>
              </w:rPr>
              <w:t>Enable monitoring for model poisoning, data poisoning, and adversarial input pattern detection.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9E1278" w14:textId="77777777" w:rsidR="008E7331" w:rsidRDefault="00000000">
            <w:r>
              <w:rPr>
                <w:color w:val="64748B"/>
                <w:sz w:val="20"/>
                <w:szCs w:val="20"/>
              </w:rPr>
              <w:t>Cloud Security Directorate</w:t>
            </w:r>
          </w:p>
        </w:tc>
      </w:tr>
    </w:tbl>
    <w:p w14:paraId="415B0DC2" w14:textId="77777777" w:rsidR="008E7331" w:rsidRDefault="008E7331">
      <w:pPr>
        <w:spacing w:before="120"/>
      </w:pPr>
    </w:p>
    <w:p w14:paraId="5D2BA145" w14:textId="77777777" w:rsidR="008E7331" w:rsidRDefault="00000000">
      <w:pPr>
        <w:pStyle w:val="Heading3"/>
      </w:pPr>
      <w:bookmarkStart w:id="14" w:name="_Toc225977114"/>
      <w:r>
        <w:t>Identity &amp; Agent Security — Agent ID / Entra ID</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452F4EC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DD6AD14"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FBAD060"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CD8D34F" w14:textId="77777777" w:rsidR="008E7331" w:rsidRDefault="00000000">
            <w:r>
              <w:rPr>
                <w:b/>
                <w:bCs/>
                <w:color w:val="FFFFFF"/>
                <w:sz w:val="20"/>
                <w:szCs w:val="20"/>
              </w:rPr>
              <w:t>Owner</w:t>
            </w:r>
          </w:p>
        </w:tc>
      </w:tr>
      <w:tr w:rsidR="008E7331" w14:paraId="46F0DE3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EDC9F0" w14:textId="77777777" w:rsidR="008E7331" w:rsidRDefault="00000000">
            <w:r>
              <w:rPr>
                <w:b/>
                <w:bCs/>
                <w:color w:val="1B4F8A"/>
                <w:sz w:val="20"/>
                <w:szCs w:val="20"/>
              </w:rPr>
              <w:t>Agent ID rollout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68C505" w14:textId="77777777" w:rsidR="008E7331" w:rsidRDefault="00000000">
            <w:r>
              <w:rPr>
                <w:sz w:val="20"/>
                <w:szCs w:val="20"/>
              </w:rPr>
              <w:t>Register all AI agents as managed identities using Agent ID. Establish non-human identity governance process.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5B1992" w14:textId="77777777" w:rsidR="008E7331" w:rsidRDefault="00000000">
            <w:r>
              <w:rPr>
                <w:color w:val="64748B"/>
                <w:sz w:val="20"/>
                <w:szCs w:val="20"/>
              </w:rPr>
              <w:t>Identity Directorate</w:t>
            </w:r>
          </w:p>
        </w:tc>
      </w:tr>
      <w:tr w:rsidR="008E7331" w14:paraId="65323BD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188C3B6" w14:textId="77777777" w:rsidR="008E7331" w:rsidRDefault="00000000">
            <w:r>
              <w:rPr>
                <w:b/>
                <w:bCs/>
                <w:color w:val="1B4F8A"/>
                <w:sz w:val="20"/>
                <w:szCs w:val="20"/>
              </w:rPr>
              <w:lastRenderedPageBreak/>
              <w:t>Least-privilege enforcement</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6C8E2A7" w14:textId="77777777" w:rsidR="008E7331" w:rsidRDefault="00000000">
            <w:r>
              <w:rPr>
                <w:sz w:val="20"/>
                <w:szCs w:val="20"/>
              </w:rPr>
              <w:t>Enforce least-privilege access for all agent service principals. Remediate over-privileged agent identities identified in Phase 2.</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3ABE9B9" w14:textId="77777777" w:rsidR="008E7331" w:rsidRDefault="00000000">
            <w:r>
              <w:rPr>
                <w:color w:val="64748B"/>
                <w:sz w:val="20"/>
                <w:szCs w:val="20"/>
              </w:rPr>
              <w:t>Identity Directorate</w:t>
            </w:r>
          </w:p>
        </w:tc>
      </w:tr>
      <w:tr w:rsidR="008E7331" w14:paraId="6C6BCC5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2F8F6F" w14:textId="77777777" w:rsidR="008E7331" w:rsidRDefault="00000000">
            <w:r>
              <w:rPr>
                <w:b/>
                <w:bCs/>
                <w:color w:val="1B4F8A"/>
                <w:sz w:val="20"/>
                <w:szCs w:val="20"/>
              </w:rPr>
              <w:t>Conditional access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9E82B8" w14:textId="77777777" w:rsidR="008E7331" w:rsidRDefault="00000000">
            <w:r>
              <w:rPr>
                <w:sz w:val="20"/>
                <w:szCs w:val="20"/>
              </w:rPr>
              <w:t>Implement Entra ID Conditional Access policies for AI platform access, including MFA and device compliance requirements.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09AE2C" w14:textId="77777777" w:rsidR="008E7331" w:rsidRDefault="00000000">
            <w:r>
              <w:rPr>
                <w:color w:val="64748B"/>
                <w:sz w:val="20"/>
                <w:szCs w:val="20"/>
              </w:rPr>
              <w:t>Identity Directorate</w:t>
            </w:r>
          </w:p>
        </w:tc>
      </w:tr>
      <w:tr w:rsidR="008E7331" w14:paraId="3179D5D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E89FC7D" w14:textId="77777777" w:rsidR="008E7331" w:rsidRDefault="00000000">
            <w:r>
              <w:rPr>
                <w:b/>
                <w:bCs/>
                <w:color w:val="1B4F8A"/>
                <w:sz w:val="20"/>
                <w:szCs w:val="20"/>
              </w:rPr>
              <w:t>PIM for AI admins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EA8491D" w14:textId="77777777" w:rsidR="008E7331" w:rsidRDefault="00000000">
            <w:r>
              <w:rPr>
                <w:sz w:val="20"/>
                <w:szCs w:val="20"/>
              </w:rPr>
              <w:t>Enable Privileged Identity Management (PIM) for all privileged AI administration roles.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909A131" w14:textId="77777777" w:rsidR="008E7331" w:rsidRDefault="00000000">
            <w:r>
              <w:rPr>
                <w:color w:val="64748B"/>
                <w:sz w:val="20"/>
                <w:szCs w:val="20"/>
              </w:rPr>
              <w:t>Identity Directorate</w:t>
            </w:r>
          </w:p>
        </w:tc>
      </w:tr>
      <w:tr w:rsidR="008E7331" w14:paraId="0B07DC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CF79D" w14:textId="77777777" w:rsidR="008E7331" w:rsidRDefault="00000000">
            <w:r>
              <w:rPr>
                <w:b/>
                <w:bCs/>
                <w:color w:val="1B4F8A"/>
                <w:sz w:val="20"/>
                <w:szCs w:val="20"/>
              </w:rPr>
              <w:t>Identity lifecycle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841475" w14:textId="77777777" w:rsidR="008E7331" w:rsidRDefault="00000000">
            <w:r>
              <w:rPr>
                <w:sz w:val="20"/>
                <w:szCs w:val="20"/>
              </w:rPr>
              <w:t>Audit and govern the complete lifecycle of non-human AI agent identities.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19EDA" w14:textId="77777777" w:rsidR="008E7331" w:rsidRDefault="00000000">
            <w:r>
              <w:rPr>
                <w:color w:val="64748B"/>
                <w:sz w:val="20"/>
                <w:szCs w:val="20"/>
              </w:rPr>
              <w:t>Identity Directorate</w:t>
            </w:r>
          </w:p>
        </w:tc>
      </w:tr>
    </w:tbl>
    <w:p w14:paraId="47A5C2E7" w14:textId="77777777" w:rsidR="008E7331" w:rsidRDefault="008E7331">
      <w:pPr>
        <w:spacing w:before="120"/>
      </w:pPr>
    </w:p>
    <w:p w14:paraId="3D32E70B" w14:textId="77777777" w:rsidR="008E7331" w:rsidRDefault="00000000">
      <w:pPr>
        <w:pStyle w:val="Heading3"/>
      </w:pPr>
      <w:bookmarkStart w:id="15" w:name="_Toc225977115"/>
      <w:r>
        <w:t>MCP Server &amp; Agentic Security</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2B986E5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4D663A4"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0FB971D5"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850B764" w14:textId="77777777" w:rsidR="008E7331" w:rsidRDefault="00000000">
            <w:r>
              <w:rPr>
                <w:b/>
                <w:bCs/>
                <w:color w:val="FFFFFF"/>
                <w:sz w:val="20"/>
                <w:szCs w:val="20"/>
              </w:rPr>
              <w:t>Owner</w:t>
            </w:r>
          </w:p>
        </w:tc>
      </w:tr>
      <w:tr w:rsidR="008E7331" w14:paraId="559E226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CCDDFD" w14:textId="77777777" w:rsidR="008E7331" w:rsidRDefault="00000000">
            <w:r>
              <w:rPr>
                <w:b/>
                <w:bCs/>
                <w:color w:val="1B4F8A"/>
                <w:sz w:val="20"/>
                <w:szCs w:val="20"/>
              </w:rPr>
              <w:t>Security baseline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6CEE1A" w14:textId="77777777" w:rsidR="008E7331" w:rsidRDefault="00000000">
            <w:r>
              <w:rPr>
                <w:sz w:val="20"/>
                <w:szCs w:val="20"/>
              </w:rPr>
              <w:t>Define and enforce a security baseline for all MCP server deployments. Remediate non-compliant servers identified in Phase 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74852" w14:textId="77777777" w:rsidR="008E7331" w:rsidRDefault="00000000">
            <w:r>
              <w:rPr>
                <w:color w:val="64748B"/>
                <w:sz w:val="20"/>
                <w:szCs w:val="20"/>
              </w:rPr>
              <w:t>Cross-directorate</w:t>
            </w:r>
          </w:p>
        </w:tc>
      </w:tr>
      <w:tr w:rsidR="008E7331" w14:paraId="560F1F3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E9B384A" w14:textId="77777777" w:rsidR="008E7331" w:rsidRDefault="00000000">
            <w:r>
              <w:rPr>
                <w:b/>
                <w:bCs/>
                <w:color w:val="1B4F8A"/>
                <w:sz w:val="20"/>
                <w:szCs w:val="20"/>
              </w:rPr>
              <w:t>Auth &amp; authorisation</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3CB4B6C" w14:textId="77777777" w:rsidR="008E7331" w:rsidRDefault="00000000">
            <w:r>
              <w:rPr>
                <w:sz w:val="20"/>
                <w:szCs w:val="20"/>
              </w:rPr>
              <w:t>Enforce authentication and authorisation on all MCP tool interfaces. No unauthenticated MCP endpoints permitted.</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9192E38" w14:textId="77777777" w:rsidR="008E7331" w:rsidRDefault="00000000">
            <w:r>
              <w:rPr>
                <w:color w:val="64748B"/>
                <w:sz w:val="20"/>
                <w:szCs w:val="20"/>
              </w:rPr>
              <w:t>Cloud Security Directorate</w:t>
            </w:r>
          </w:p>
        </w:tc>
      </w:tr>
      <w:tr w:rsidR="008E7331" w14:paraId="4C17C81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2C7697" w14:textId="77777777" w:rsidR="008E7331" w:rsidRDefault="00000000">
            <w:r>
              <w:rPr>
                <w:b/>
                <w:bCs/>
                <w:color w:val="1B4F8A"/>
                <w:sz w:val="20"/>
                <w:szCs w:val="20"/>
              </w:rPr>
              <w:t>Network segmentation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CE45E3" w14:textId="77777777" w:rsidR="008E7331" w:rsidRDefault="00000000">
            <w:r>
              <w:rPr>
                <w:sz w:val="20"/>
                <w:szCs w:val="20"/>
              </w:rPr>
              <w:t>Implement network segmentation for MCP server environments to limit blast radius of compromised servers.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5BF6CB" w14:textId="77777777" w:rsidR="008E7331" w:rsidRDefault="00000000">
            <w:r>
              <w:rPr>
                <w:color w:val="64748B"/>
                <w:sz w:val="20"/>
                <w:szCs w:val="20"/>
              </w:rPr>
              <w:t>Cyber Defense Directorate</w:t>
            </w:r>
          </w:p>
        </w:tc>
      </w:tr>
      <w:tr w:rsidR="008E7331" w14:paraId="32C48B4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7636455" w14:textId="77777777" w:rsidR="008E7331" w:rsidRDefault="00000000">
            <w:r>
              <w:rPr>
                <w:b/>
                <w:bCs/>
                <w:color w:val="1B4F8A"/>
                <w:sz w:val="20"/>
                <w:szCs w:val="20"/>
              </w:rPr>
              <w:t>Approval gates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B0CEC24" w14:textId="77777777" w:rsidR="008E7331" w:rsidRDefault="00000000">
            <w:r>
              <w:rPr>
                <w:sz w:val="20"/>
                <w:szCs w:val="20"/>
              </w:rPr>
              <w:t>Establish formal approval and security review gates for all new MCP tool integrations.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9CC040F" w14:textId="77777777" w:rsidR="008E7331" w:rsidRDefault="00000000">
            <w:r>
              <w:rPr>
                <w:color w:val="64748B"/>
                <w:sz w:val="20"/>
                <w:szCs w:val="20"/>
              </w:rPr>
              <w:t>Program Director</w:t>
            </w:r>
          </w:p>
        </w:tc>
      </w:tr>
      <w:tr w:rsidR="008E7331" w14:paraId="32EDB726"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1F850C" w14:textId="77777777" w:rsidR="008E7331" w:rsidRDefault="00000000">
            <w:r>
              <w:rPr>
                <w:b/>
                <w:bCs/>
                <w:color w:val="1B4F8A"/>
                <w:sz w:val="20"/>
                <w:szCs w:val="20"/>
              </w:rPr>
              <w:t>XDR integration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FF2EE" w14:textId="77777777" w:rsidR="008E7331" w:rsidRDefault="00000000">
            <w:r>
              <w:rPr>
                <w:sz w:val="20"/>
                <w:szCs w:val="20"/>
              </w:rPr>
              <w:t>Integrate MCP server activity monitoring into Defender XDR for centralised threat detection.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75891" w14:textId="77777777" w:rsidR="008E7331" w:rsidRDefault="00000000">
            <w:r>
              <w:rPr>
                <w:color w:val="64748B"/>
                <w:sz w:val="20"/>
                <w:szCs w:val="20"/>
              </w:rPr>
              <w:t>Cyber Defense Directorate</w:t>
            </w:r>
          </w:p>
        </w:tc>
      </w:tr>
    </w:tbl>
    <w:p w14:paraId="64980C09" w14:textId="77777777" w:rsidR="008E7331" w:rsidRDefault="008E7331">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8E7331" w14:paraId="677AB0F8"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0F6B5C"/>
            <w:tcMar>
              <w:top w:w="100" w:type="dxa"/>
              <w:left w:w="120" w:type="dxa"/>
              <w:bottom w:w="100" w:type="dxa"/>
              <w:right w:w="120" w:type="dxa"/>
            </w:tcMar>
            <w:vAlign w:val="center"/>
          </w:tcPr>
          <w:p w14:paraId="3812B04D" w14:textId="77777777" w:rsidR="008E7331" w:rsidRDefault="00000000">
            <w:pPr>
              <w:jc w:val="center"/>
            </w:pPr>
            <w:r>
              <w:rPr>
                <w:rFonts w:ascii="Cambria" w:eastAsia="Cambria" w:hAnsi="Cambria" w:cs="Cambria"/>
                <w:b/>
                <w:bCs/>
                <w:color w:val="FFFFFF"/>
                <w:sz w:val="32"/>
                <w:szCs w:val="32"/>
              </w:rPr>
              <w:t>04</w:t>
            </w:r>
          </w:p>
        </w:tc>
        <w:tc>
          <w:tcPr>
            <w:tcW w:w="6480" w:type="dxa"/>
            <w:tcBorders>
              <w:top w:val="single" w:sz="1" w:space="0" w:color="CBD5E1"/>
              <w:left w:val="single" w:sz="1" w:space="0" w:color="CBD5E1"/>
              <w:bottom w:val="single" w:sz="1" w:space="0" w:color="CBD5E1"/>
              <w:right w:val="single" w:sz="1" w:space="0" w:color="CBD5E1"/>
            </w:tcBorders>
            <w:shd w:val="clear" w:color="auto" w:fill="0F6B5C"/>
            <w:tcMar>
              <w:top w:w="100" w:type="dxa"/>
              <w:left w:w="160" w:type="dxa"/>
              <w:bottom w:w="100" w:type="dxa"/>
              <w:right w:w="120" w:type="dxa"/>
            </w:tcMar>
            <w:vAlign w:val="center"/>
          </w:tcPr>
          <w:p w14:paraId="40025D8D" w14:textId="77777777" w:rsidR="008E7331" w:rsidRDefault="00000000">
            <w:r>
              <w:rPr>
                <w:rFonts w:ascii="Cambria" w:eastAsia="Cambria" w:hAnsi="Cambria" w:cs="Cambria"/>
                <w:b/>
                <w:bCs/>
                <w:color w:val="FFFFFF"/>
                <w:sz w:val="26"/>
                <w:szCs w:val="26"/>
              </w:rPr>
              <w:t>Cross-Directorate Integration &amp; Convergence</w:t>
            </w:r>
          </w:p>
        </w:tc>
        <w:tc>
          <w:tcPr>
            <w:tcW w:w="2160" w:type="dxa"/>
            <w:tcBorders>
              <w:top w:val="single" w:sz="1" w:space="0" w:color="CBD5E1"/>
              <w:left w:val="single" w:sz="1" w:space="0" w:color="CBD5E1"/>
              <w:bottom w:val="single" w:sz="1" w:space="0" w:color="CBD5E1"/>
              <w:right w:val="single" w:sz="1" w:space="0" w:color="CBD5E1"/>
            </w:tcBorders>
            <w:shd w:val="clear" w:color="auto" w:fill="0F6B5C"/>
            <w:tcMar>
              <w:top w:w="100" w:type="dxa"/>
              <w:left w:w="120" w:type="dxa"/>
              <w:bottom w:w="100" w:type="dxa"/>
              <w:right w:w="120" w:type="dxa"/>
            </w:tcMar>
            <w:vAlign w:val="center"/>
          </w:tcPr>
          <w:p w14:paraId="35CBD36C" w14:textId="77777777" w:rsidR="008E7331" w:rsidRDefault="00000000">
            <w:pPr>
              <w:jc w:val="right"/>
            </w:pPr>
            <w:r>
              <w:rPr>
                <w:color w:val="C8DCEF"/>
                <w:sz w:val="20"/>
                <w:szCs w:val="20"/>
              </w:rPr>
              <w:t>Month 5 — Q2</w:t>
            </w:r>
          </w:p>
        </w:tc>
      </w:tr>
    </w:tbl>
    <w:p w14:paraId="68E41905" w14:textId="77777777" w:rsidR="008E7331" w:rsidRDefault="008E7331">
      <w:pPr>
        <w:spacing w:before="120"/>
      </w:pPr>
    </w:p>
    <w:p w14:paraId="11A0C97C" w14:textId="77777777" w:rsidR="008E7331" w:rsidRDefault="00000000">
      <w:r>
        <w:t>Phase 4 directly addresses the silo problem by establishing shared operational capabilities across all directorates. This phase creates the unified AI Security operations model that will sustain the program beyond the initial delivery window.</w:t>
      </w:r>
    </w:p>
    <w:p w14:paraId="605E4667" w14:textId="77777777" w:rsidR="008E7331" w:rsidRDefault="008E73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4C92970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BBFCBA4"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27F40D79"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8B5ABF4" w14:textId="77777777" w:rsidR="008E7331" w:rsidRDefault="00000000">
            <w:r>
              <w:rPr>
                <w:b/>
                <w:bCs/>
                <w:color w:val="FFFFFF"/>
                <w:sz w:val="20"/>
                <w:szCs w:val="20"/>
              </w:rPr>
              <w:t>Owner</w:t>
            </w:r>
          </w:p>
        </w:tc>
      </w:tr>
      <w:tr w:rsidR="008E7331" w14:paraId="3DDF4EE8"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B94DF3" w14:textId="77777777" w:rsidR="008E7331" w:rsidRDefault="00000000">
            <w:r>
              <w:rPr>
                <w:b/>
                <w:bCs/>
                <w:color w:val="1B4F8A"/>
                <w:sz w:val="20"/>
                <w:szCs w:val="20"/>
              </w:rPr>
              <w:t>Unified AI Security Dashboard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02BA9" w14:textId="77777777" w:rsidR="008E7331" w:rsidRDefault="00000000">
            <w:r>
              <w:rPr>
                <w:sz w:val="20"/>
                <w:szCs w:val="20"/>
              </w:rPr>
              <w:t>Establish a single-pane-of-glass dashboard combining Defender XDR, Microsoft Purview, and Defender for AI views. Accessible to all directorate leads.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C7B7B4" w14:textId="77777777" w:rsidR="008E7331" w:rsidRDefault="00000000">
            <w:r>
              <w:rPr>
                <w:color w:val="64748B"/>
                <w:sz w:val="20"/>
                <w:szCs w:val="20"/>
              </w:rPr>
              <w:t>Program Director</w:t>
            </w:r>
          </w:p>
        </w:tc>
      </w:tr>
      <w:tr w:rsidR="008E7331" w14:paraId="24A47C3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AE2DDF1" w14:textId="77777777" w:rsidR="008E7331" w:rsidRDefault="00000000">
            <w:r>
              <w:rPr>
                <w:b/>
                <w:bCs/>
                <w:color w:val="1B4F8A"/>
                <w:sz w:val="20"/>
                <w:szCs w:val="20"/>
              </w:rPr>
              <w:lastRenderedPageBreak/>
              <w:t>Shared Sentinel workspace</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C694137" w14:textId="77777777" w:rsidR="008E7331" w:rsidRDefault="00000000">
            <w:r>
              <w:rPr>
                <w:sz w:val="20"/>
                <w:szCs w:val="20"/>
              </w:rPr>
              <w:t>Implement shared Microsoft Sentinel workspace for AI threat correlation and detection across all directorates. Common detection rules and incident queue.</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CF7AC93" w14:textId="77777777" w:rsidR="008E7331" w:rsidRDefault="00000000">
            <w:r>
              <w:rPr>
                <w:color w:val="64748B"/>
                <w:sz w:val="20"/>
                <w:szCs w:val="20"/>
              </w:rPr>
              <w:t>Cyber Defense Directorate</w:t>
            </w:r>
          </w:p>
        </w:tc>
      </w:tr>
      <w:tr w:rsidR="008E7331" w14:paraId="7443D3B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3D0FC8" w14:textId="77777777" w:rsidR="008E7331" w:rsidRDefault="00000000">
            <w:r>
              <w:rPr>
                <w:b/>
                <w:bCs/>
                <w:color w:val="1B4F8A"/>
                <w:sz w:val="20"/>
                <w:szCs w:val="20"/>
              </w:rPr>
              <w:t>Joint on-call model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935D66" w14:textId="77777777" w:rsidR="008E7331" w:rsidRDefault="00000000">
            <w:r>
              <w:rPr>
                <w:sz w:val="20"/>
                <w:szCs w:val="20"/>
              </w:rPr>
              <w:t>Define and document a joint on-call and escalation model for AI security incidents spanning multiple directorates.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72E18F" w14:textId="77777777" w:rsidR="008E7331" w:rsidRDefault="00000000">
            <w:r>
              <w:rPr>
                <w:color w:val="64748B"/>
                <w:sz w:val="20"/>
                <w:szCs w:val="20"/>
              </w:rPr>
              <w:t>All Directorate Leads</w:t>
            </w:r>
          </w:p>
        </w:tc>
      </w:tr>
      <w:tr w:rsidR="008E7331" w14:paraId="50C8DCC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91DBFC3" w14:textId="77777777" w:rsidR="008E7331" w:rsidRDefault="00000000">
            <w:r>
              <w:rPr>
                <w:b/>
                <w:bCs/>
                <w:color w:val="1B4F8A"/>
                <w:sz w:val="20"/>
                <w:szCs w:val="20"/>
              </w:rPr>
              <w:t>Joint playbooks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552832B" w14:textId="77777777" w:rsidR="008E7331" w:rsidRDefault="00000000">
            <w:r>
              <w:rPr>
                <w:sz w:val="20"/>
                <w:szCs w:val="20"/>
              </w:rPr>
              <w:t>Author and approve joint incident response playbooks for the priority scenarios: prompt injection, data exfiltration via AI, and rogue agent incidents.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97ECE9B" w14:textId="77777777" w:rsidR="008E7331" w:rsidRDefault="00000000">
            <w:r>
              <w:rPr>
                <w:color w:val="64748B"/>
                <w:sz w:val="20"/>
                <w:szCs w:val="20"/>
              </w:rPr>
              <w:t>All Directorate Leads</w:t>
            </w:r>
          </w:p>
        </w:tc>
      </w:tr>
      <w:tr w:rsidR="008E7331" w14:paraId="367B020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CBDC7F" w14:textId="77777777" w:rsidR="008E7331" w:rsidRDefault="00000000">
            <w:r>
              <w:rPr>
                <w:b/>
                <w:bCs/>
                <w:color w:val="1B4F8A"/>
                <w:sz w:val="20"/>
                <w:szCs w:val="20"/>
              </w:rPr>
              <w:t>Tabletop exercise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6D22C" w14:textId="77777777" w:rsidR="008E7331" w:rsidRDefault="00000000">
            <w:r>
              <w:rPr>
                <w:sz w:val="20"/>
                <w:szCs w:val="20"/>
              </w:rPr>
              <w:t>Conduct a cross-directorate tabletop exercise simulating an AI security incident. Document lessons learned and update playbooks accordingly.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49BA40" w14:textId="77777777" w:rsidR="008E7331" w:rsidRDefault="00000000">
            <w:r>
              <w:rPr>
                <w:color w:val="64748B"/>
                <w:sz w:val="20"/>
                <w:szCs w:val="20"/>
              </w:rPr>
              <w:t>Program Director</w:t>
            </w:r>
          </w:p>
        </w:tc>
      </w:tr>
    </w:tbl>
    <w:p w14:paraId="280A1CD7" w14:textId="77777777" w:rsidR="008E7331" w:rsidRDefault="008E7331">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6480"/>
        <w:gridCol w:w="2160"/>
      </w:tblGrid>
      <w:tr w:rsidR="008E7331" w14:paraId="1E8D0CAF" w14:textId="77777777">
        <w:tblPrEx>
          <w:tblCellMar>
            <w:top w:w="0" w:type="dxa"/>
            <w:bottom w:w="0" w:type="dxa"/>
          </w:tblCellMar>
        </w:tblPrEx>
        <w:tc>
          <w:tcPr>
            <w:tcW w:w="720" w:type="dxa"/>
            <w:tcBorders>
              <w:top w:val="single" w:sz="1" w:space="0" w:color="CBD5E1"/>
              <w:left w:val="single" w:sz="1" w:space="0" w:color="CBD5E1"/>
              <w:bottom w:val="single" w:sz="1" w:space="0" w:color="CBD5E1"/>
              <w:right w:val="single" w:sz="1" w:space="0" w:color="CBD5E1"/>
            </w:tcBorders>
            <w:shd w:val="clear" w:color="auto" w:fill="C47A2A"/>
            <w:tcMar>
              <w:top w:w="100" w:type="dxa"/>
              <w:left w:w="120" w:type="dxa"/>
              <w:bottom w:w="100" w:type="dxa"/>
              <w:right w:w="120" w:type="dxa"/>
            </w:tcMar>
            <w:vAlign w:val="center"/>
          </w:tcPr>
          <w:p w14:paraId="27012A77" w14:textId="77777777" w:rsidR="008E7331" w:rsidRDefault="00000000">
            <w:pPr>
              <w:jc w:val="center"/>
            </w:pPr>
            <w:r>
              <w:rPr>
                <w:rFonts w:ascii="Cambria" w:eastAsia="Cambria" w:hAnsi="Cambria" w:cs="Cambria"/>
                <w:b/>
                <w:bCs/>
                <w:color w:val="FFFFFF"/>
                <w:sz w:val="32"/>
                <w:szCs w:val="32"/>
              </w:rPr>
              <w:t>05</w:t>
            </w:r>
          </w:p>
        </w:tc>
        <w:tc>
          <w:tcPr>
            <w:tcW w:w="6480" w:type="dxa"/>
            <w:tcBorders>
              <w:top w:val="single" w:sz="1" w:space="0" w:color="CBD5E1"/>
              <w:left w:val="single" w:sz="1" w:space="0" w:color="CBD5E1"/>
              <w:bottom w:val="single" w:sz="1" w:space="0" w:color="CBD5E1"/>
              <w:right w:val="single" w:sz="1" w:space="0" w:color="CBD5E1"/>
            </w:tcBorders>
            <w:shd w:val="clear" w:color="auto" w:fill="C47A2A"/>
            <w:tcMar>
              <w:top w:w="100" w:type="dxa"/>
              <w:left w:w="160" w:type="dxa"/>
              <w:bottom w:w="100" w:type="dxa"/>
              <w:right w:w="120" w:type="dxa"/>
            </w:tcMar>
            <w:vAlign w:val="center"/>
          </w:tcPr>
          <w:p w14:paraId="72C6E035" w14:textId="77777777" w:rsidR="008E7331" w:rsidRDefault="00000000">
            <w:r>
              <w:rPr>
                <w:rFonts w:ascii="Cambria" w:eastAsia="Cambria" w:hAnsi="Cambria" w:cs="Cambria"/>
                <w:b/>
                <w:bCs/>
                <w:color w:val="FFFFFF"/>
                <w:sz w:val="26"/>
                <w:szCs w:val="26"/>
              </w:rPr>
              <w:t>Maturity, Measurement &amp; Compliance</w:t>
            </w:r>
          </w:p>
        </w:tc>
        <w:tc>
          <w:tcPr>
            <w:tcW w:w="2160" w:type="dxa"/>
            <w:tcBorders>
              <w:top w:val="single" w:sz="1" w:space="0" w:color="CBD5E1"/>
              <w:left w:val="single" w:sz="1" w:space="0" w:color="CBD5E1"/>
              <w:bottom w:val="single" w:sz="1" w:space="0" w:color="CBD5E1"/>
              <w:right w:val="single" w:sz="1" w:space="0" w:color="CBD5E1"/>
            </w:tcBorders>
            <w:shd w:val="clear" w:color="auto" w:fill="C47A2A"/>
            <w:tcMar>
              <w:top w:w="100" w:type="dxa"/>
              <w:left w:w="120" w:type="dxa"/>
              <w:bottom w:w="100" w:type="dxa"/>
              <w:right w:w="120" w:type="dxa"/>
            </w:tcMar>
            <w:vAlign w:val="center"/>
          </w:tcPr>
          <w:p w14:paraId="52944E4F" w14:textId="77777777" w:rsidR="008E7331" w:rsidRDefault="00000000">
            <w:pPr>
              <w:jc w:val="right"/>
            </w:pPr>
            <w:r>
              <w:rPr>
                <w:color w:val="C8DCEF"/>
                <w:sz w:val="20"/>
                <w:szCs w:val="20"/>
              </w:rPr>
              <w:t>Month 6 — Q2</w:t>
            </w:r>
          </w:p>
        </w:tc>
      </w:tr>
    </w:tbl>
    <w:p w14:paraId="242C6334" w14:textId="77777777" w:rsidR="008E7331" w:rsidRDefault="008E7331">
      <w:pPr>
        <w:spacing w:before="120"/>
      </w:pPr>
    </w:p>
    <w:p w14:paraId="55E67C42" w14:textId="77777777" w:rsidR="008E7331" w:rsidRDefault="00000000">
      <w:r>
        <w:t>Phase 5 establishes the measurement and reporting framework that will demonstrate program value to the organisation and provide ongoing governance for the security directors.</w:t>
      </w:r>
    </w:p>
    <w:p w14:paraId="0639DCED" w14:textId="77777777" w:rsidR="008E7331" w:rsidRDefault="008E73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4A8BB06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74DD279E"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345C917"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07405864" w14:textId="77777777" w:rsidR="008E7331" w:rsidRDefault="00000000">
            <w:r>
              <w:rPr>
                <w:b/>
                <w:bCs/>
                <w:color w:val="FFFFFF"/>
                <w:sz w:val="20"/>
                <w:szCs w:val="20"/>
              </w:rPr>
              <w:t>Owner</w:t>
            </w:r>
          </w:p>
        </w:tc>
      </w:tr>
      <w:tr w:rsidR="008E7331" w14:paraId="57DCEF5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FBECA2" w14:textId="77777777" w:rsidR="008E7331" w:rsidRDefault="00000000">
            <w:r>
              <w:rPr>
                <w:b/>
                <w:bCs/>
                <w:color w:val="1B4F8A"/>
                <w:sz w:val="20"/>
                <w:szCs w:val="20"/>
              </w:rPr>
              <w:t>Program KPIs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B1F50B" w14:textId="77777777" w:rsidR="008E7331" w:rsidRDefault="00000000">
            <w:r>
              <w:rPr>
                <w:sz w:val="20"/>
                <w:szCs w:val="20"/>
              </w:rPr>
              <w:t>Define and baseline program KPIs: AI asset coverage %, MTTD and MTTR for AI incidents, AI Secure Score, open high-risk findings.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1279F1" w14:textId="77777777" w:rsidR="008E7331" w:rsidRDefault="00000000">
            <w:r>
              <w:rPr>
                <w:color w:val="64748B"/>
                <w:sz w:val="20"/>
                <w:szCs w:val="20"/>
              </w:rPr>
              <w:t>Program Director</w:t>
            </w:r>
          </w:p>
        </w:tc>
      </w:tr>
      <w:tr w:rsidR="008E7331" w14:paraId="5FCE57B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1D5A4F5" w14:textId="77777777" w:rsidR="008E7331" w:rsidRDefault="00000000">
            <w:r>
              <w:rPr>
                <w:b/>
                <w:bCs/>
                <w:color w:val="1B4F8A"/>
                <w:sz w:val="20"/>
                <w:szCs w:val="20"/>
              </w:rPr>
              <w:t>Secure Score baseline</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C261D21" w14:textId="77777777" w:rsidR="008E7331" w:rsidRDefault="00000000">
            <w:r>
              <w:rPr>
                <w:sz w:val="20"/>
                <w:szCs w:val="20"/>
              </w:rPr>
              <w:t>Publish baseline AI Security Secure Score across Defender XDR, Defender for AI, and Purview. Set Q3 improvement targets.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D383176" w14:textId="77777777" w:rsidR="008E7331" w:rsidRDefault="00000000">
            <w:r>
              <w:rPr>
                <w:color w:val="64748B"/>
                <w:sz w:val="20"/>
                <w:szCs w:val="20"/>
              </w:rPr>
              <w:t>All Directorate Leads</w:t>
            </w:r>
          </w:p>
        </w:tc>
      </w:tr>
      <w:tr w:rsidR="008E7331" w14:paraId="185AD16F"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86EF0" w14:textId="77777777" w:rsidR="008E7331" w:rsidRDefault="00000000">
            <w:r>
              <w:rPr>
                <w:b/>
                <w:bCs/>
                <w:color w:val="1B4F8A"/>
                <w:sz w:val="20"/>
                <w:szCs w:val="20"/>
              </w:rPr>
              <w:t>Executive dashboard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94A40A" w14:textId="77777777" w:rsidR="008E7331" w:rsidRDefault="00000000">
            <w:r>
              <w:rPr>
                <w:sz w:val="20"/>
                <w:szCs w:val="20"/>
              </w:rPr>
              <w:t>Build and deliver executive reporting dashboard for security directors — monthly automated reporting.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65C59C" w14:textId="77777777" w:rsidR="008E7331" w:rsidRDefault="00000000">
            <w:r>
              <w:rPr>
                <w:color w:val="64748B"/>
                <w:sz w:val="20"/>
                <w:szCs w:val="20"/>
              </w:rPr>
              <w:t>Program Director</w:t>
            </w:r>
          </w:p>
        </w:tc>
      </w:tr>
      <w:tr w:rsidR="008E7331" w14:paraId="08776EC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F215382" w14:textId="77777777" w:rsidR="008E7331" w:rsidRDefault="00000000">
            <w:r>
              <w:rPr>
                <w:b/>
                <w:bCs/>
                <w:color w:val="1B4F8A"/>
                <w:sz w:val="20"/>
                <w:szCs w:val="20"/>
              </w:rPr>
              <w:t>NIST AI RMF mapping</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C8D874D" w14:textId="77777777" w:rsidR="008E7331" w:rsidRDefault="00000000">
            <w:r>
              <w:rPr>
                <w:sz w:val="20"/>
                <w:szCs w:val="20"/>
              </w:rPr>
              <w:t>Map all deployed controls to the NIST AI RMF Govern, Map, Measure, and Manage functions. Assess current maturity level.</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C8C9687" w14:textId="77777777" w:rsidR="008E7331" w:rsidRDefault="00000000">
            <w:r>
              <w:rPr>
                <w:color w:val="64748B"/>
                <w:sz w:val="20"/>
                <w:szCs w:val="20"/>
              </w:rPr>
              <w:t>Program Director</w:t>
            </w:r>
          </w:p>
        </w:tc>
      </w:tr>
      <w:tr w:rsidR="008E7331" w14:paraId="2876A75A"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1381B" w14:textId="77777777" w:rsidR="008E7331" w:rsidRDefault="00000000">
            <w:r>
              <w:rPr>
                <w:b/>
                <w:bCs/>
                <w:color w:val="1B4F8A"/>
                <w:sz w:val="20"/>
                <w:szCs w:val="20"/>
              </w:rPr>
              <w:t>EU AI Act alignment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325B06" w14:textId="77777777" w:rsidR="008E7331" w:rsidRDefault="00000000">
            <w:r>
              <w:rPr>
                <w:sz w:val="20"/>
                <w:szCs w:val="20"/>
              </w:rPr>
              <w:t>Assess alignment with EU AI Act obligations for high-risk AI systems. Document gaps and remediation plan.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DAA847" w14:textId="77777777" w:rsidR="008E7331" w:rsidRDefault="00000000">
            <w:r>
              <w:rPr>
                <w:color w:val="64748B"/>
                <w:sz w:val="20"/>
                <w:szCs w:val="20"/>
              </w:rPr>
              <w:t>Data Protection Directorate</w:t>
            </w:r>
          </w:p>
        </w:tc>
      </w:tr>
      <w:tr w:rsidR="008E7331" w14:paraId="34D909E0"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AFEEF53" w14:textId="77777777" w:rsidR="008E7331" w:rsidRDefault="00000000">
            <w:r>
              <w:rPr>
                <w:b/>
                <w:bCs/>
                <w:color w:val="1B4F8A"/>
                <w:sz w:val="20"/>
                <w:szCs w:val="20"/>
              </w:rPr>
              <w:t>Maturity progression plan</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13035DE" w14:textId="77777777" w:rsidR="008E7331" w:rsidRDefault="00000000">
            <w:r>
              <w:rPr>
                <w:sz w:val="20"/>
                <w:szCs w:val="20"/>
              </w:rPr>
              <w:t>Publish maturity progression plan: Initial → Defined → Managed → Optimising. Define targets for next two quarters.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18F6316" w14:textId="77777777" w:rsidR="008E7331" w:rsidRDefault="00000000">
            <w:r>
              <w:rPr>
                <w:color w:val="64748B"/>
                <w:sz w:val="20"/>
                <w:szCs w:val="20"/>
              </w:rPr>
              <w:t>Program Director</w:t>
            </w:r>
          </w:p>
        </w:tc>
      </w:tr>
      <w:tr w:rsidR="008E7331" w14:paraId="1059B33D"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5CA9C6" w14:textId="77777777" w:rsidR="008E7331" w:rsidRDefault="00000000">
            <w:r>
              <w:rPr>
                <w:b/>
                <w:bCs/>
                <w:color w:val="1B4F8A"/>
                <w:sz w:val="20"/>
                <w:szCs w:val="20"/>
              </w:rPr>
              <w:t>Quarterly posture reviews</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E9CAC6" w14:textId="77777777" w:rsidR="008E7331" w:rsidRDefault="00000000">
            <w:r>
              <w:rPr>
                <w:sz w:val="20"/>
                <w:szCs w:val="20"/>
              </w:rPr>
              <w:t>Establish quarterly AI security posture reviews with all security directors. First review at end of Month 6.</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14F075" w14:textId="77777777" w:rsidR="008E7331" w:rsidRDefault="00000000">
            <w:r>
              <w:rPr>
                <w:color w:val="64748B"/>
                <w:sz w:val="20"/>
                <w:szCs w:val="20"/>
              </w:rPr>
              <w:t>Steering Committee</w:t>
            </w:r>
          </w:p>
        </w:tc>
      </w:tr>
    </w:tbl>
    <w:p w14:paraId="5C3DF304" w14:textId="77777777" w:rsidR="008E7331" w:rsidRDefault="00000000">
      <w:r>
        <w:br w:type="page"/>
      </w:r>
    </w:p>
    <w:p w14:paraId="4FA0C1B6" w14:textId="77777777" w:rsidR="008E7331" w:rsidRDefault="00000000">
      <w:pPr>
        <w:pStyle w:val="Heading1"/>
      </w:pPr>
      <w:bookmarkStart w:id="16" w:name="_Toc225977116"/>
      <w:r>
        <w:lastRenderedPageBreak/>
        <w:t>6. 2-Quarter Delivery Timeline</w:t>
      </w:r>
      <w:bookmarkEnd w:id="16"/>
    </w:p>
    <w:p w14:paraId="6534341D" w14:textId="77777777" w:rsidR="008E7331" w:rsidRDefault="008E73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3240"/>
        <w:gridCol w:w="3600"/>
        <w:gridCol w:w="1440"/>
      </w:tblGrid>
      <w:tr w:rsidR="008E7331" w14:paraId="2FDF78DD"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EC023F0" w14:textId="77777777" w:rsidR="008E7331" w:rsidRDefault="00000000">
            <w:pPr>
              <w:jc w:val="center"/>
            </w:pPr>
            <w:r>
              <w:rPr>
                <w:b/>
                <w:bCs/>
                <w:color w:val="FFFFFF"/>
                <w:sz w:val="20"/>
                <w:szCs w:val="20"/>
              </w:rPr>
              <w:t>Phase</w:t>
            </w:r>
          </w:p>
        </w:tc>
        <w:tc>
          <w:tcPr>
            <w:tcW w:w="324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4C2F7B23" w14:textId="77777777" w:rsidR="008E7331" w:rsidRDefault="00000000">
            <w:r>
              <w:rPr>
                <w:b/>
                <w:bCs/>
                <w:color w:val="FFFFFF"/>
                <w:sz w:val="20"/>
                <w:szCs w:val="20"/>
              </w:rPr>
              <w:t>Phase Name</w:t>
            </w:r>
          </w:p>
        </w:tc>
        <w:tc>
          <w:tcPr>
            <w:tcW w:w="36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493DC75" w14:textId="77777777" w:rsidR="008E7331" w:rsidRDefault="00000000">
            <w:r>
              <w:rPr>
                <w:b/>
                <w:bCs/>
                <w:color w:val="FFFFFF"/>
                <w:sz w:val="20"/>
                <w:szCs w:val="20"/>
              </w:rPr>
              <w:t>Key Milestones</w:t>
            </w:r>
          </w:p>
        </w:tc>
        <w:tc>
          <w:tcPr>
            <w:tcW w:w="144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477D602D" w14:textId="77777777" w:rsidR="008E7331" w:rsidRDefault="00000000">
            <w:pPr>
              <w:jc w:val="center"/>
            </w:pPr>
            <w:r>
              <w:rPr>
                <w:b/>
                <w:bCs/>
                <w:color w:val="FFFFFF"/>
                <w:sz w:val="20"/>
                <w:szCs w:val="20"/>
              </w:rPr>
              <w:t>Timing</w:t>
            </w:r>
          </w:p>
        </w:tc>
      </w:tr>
      <w:tr w:rsidR="008E7331" w14:paraId="37B9D39A"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2B2C79F2" w14:textId="77777777" w:rsidR="008E7331" w:rsidRDefault="00000000">
            <w:pPr>
              <w:jc w:val="center"/>
            </w:pPr>
            <w:r>
              <w:rPr>
                <w:rFonts w:ascii="Cambria" w:eastAsia="Cambria" w:hAnsi="Cambria" w:cs="Cambria"/>
                <w:b/>
                <w:bCs/>
                <w:color w:val="1B4F8A"/>
                <w:sz w:val="24"/>
                <w:szCs w:val="24"/>
              </w:rPr>
              <w:t>01</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4F1393" w14:textId="77777777" w:rsidR="008E7331" w:rsidRDefault="00000000">
            <w:r>
              <w:rPr>
                <w:b/>
                <w:bCs/>
                <w:color w:val="0A1628"/>
                <w:sz w:val="20"/>
                <w:szCs w:val="20"/>
              </w:rPr>
              <w:t>Foundation &amp; Governance</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AEE65D" w14:textId="77777777" w:rsidR="008E7331" w:rsidRDefault="00000000">
            <w:r>
              <w:rPr>
                <w:sz w:val="20"/>
                <w:szCs w:val="20"/>
              </w:rPr>
              <w:t>Steering committee · RACI agreed · Charter signed</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C85034" w14:textId="77777777" w:rsidR="008E7331" w:rsidRDefault="00000000">
            <w:pPr>
              <w:jc w:val="center"/>
            </w:pPr>
            <w:r>
              <w:rPr>
                <w:color w:val="1B4F8A"/>
                <w:sz w:val="20"/>
                <w:szCs w:val="20"/>
              </w:rPr>
              <w:t>Month 1</w:t>
            </w:r>
          </w:p>
        </w:tc>
      </w:tr>
      <w:tr w:rsidR="008E7331" w14:paraId="0EDCF2E2"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6EF78665" w14:textId="77777777" w:rsidR="008E7331" w:rsidRDefault="00000000">
            <w:pPr>
              <w:jc w:val="center"/>
            </w:pPr>
            <w:r>
              <w:rPr>
                <w:rFonts w:ascii="Cambria" w:eastAsia="Cambria" w:hAnsi="Cambria" w:cs="Cambria"/>
                <w:b/>
                <w:bCs/>
                <w:color w:val="1B4F8A"/>
                <w:sz w:val="24"/>
                <w:szCs w:val="24"/>
              </w:rPr>
              <w:t>02</w:t>
            </w:r>
          </w:p>
        </w:tc>
        <w:tc>
          <w:tcPr>
            <w:tcW w:w="324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8EBCD86" w14:textId="77777777" w:rsidR="008E7331" w:rsidRDefault="00000000">
            <w:r>
              <w:rPr>
                <w:b/>
                <w:bCs/>
                <w:color w:val="0A1628"/>
                <w:sz w:val="20"/>
                <w:szCs w:val="20"/>
              </w:rPr>
              <w:t>AI Asset Discovery</w:t>
            </w:r>
          </w:p>
        </w:tc>
        <w:tc>
          <w:tcPr>
            <w:tcW w:w="3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93858D4" w14:textId="77777777" w:rsidR="008E7331" w:rsidRDefault="00000000">
            <w:r>
              <w:rPr>
                <w:sz w:val="20"/>
                <w:szCs w:val="20"/>
              </w:rPr>
              <w:t>AI asset inventory · MCP servers catalogued · Risk register</w:t>
            </w:r>
          </w:p>
        </w:tc>
        <w:tc>
          <w:tcPr>
            <w:tcW w:w="144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1B4C457" w14:textId="77777777" w:rsidR="008E7331" w:rsidRDefault="00000000">
            <w:pPr>
              <w:jc w:val="center"/>
            </w:pPr>
            <w:r>
              <w:rPr>
                <w:color w:val="1B4F8A"/>
                <w:sz w:val="20"/>
                <w:szCs w:val="20"/>
              </w:rPr>
              <w:t>Months 1–2</w:t>
            </w:r>
          </w:p>
        </w:tc>
      </w:tr>
      <w:tr w:rsidR="008E7331" w14:paraId="50530573"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4D5E8133" w14:textId="77777777" w:rsidR="008E7331" w:rsidRDefault="00000000">
            <w:pPr>
              <w:jc w:val="center"/>
            </w:pPr>
            <w:r>
              <w:rPr>
                <w:rFonts w:ascii="Cambria" w:eastAsia="Cambria" w:hAnsi="Cambria" w:cs="Cambria"/>
                <w:b/>
                <w:bCs/>
                <w:color w:val="1B4F8A"/>
                <w:sz w:val="24"/>
                <w:szCs w:val="24"/>
              </w:rPr>
              <w:t>03</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8F5BBE" w14:textId="77777777" w:rsidR="008E7331" w:rsidRDefault="00000000">
            <w:r>
              <w:rPr>
                <w:b/>
                <w:bCs/>
                <w:color w:val="0A1628"/>
                <w:sz w:val="20"/>
                <w:szCs w:val="20"/>
              </w:rPr>
              <w:t>Foundational Controls (begin)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BF562D" w14:textId="77777777" w:rsidR="008E7331" w:rsidRDefault="00000000">
            <w:r>
              <w:rPr>
                <w:sz w:val="20"/>
                <w:szCs w:val="20"/>
              </w:rPr>
              <w:t>Purview DLP · Agent ID rollout · Defender for AI baseline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9C122" w14:textId="77777777" w:rsidR="008E7331" w:rsidRDefault="00000000">
            <w:pPr>
              <w:jc w:val="center"/>
            </w:pPr>
            <w:r>
              <w:rPr>
                <w:color w:val="1B4F8A"/>
                <w:sz w:val="20"/>
                <w:szCs w:val="20"/>
              </w:rPr>
              <w:t>Months 2–3</w:t>
            </w:r>
          </w:p>
        </w:tc>
      </w:tr>
      <w:tr w:rsidR="008E7331" w14:paraId="39C9079B"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1C04ED4A" w14:textId="77777777" w:rsidR="008E7331" w:rsidRDefault="00000000">
            <w:pPr>
              <w:jc w:val="center"/>
            </w:pPr>
            <w:r>
              <w:rPr>
                <w:rFonts w:ascii="Cambria" w:eastAsia="Cambria" w:hAnsi="Cambria" w:cs="Cambria"/>
                <w:b/>
                <w:bCs/>
                <w:color w:val="1B4F8A"/>
                <w:sz w:val="24"/>
                <w:szCs w:val="24"/>
              </w:rPr>
              <w:t>03</w:t>
            </w:r>
          </w:p>
        </w:tc>
        <w:tc>
          <w:tcPr>
            <w:tcW w:w="324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40FE190" w14:textId="77777777" w:rsidR="008E7331" w:rsidRDefault="00000000">
            <w:r>
              <w:rPr>
                <w:b/>
                <w:bCs/>
                <w:color w:val="0A1628"/>
                <w:sz w:val="20"/>
                <w:szCs w:val="20"/>
              </w:rPr>
              <w:t>Foundational Controls (complete)</w:t>
            </w:r>
          </w:p>
        </w:tc>
        <w:tc>
          <w:tcPr>
            <w:tcW w:w="3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04D1532" w14:textId="77777777" w:rsidR="008E7331" w:rsidRDefault="00000000">
            <w:r>
              <w:rPr>
                <w:sz w:val="20"/>
                <w:szCs w:val="20"/>
              </w:rPr>
              <w:t>XDR AI detections · MCP baseline · Playbooks approved</w:t>
            </w:r>
          </w:p>
        </w:tc>
        <w:tc>
          <w:tcPr>
            <w:tcW w:w="144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8330EBB" w14:textId="77777777" w:rsidR="008E7331" w:rsidRDefault="00000000">
            <w:pPr>
              <w:jc w:val="center"/>
            </w:pPr>
            <w:r>
              <w:rPr>
                <w:color w:val="1B4F8A"/>
                <w:sz w:val="20"/>
                <w:szCs w:val="20"/>
              </w:rPr>
              <w:t>Months 4–5</w:t>
            </w:r>
          </w:p>
        </w:tc>
      </w:tr>
      <w:tr w:rsidR="008E7331" w14:paraId="00D182F0"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vAlign w:val="center"/>
          </w:tcPr>
          <w:p w14:paraId="70359FD2" w14:textId="77777777" w:rsidR="008E7331" w:rsidRDefault="00000000">
            <w:pPr>
              <w:jc w:val="center"/>
            </w:pPr>
            <w:r>
              <w:rPr>
                <w:rFonts w:ascii="Cambria" w:eastAsia="Cambria" w:hAnsi="Cambria" w:cs="Cambria"/>
                <w:b/>
                <w:bCs/>
                <w:color w:val="1B4F8A"/>
                <w:sz w:val="24"/>
                <w:szCs w:val="24"/>
              </w:rPr>
              <w:t>04</w:t>
            </w:r>
          </w:p>
        </w:tc>
        <w:tc>
          <w:tcPr>
            <w:tcW w:w="32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412550" w14:textId="77777777" w:rsidR="008E7331" w:rsidRDefault="00000000">
            <w:r>
              <w:rPr>
                <w:b/>
                <w:bCs/>
                <w:color w:val="0A1628"/>
                <w:sz w:val="20"/>
                <w:szCs w:val="20"/>
              </w:rPr>
              <w:t>Cross-Directorate Integration</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4148CD" w14:textId="77777777" w:rsidR="008E7331" w:rsidRDefault="00000000">
            <w:r>
              <w:rPr>
                <w:sz w:val="20"/>
                <w:szCs w:val="20"/>
              </w:rPr>
              <w:t>Unified Sentinel · Joint SOC view · Tabletop exercise</w:t>
            </w:r>
          </w:p>
        </w:tc>
        <w:tc>
          <w:tcPr>
            <w:tcW w:w="144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92B909" w14:textId="77777777" w:rsidR="008E7331" w:rsidRDefault="00000000">
            <w:pPr>
              <w:jc w:val="center"/>
            </w:pPr>
            <w:r>
              <w:rPr>
                <w:color w:val="1B4F8A"/>
                <w:sz w:val="20"/>
                <w:szCs w:val="20"/>
              </w:rPr>
              <w:t>Month 5</w:t>
            </w:r>
          </w:p>
        </w:tc>
      </w:tr>
      <w:tr w:rsidR="008E7331" w14:paraId="281EB0B3" w14:textId="77777777">
        <w:tblPrEx>
          <w:tblCellMar>
            <w:top w:w="0" w:type="dxa"/>
            <w:bottom w:w="0" w:type="dxa"/>
          </w:tblCellMar>
        </w:tblPrEx>
        <w:tc>
          <w:tcPr>
            <w:tcW w:w="10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vAlign w:val="center"/>
          </w:tcPr>
          <w:p w14:paraId="0098DDA0" w14:textId="77777777" w:rsidR="008E7331" w:rsidRDefault="00000000">
            <w:pPr>
              <w:jc w:val="center"/>
            </w:pPr>
            <w:r>
              <w:rPr>
                <w:rFonts w:ascii="Cambria" w:eastAsia="Cambria" w:hAnsi="Cambria" w:cs="Cambria"/>
                <w:b/>
                <w:bCs/>
                <w:color w:val="1B4F8A"/>
                <w:sz w:val="24"/>
                <w:szCs w:val="24"/>
              </w:rPr>
              <w:t>05</w:t>
            </w:r>
          </w:p>
        </w:tc>
        <w:tc>
          <w:tcPr>
            <w:tcW w:w="324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37AEB97" w14:textId="77777777" w:rsidR="008E7331" w:rsidRDefault="00000000">
            <w:r>
              <w:rPr>
                <w:b/>
                <w:bCs/>
                <w:color w:val="0A1628"/>
                <w:sz w:val="20"/>
                <w:szCs w:val="20"/>
              </w:rPr>
              <w:t>Maturity &amp; Compliance</w:t>
            </w:r>
          </w:p>
        </w:tc>
        <w:tc>
          <w:tcPr>
            <w:tcW w:w="36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DACC221" w14:textId="77777777" w:rsidR="008E7331" w:rsidRDefault="00000000">
            <w:r>
              <w:rPr>
                <w:sz w:val="20"/>
                <w:szCs w:val="20"/>
              </w:rPr>
              <w:t>Secure Score baseline · NIST AI RMF assessed · Exec dashboard</w:t>
            </w:r>
          </w:p>
        </w:tc>
        <w:tc>
          <w:tcPr>
            <w:tcW w:w="144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7A03505" w14:textId="77777777" w:rsidR="008E7331" w:rsidRDefault="00000000">
            <w:pPr>
              <w:jc w:val="center"/>
            </w:pPr>
            <w:r>
              <w:rPr>
                <w:color w:val="1B4F8A"/>
                <w:sz w:val="20"/>
                <w:szCs w:val="20"/>
              </w:rPr>
              <w:t>Month 6</w:t>
            </w:r>
          </w:p>
        </w:tc>
      </w:tr>
    </w:tbl>
    <w:p w14:paraId="3C6D7920" w14:textId="77777777" w:rsidR="008E7331" w:rsidRDefault="00000000">
      <w:r>
        <w:br w:type="page"/>
      </w:r>
    </w:p>
    <w:p w14:paraId="4ECCA002" w14:textId="77777777" w:rsidR="008E7331" w:rsidRDefault="00000000">
      <w:pPr>
        <w:pStyle w:val="Heading1"/>
      </w:pPr>
      <w:bookmarkStart w:id="17" w:name="_Toc225977117"/>
      <w:r>
        <w:lastRenderedPageBreak/>
        <w:t>7. Key AI Security Risks Addressed</w:t>
      </w:r>
      <w:bookmarkEnd w:id="17"/>
    </w:p>
    <w:p w14:paraId="1B234F56" w14:textId="77777777" w:rsidR="008E7331" w:rsidRDefault="008E7331">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80"/>
        <w:gridCol w:w="2880"/>
        <w:gridCol w:w="2400"/>
      </w:tblGrid>
      <w:tr w:rsidR="008E7331" w14:paraId="4321594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34A74B38" w14:textId="77777777" w:rsidR="008E7331" w:rsidRDefault="00000000">
            <w:r>
              <w:rPr>
                <w:b/>
                <w:bCs/>
                <w:color w:val="FFFFFF"/>
                <w:sz w:val="20"/>
                <w:szCs w:val="20"/>
              </w:rPr>
              <w:t>AI Risk</w:t>
            </w:r>
          </w:p>
        </w:tc>
        <w:tc>
          <w:tcPr>
            <w:tcW w:w="108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10FD66EF" w14:textId="77777777" w:rsidR="008E7331" w:rsidRDefault="00000000">
            <w:pPr>
              <w:jc w:val="center"/>
            </w:pPr>
            <w:r>
              <w:rPr>
                <w:b/>
                <w:bCs/>
                <w:color w:val="FFFFFF"/>
                <w:sz w:val="20"/>
                <w:szCs w:val="20"/>
              </w:rPr>
              <w:t>Impact</w:t>
            </w:r>
          </w:p>
        </w:tc>
        <w:tc>
          <w:tcPr>
            <w:tcW w:w="288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4628C27" w14:textId="77777777" w:rsidR="008E7331" w:rsidRDefault="00000000">
            <w:r>
              <w:rPr>
                <w:b/>
                <w:bCs/>
                <w:color w:val="FFFFFF"/>
                <w:sz w:val="20"/>
                <w:szCs w:val="20"/>
              </w:rPr>
              <w:t>Mitigation</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33A7B040" w14:textId="77777777" w:rsidR="008E7331" w:rsidRDefault="00000000">
            <w:r>
              <w:rPr>
                <w:b/>
                <w:bCs/>
                <w:color w:val="FFFFFF"/>
                <w:sz w:val="20"/>
                <w:szCs w:val="20"/>
              </w:rPr>
              <w:t>Phase</w:t>
            </w:r>
          </w:p>
        </w:tc>
      </w:tr>
      <w:tr w:rsidR="008E7331" w14:paraId="5FECF6EB"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6B8E79" w14:textId="77777777" w:rsidR="008E7331" w:rsidRDefault="00000000">
            <w:r>
              <w:rPr>
                <w:sz w:val="20"/>
                <w:szCs w:val="20"/>
              </w:rPr>
              <w:t>Prompt injection &amp; jailbreaks</w:t>
            </w:r>
          </w:p>
        </w:tc>
        <w:tc>
          <w:tcPr>
            <w:tcW w:w="1080" w:type="dxa"/>
            <w:tcBorders>
              <w:top w:val="single" w:sz="1" w:space="0" w:color="CBD5E1"/>
              <w:left w:val="single" w:sz="1" w:space="0" w:color="CBD5E1"/>
              <w:bottom w:val="single" w:sz="1" w:space="0" w:color="CBD5E1"/>
              <w:right w:val="single" w:sz="1" w:space="0" w:color="CBD5E1"/>
            </w:tcBorders>
            <w:shd w:val="clear" w:color="auto" w:fill="FDF2F2"/>
            <w:tcMar>
              <w:top w:w="80" w:type="dxa"/>
              <w:left w:w="120" w:type="dxa"/>
              <w:bottom w:w="80" w:type="dxa"/>
              <w:right w:w="120" w:type="dxa"/>
            </w:tcMar>
          </w:tcPr>
          <w:p w14:paraId="4645BE4E" w14:textId="77777777" w:rsidR="008E7331" w:rsidRDefault="00000000">
            <w:pPr>
              <w:jc w:val="center"/>
            </w:pPr>
            <w:r>
              <w:rPr>
                <w:b/>
                <w:bCs/>
                <w:color w:val="C0392B"/>
                <w:sz w:val="20"/>
                <w:szCs w:val="20"/>
              </w:rPr>
              <w:t>HIGH</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A28408" w14:textId="77777777" w:rsidR="008E7331" w:rsidRDefault="00000000">
            <w:r>
              <w:rPr>
                <w:sz w:val="20"/>
                <w:szCs w:val="20"/>
              </w:rPr>
              <w:t>Defender XDR detections + Sentinel playbooks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B034F9" w14:textId="77777777" w:rsidR="008E7331" w:rsidRDefault="00000000">
            <w:r>
              <w:rPr>
                <w:color w:val="1B4F8A"/>
                <w:sz w:val="20"/>
                <w:szCs w:val="20"/>
              </w:rPr>
              <w:t>Phase 3 &amp; 4</w:t>
            </w:r>
          </w:p>
        </w:tc>
      </w:tr>
      <w:tr w:rsidR="008E7331" w14:paraId="7DDF84A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0C973A3" w14:textId="77777777" w:rsidR="008E7331" w:rsidRDefault="00000000">
            <w:r>
              <w:rPr>
                <w:sz w:val="20"/>
                <w:szCs w:val="20"/>
              </w:rPr>
              <w:t>Data exfiltration via AI</w:t>
            </w:r>
          </w:p>
        </w:tc>
        <w:tc>
          <w:tcPr>
            <w:tcW w:w="1080" w:type="dxa"/>
            <w:tcBorders>
              <w:top w:val="single" w:sz="1" w:space="0" w:color="CBD5E1"/>
              <w:left w:val="single" w:sz="1" w:space="0" w:color="CBD5E1"/>
              <w:bottom w:val="single" w:sz="1" w:space="0" w:color="CBD5E1"/>
              <w:right w:val="single" w:sz="1" w:space="0" w:color="CBD5E1"/>
            </w:tcBorders>
            <w:shd w:val="clear" w:color="auto" w:fill="FDF2F2"/>
            <w:tcMar>
              <w:top w:w="80" w:type="dxa"/>
              <w:left w:w="120" w:type="dxa"/>
              <w:bottom w:w="80" w:type="dxa"/>
              <w:right w:w="120" w:type="dxa"/>
            </w:tcMar>
          </w:tcPr>
          <w:p w14:paraId="6B65EBA9" w14:textId="77777777" w:rsidR="008E7331" w:rsidRDefault="00000000">
            <w:pPr>
              <w:jc w:val="center"/>
            </w:pPr>
            <w:r>
              <w:rPr>
                <w:b/>
                <w:bCs/>
                <w:color w:val="C0392B"/>
                <w:sz w:val="20"/>
                <w:szCs w:val="20"/>
              </w:rPr>
              <w:t>HIGH</w:t>
            </w:r>
          </w:p>
        </w:tc>
        <w:tc>
          <w:tcPr>
            <w:tcW w:w="28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00E9C1E" w14:textId="77777777" w:rsidR="008E7331" w:rsidRDefault="00000000">
            <w:r>
              <w:rPr>
                <w:sz w:val="20"/>
                <w:szCs w:val="20"/>
              </w:rPr>
              <w:t>Purview DLP + AI hub monitoring</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B881021" w14:textId="77777777" w:rsidR="008E7331" w:rsidRDefault="00000000">
            <w:r>
              <w:rPr>
                <w:color w:val="1B4F8A"/>
                <w:sz w:val="20"/>
                <w:szCs w:val="20"/>
              </w:rPr>
              <w:t>Phase 3</w:t>
            </w:r>
          </w:p>
        </w:tc>
      </w:tr>
      <w:tr w:rsidR="008E7331" w14:paraId="7D3692A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1ADA7" w14:textId="77777777" w:rsidR="008E7331" w:rsidRDefault="00000000">
            <w:r>
              <w:rPr>
                <w:sz w:val="20"/>
                <w:szCs w:val="20"/>
              </w:rPr>
              <w:t>Rogue or over-privileged agents</w:t>
            </w:r>
          </w:p>
        </w:tc>
        <w:tc>
          <w:tcPr>
            <w:tcW w:w="1080" w:type="dxa"/>
            <w:tcBorders>
              <w:top w:val="single" w:sz="1" w:space="0" w:color="CBD5E1"/>
              <w:left w:val="single" w:sz="1" w:space="0" w:color="CBD5E1"/>
              <w:bottom w:val="single" w:sz="1" w:space="0" w:color="CBD5E1"/>
              <w:right w:val="single" w:sz="1" w:space="0" w:color="CBD5E1"/>
            </w:tcBorders>
            <w:shd w:val="clear" w:color="auto" w:fill="FDF2F2"/>
            <w:tcMar>
              <w:top w:w="80" w:type="dxa"/>
              <w:left w:w="120" w:type="dxa"/>
              <w:bottom w:w="80" w:type="dxa"/>
              <w:right w:w="120" w:type="dxa"/>
            </w:tcMar>
          </w:tcPr>
          <w:p w14:paraId="0C9F9A31" w14:textId="77777777" w:rsidR="008E7331" w:rsidRDefault="00000000">
            <w:pPr>
              <w:jc w:val="center"/>
            </w:pPr>
            <w:r>
              <w:rPr>
                <w:b/>
                <w:bCs/>
                <w:color w:val="C0392B"/>
                <w:sz w:val="20"/>
                <w:szCs w:val="20"/>
              </w:rPr>
              <w:t>HIGH</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AF7F5" w14:textId="77777777" w:rsidR="008E7331" w:rsidRDefault="00000000">
            <w:r>
              <w:rPr>
                <w:sz w:val="20"/>
                <w:szCs w:val="20"/>
              </w:rPr>
              <w:t>Agent ID + Entra ID PIM &amp; conditional access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375EA5" w14:textId="77777777" w:rsidR="008E7331" w:rsidRDefault="00000000">
            <w:r>
              <w:rPr>
                <w:color w:val="1B4F8A"/>
                <w:sz w:val="20"/>
                <w:szCs w:val="20"/>
              </w:rPr>
              <w:t>Phase 3</w:t>
            </w:r>
          </w:p>
        </w:tc>
      </w:tr>
      <w:tr w:rsidR="008E7331" w14:paraId="66E065FF"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1A582D6" w14:textId="77777777" w:rsidR="008E7331" w:rsidRDefault="00000000">
            <w:r>
              <w:rPr>
                <w:sz w:val="20"/>
                <w:szCs w:val="20"/>
              </w:rPr>
              <w:t>MCP server sprawl</w:t>
            </w:r>
          </w:p>
        </w:tc>
        <w:tc>
          <w:tcPr>
            <w:tcW w:w="10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59927FB" w14:textId="77777777" w:rsidR="008E7331" w:rsidRDefault="00000000">
            <w:pPr>
              <w:jc w:val="center"/>
            </w:pPr>
            <w:r>
              <w:rPr>
                <w:b/>
                <w:bCs/>
                <w:color w:val="C47A2A"/>
                <w:sz w:val="20"/>
                <w:szCs w:val="20"/>
              </w:rPr>
              <w:t>MED</w:t>
            </w:r>
          </w:p>
        </w:tc>
        <w:tc>
          <w:tcPr>
            <w:tcW w:w="28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F9F92A9" w14:textId="77777777" w:rsidR="008E7331" w:rsidRDefault="00000000">
            <w:r>
              <w:rPr>
                <w:sz w:val="20"/>
                <w:szCs w:val="20"/>
              </w:rPr>
              <w:t>MCP security baseline + approval gates</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7CA4C5D" w14:textId="77777777" w:rsidR="008E7331" w:rsidRDefault="00000000">
            <w:r>
              <w:rPr>
                <w:color w:val="1B4F8A"/>
                <w:sz w:val="20"/>
                <w:szCs w:val="20"/>
              </w:rPr>
              <w:t>Phase 3</w:t>
            </w:r>
          </w:p>
        </w:tc>
      </w:tr>
      <w:tr w:rsidR="008E7331" w14:paraId="027AD8AA"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B5DC26" w14:textId="77777777" w:rsidR="008E7331" w:rsidRDefault="00000000">
            <w:r>
              <w:rPr>
                <w:sz w:val="20"/>
                <w:szCs w:val="20"/>
              </w:rPr>
              <w:t>AI platform misconfiguration</w:t>
            </w:r>
          </w:p>
        </w:tc>
        <w:tc>
          <w:tcPr>
            <w:tcW w:w="1080" w:type="dxa"/>
            <w:tcBorders>
              <w:top w:val="single" w:sz="1" w:space="0" w:color="CBD5E1"/>
              <w:left w:val="single" w:sz="1" w:space="0" w:color="CBD5E1"/>
              <w:bottom w:val="single" w:sz="1" w:space="0" w:color="CBD5E1"/>
              <w:right w:val="single" w:sz="1" w:space="0" w:color="CBD5E1"/>
            </w:tcBorders>
            <w:shd w:val="clear" w:color="auto" w:fill="FDF2F2"/>
            <w:tcMar>
              <w:top w:w="80" w:type="dxa"/>
              <w:left w:w="120" w:type="dxa"/>
              <w:bottom w:w="80" w:type="dxa"/>
              <w:right w:w="120" w:type="dxa"/>
            </w:tcMar>
          </w:tcPr>
          <w:p w14:paraId="60CB88F3" w14:textId="77777777" w:rsidR="008E7331" w:rsidRDefault="00000000">
            <w:pPr>
              <w:jc w:val="center"/>
            </w:pPr>
            <w:r>
              <w:rPr>
                <w:b/>
                <w:bCs/>
                <w:color w:val="C0392B"/>
                <w:sz w:val="20"/>
                <w:szCs w:val="20"/>
              </w:rPr>
              <w:t>HIGH</w:t>
            </w:r>
          </w:p>
        </w:tc>
        <w:tc>
          <w:tcPr>
            <w:tcW w:w="28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51C8BC" w14:textId="77777777" w:rsidR="008E7331" w:rsidRDefault="00000000">
            <w:r>
              <w:rPr>
                <w:sz w:val="20"/>
                <w:szCs w:val="20"/>
              </w:rPr>
              <w:t>Defender for AI CSPM + Secure Score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8EDB2C" w14:textId="77777777" w:rsidR="008E7331" w:rsidRDefault="00000000">
            <w:r>
              <w:rPr>
                <w:color w:val="1B4F8A"/>
                <w:sz w:val="20"/>
                <w:szCs w:val="20"/>
              </w:rPr>
              <w:t>Phase 3</w:t>
            </w:r>
          </w:p>
        </w:tc>
      </w:tr>
      <w:tr w:rsidR="008E7331" w14:paraId="489872CC" w14:textId="77777777">
        <w:tblPrEx>
          <w:tblCellMar>
            <w:top w:w="0" w:type="dxa"/>
            <w:bottom w:w="0" w:type="dxa"/>
          </w:tblCellMar>
        </w:tblPrEx>
        <w:tc>
          <w:tcPr>
            <w:tcW w:w="30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3DD6B5A5" w14:textId="77777777" w:rsidR="008E7331" w:rsidRDefault="00000000">
            <w:r>
              <w:rPr>
                <w:sz w:val="20"/>
                <w:szCs w:val="20"/>
              </w:rPr>
              <w:t>Directorate blind spots</w:t>
            </w:r>
          </w:p>
        </w:tc>
        <w:tc>
          <w:tcPr>
            <w:tcW w:w="10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1034425" w14:textId="77777777" w:rsidR="008E7331" w:rsidRDefault="00000000">
            <w:pPr>
              <w:jc w:val="center"/>
            </w:pPr>
            <w:r>
              <w:rPr>
                <w:b/>
                <w:bCs/>
                <w:color w:val="C47A2A"/>
                <w:sz w:val="20"/>
                <w:szCs w:val="20"/>
              </w:rPr>
              <w:t>MED</w:t>
            </w:r>
          </w:p>
        </w:tc>
        <w:tc>
          <w:tcPr>
            <w:tcW w:w="288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255A420B" w14:textId="77777777" w:rsidR="008E7331" w:rsidRDefault="00000000">
            <w:r>
              <w:rPr>
                <w:sz w:val="20"/>
                <w:szCs w:val="20"/>
              </w:rPr>
              <w:t>Unified Sentinel workspace + governance model</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2A46A8E" w14:textId="77777777" w:rsidR="008E7331" w:rsidRDefault="00000000">
            <w:r>
              <w:rPr>
                <w:color w:val="1B4F8A"/>
                <w:sz w:val="20"/>
                <w:szCs w:val="20"/>
              </w:rPr>
              <w:t>Phases 1 &amp; 4</w:t>
            </w:r>
          </w:p>
        </w:tc>
      </w:tr>
    </w:tbl>
    <w:p w14:paraId="1B78D234" w14:textId="77777777" w:rsidR="008E7331" w:rsidRDefault="00000000">
      <w:r>
        <w:br w:type="page"/>
      </w:r>
    </w:p>
    <w:p w14:paraId="0524E36B" w14:textId="77777777" w:rsidR="008E7331" w:rsidRDefault="00000000">
      <w:pPr>
        <w:pStyle w:val="Heading1"/>
      </w:pPr>
      <w:bookmarkStart w:id="18" w:name="_Toc225977118"/>
      <w:r>
        <w:lastRenderedPageBreak/>
        <w:t>8. Framework &amp; Compliance Alignment</w:t>
      </w:r>
      <w:bookmarkEnd w:id="18"/>
    </w:p>
    <w:p w14:paraId="73354121" w14:textId="77777777" w:rsidR="008E7331" w:rsidRDefault="00000000">
      <w:r>
        <w:t>The program is aligned to the following industry frameworks and regulatory standards. Compliance mapping will be completed as part of Phase 5.</w:t>
      </w:r>
    </w:p>
    <w:p w14:paraId="5D109735" w14:textId="77777777" w:rsidR="008E7331" w:rsidRDefault="008E73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26E8919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6085AEC8"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038F2965"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2633A909" w14:textId="77777777" w:rsidR="008E7331" w:rsidRDefault="00000000">
            <w:r>
              <w:rPr>
                <w:b/>
                <w:bCs/>
                <w:color w:val="FFFFFF"/>
                <w:sz w:val="20"/>
                <w:szCs w:val="20"/>
              </w:rPr>
              <w:t>Owner</w:t>
            </w:r>
          </w:p>
        </w:tc>
      </w:tr>
      <w:tr w:rsidR="008E7331" w14:paraId="6A42907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262718" w14:textId="77777777" w:rsidR="008E7331" w:rsidRDefault="00000000">
            <w:r>
              <w:rPr>
                <w:b/>
                <w:bCs/>
                <w:color w:val="1B4F8A"/>
                <w:sz w:val="20"/>
                <w:szCs w:val="20"/>
              </w:rPr>
              <w:t>NIST AI RMF</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6AA5F" w14:textId="77777777" w:rsidR="008E7331" w:rsidRDefault="00000000">
            <w:r>
              <w:rPr>
                <w:sz w:val="20"/>
                <w:szCs w:val="20"/>
              </w:rPr>
              <w:t>Govern, Map, Measure, and Manage functions. Full mapping completed in Phase 5.</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B2D281" w14:textId="77777777" w:rsidR="008E7331" w:rsidRDefault="00000000">
            <w:r>
              <w:rPr>
                <w:color w:val="64748B"/>
                <w:sz w:val="20"/>
                <w:szCs w:val="20"/>
              </w:rPr>
              <w:t>Phase 5</w:t>
            </w:r>
          </w:p>
        </w:tc>
      </w:tr>
      <w:tr w:rsidR="008E7331" w14:paraId="24D3F5B3"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6AC9A12" w14:textId="77777777" w:rsidR="008E7331" w:rsidRDefault="00000000">
            <w:r>
              <w:rPr>
                <w:b/>
                <w:bCs/>
                <w:color w:val="1B4F8A"/>
                <w:sz w:val="20"/>
                <w:szCs w:val="20"/>
              </w:rPr>
              <w:t>MITRE ATLAS</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69F558A" w14:textId="77777777" w:rsidR="008E7331" w:rsidRDefault="00000000">
            <w:r>
              <w:rPr>
                <w:sz w:val="20"/>
                <w:szCs w:val="20"/>
              </w:rPr>
              <w:t>Adversarial AI threat modelling applied to detection engineering in Phase 3.</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59A18764" w14:textId="77777777" w:rsidR="008E7331" w:rsidRDefault="00000000">
            <w:r>
              <w:rPr>
                <w:color w:val="64748B"/>
                <w:sz w:val="20"/>
                <w:szCs w:val="20"/>
              </w:rPr>
              <w:t>Phase 3</w:t>
            </w:r>
          </w:p>
        </w:tc>
      </w:tr>
      <w:tr w:rsidR="008E7331" w14:paraId="4BF0D2C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859CDB" w14:textId="77777777" w:rsidR="008E7331" w:rsidRDefault="00000000">
            <w:r>
              <w:rPr>
                <w:b/>
                <w:bCs/>
                <w:color w:val="1B4F8A"/>
                <w:sz w:val="20"/>
                <w:szCs w:val="20"/>
              </w:rPr>
              <w:t>Microsoft SDL</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DF6CAE" w14:textId="77777777" w:rsidR="008E7331" w:rsidRDefault="00000000">
            <w:r>
              <w:rPr>
                <w:sz w:val="20"/>
                <w:szCs w:val="20"/>
              </w:rPr>
              <w:t>Secure development lifecycle principles applied to AI workload onboarding.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591113" w14:textId="77777777" w:rsidR="008E7331" w:rsidRDefault="00000000">
            <w:r>
              <w:rPr>
                <w:color w:val="64748B"/>
                <w:sz w:val="20"/>
                <w:szCs w:val="20"/>
              </w:rPr>
              <w:t>Phase 3</w:t>
            </w:r>
          </w:p>
        </w:tc>
      </w:tr>
      <w:tr w:rsidR="008E7331" w14:paraId="360EDFFB"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70D30411" w14:textId="77777777" w:rsidR="008E7331" w:rsidRDefault="00000000">
            <w:r>
              <w:rPr>
                <w:b/>
                <w:bCs/>
                <w:color w:val="1B4F8A"/>
                <w:sz w:val="20"/>
                <w:szCs w:val="20"/>
              </w:rPr>
              <w:t>EU AI Act</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A4FEFF7" w14:textId="77777777" w:rsidR="008E7331" w:rsidRDefault="00000000">
            <w:r>
              <w:rPr>
                <w:sz w:val="20"/>
                <w:szCs w:val="20"/>
              </w:rPr>
              <w:t>Compliance assessment for high-risk AI obligations completed in Phase 5.</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7B5D73C" w14:textId="77777777" w:rsidR="008E7331" w:rsidRDefault="00000000">
            <w:r>
              <w:rPr>
                <w:color w:val="64748B"/>
                <w:sz w:val="20"/>
                <w:szCs w:val="20"/>
              </w:rPr>
              <w:t>Phase 5</w:t>
            </w:r>
          </w:p>
        </w:tc>
      </w:tr>
      <w:tr w:rsidR="008E7331" w14:paraId="41967FE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36916" w14:textId="77777777" w:rsidR="008E7331" w:rsidRDefault="00000000">
            <w:r>
              <w:rPr>
                <w:b/>
                <w:bCs/>
                <w:color w:val="1B4F8A"/>
                <w:sz w:val="20"/>
                <w:szCs w:val="20"/>
              </w:rPr>
              <w:t>Zero Trust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36714" w14:textId="77777777" w:rsidR="008E7331" w:rsidRDefault="00000000">
            <w:r>
              <w:rPr>
                <w:sz w:val="20"/>
                <w:szCs w:val="20"/>
              </w:rPr>
              <w:t>Identity-first access model enforced for all AI agents and platform access.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64E4B" w14:textId="77777777" w:rsidR="008E7331" w:rsidRDefault="00000000">
            <w:r>
              <w:rPr>
                <w:color w:val="64748B"/>
                <w:sz w:val="20"/>
                <w:szCs w:val="20"/>
              </w:rPr>
              <w:t>Phase 3</w:t>
            </w:r>
          </w:p>
        </w:tc>
      </w:tr>
    </w:tbl>
    <w:p w14:paraId="45B5365A" w14:textId="77777777" w:rsidR="008E7331" w:rsidRDefault="00000000">
      <w:r>
        <w:br w:type="page"/>
      </w:r>
    </w:p>
    <w:p w14:paraId="53F30372" w14:textId="77777777" w:rsidR="008E7331" w:rsidRDefault="00000000">
      <w:pPr>
        <w:pStyle w:val="Heading1"/>
      </w:pPr>
      <w:bookmarkStart w:id="19" w:name="_Toc225977119"/>
      <w:r>
        <w:lastRenderedPageBreak/>
        <w:t>9. Immediate Next Steps</w:t>
      </w:r>
      <w:bookmarkEnd w:id="19"/>
    </w:p>
    <w:p w14:paraId="2CD803B5" w14:textId="30DAC44E" w:rsidR="008E7331" w:rsidRDefault="00000000">
      <w:r>
        <w:t>The following actions are required from</w:t>
      </w:r>
      <w:r w:rsidR="00A43A8D">
        <w:t xml:space="preserve"> cybers</w:t>
      </w:r>
      <w:r>
        <w:t>ecurity directors and managers to initiate the program:</w:t>
      </w:r>
    </w:p>
    <w:p w14:paraId="761301AE" w14:textId="77777777" w:rsidR="008E7331" w:rsidRDefault="008E733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560"/>
        <w:gridCol w:w="2400"/>
      </w:tblGrid>
      <w:tr w:rsidR="008E7331" w14:paraId="17D10241"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523462A0" w14:textId="77777777" w:rsidR="008E7331" w:rsidRDefault="00000000">
            <w:r>
              <w:rPr>
                <w:b/>
                <w:bCs/>
                <w:color w:val="FFFFFF"/>
                <w:sz w:val="20"/>
                <w:szCs w:val="20"/>
              </w:rPr>
              <w:t>Workstream</w:t>
            </w:r>
          </w:p>
        </w:tc>
        <w:tc>
          <w:tcPr>
            <w:tcW w:w="456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3EB87C0D" w14:textId="77777777" w:rsidR="008E7331" w:rsidRDefault="00000000">
            <w:r>
              <w:rPr>
                <w:b/>
                <w:bCs/>
                <w:color w:val="FFFFFF"/>
                <w:sz w:val="20"/>
                <w:szCs w:val="20"/>
              </w:rPr>
              <w:t>Key Deliverables</w:t>
            </w:r>
          </w:p>
        </w:tc>
        <w:tc>
          <w:tcPr>
            <w:tcW w:w="2400" w:type="dxa"/>
            <w:tcBorders>
              <w:top w:val="single" w:sz="1" w:space="0" w:color="CBD5E1"/>
              <w:left w:val="single" w:sz="1" w:space="0" w:color="CBD5E1"/>
              <w:bottom w:val="single" w:sz="1" w:space="0" w:color="CBD5E1"/>
              <w:right w:val="single" w:sz="1" w:space="0" w:color="CBD5E1"/>
            </w:tcBorders>
            <w:shd w:val="clear" w:color="auto" w:fill="0A1628"/>
            <w:tcMar>
              <w:top w:w="80" w:type="dxa"/>
              <w:left w:w="120" w:type="dxa"/>
              <w:bottom w:w="80" w:type="dxa"/>
              <w:right w:w="120" w:type="dxa"/>
            </w:tcMar>
          </w:tcPr>
          <w:p w14:paraId="467BD617" w14:textId="77777777" w:rsidR="008E7331" w:rsidRDefault="00000000">
            <w:r>
              <w:rPr>
                <w:b/>
                <w:bCs/>
                <w:color w:val="FFFFFF"/>
                <w:sz w:val="20"/>
                <w:szCs w:val="20"/>
              </w:rPr>
              <w:t>Owner</w:t>
            </w:r>
          </w:p>
        </w:tc>
      </w:tr>
      <w:tr w:rsidR="008E7331" w14:paraId="7DBE9267"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503F8B" w14:textId="77777777" w:rsidR="008E7331" w:rsidRDefault="00000000">
            <w:r>
              <w:rPr>
                <w:b/>
                <w:bCs/>
                <w:color w:val="1B4F8A"/>
                <w:sz w:val="20"/>
                <w:szCs w:val="20"/>
              </w:rPr>
              <w:t>Week 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A29FB9" w14:textId="77777777" w:rsidR="008E7331" w:rsidRDefault="00000000">
            <w:r>
              <w:rPr>
                <w:sz w:val="20"/>
                <w:szCs w:val="20"/>
              </w:rPr>
              <w:t>Endorse the program charter and confirm commitment to the cross-directorate operating model.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D64914" w14:textId="77777777" w:rsidR="008E7331" w:rsidRDefault="00000000">
            <w:r>
              <w:rPr>
                <w:color w:val="64748B"/>
                <w:sz w:val="20"/>
                <w:szCs w:val="20"/>
              </w:rPr>
              <w:t>All Security Directors</w:t>
            </w:r>
          </w:p>
        </w:tc>
      </w:tr>
      <w:tr w:rsidR="008E7331" w14:paraId="3D99F165"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303694A" w14:textId="77777777" w:rsidR="008E7331" w:rsidRDefault="00000000">
            <w:r>
              <w:rPr>
                <w:b/>
                <w:bCs/>
                <w:color w:val="1B4F8A"/>
                <w:sz w:val="20"/>
                <w:szCs w:val="20"/>
              </w:rPr>
              <w:t>Week 1</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04EAF6B5" w14:textId="77777777" w:rsidR="008E7331" w:rsidRDefault="00000000">
            <w:r>
              <w:rPr>
                <w:sz w:val="20"/>
                <w:szCs w:val="20"/>
              </w:rPr>
              <w:t>Appoint Program Director and confirm directorate leads for each security directorate.</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4507216B" w14:textId="6F5B4A5B" w:rsidR="008E7331" w:rsidRDefault="00000000">
            <w:r>
              <w:rPr>
                <w:color w:val="64748B"/>
                <w:sz w:val="20"/>
                <w:szCs w:val="20"/>
              </w:rPr>
              <w:t>CISO Office</w:t>
            </w:r>
            <w:r w:rsidR="00A43A8D">
              <w:rPr>
                <w:color w:val="64748B"/>
                <w:sz w:val="20"/>
                <w:szCs w:val="20"/>
              </w:rPr>
              <w:t xml:space="preserve"> or TBD</w:t>
            </w:r>
          </w:p>
        </w:tc>
      </w:tr>
      <w:tr w:rsidR="008E7331" w14:paraId="51FCB75E"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E7C44" w14:textId="77777777" w:rsidR="008E7331" w:rsidRDefault="00000000">
            <w:r>
              <w:rPr>
                <w:b/>
                <w:bCs/>
                <w:color w:val="1B4F8A"/>
                <w:sz w:val="20"/>
                <w:szCs w:val="20"/>
              </w:rPr>
              <w:t>Week 2</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822EF7" w14:textId="77777777" w:rsidR="008E7331" w:rsidRDefault="00000000">
            <w:r>
              <w:rPr>
                <w:sz w:val="20"/>
                <w:szCs w:val="20"/>
              </w:rPr>
              <w:t>Hold first Steering Committee meeting. Agree RACI and Phase 1 workplan.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50BA02" w14:textId="77777777" w:rsidR="008E7331" w:rsidRDefault="00000000">
            <w:r>
              <w:rPr>
                <w:color w:val="64748B"/>
                <w:sz w:val="20"/>
                <w:szCs w:val="20"/>
              </w:rPr>
              <w:t>All Directors</w:t>
            </w:r>
          </w:p>
        </w:tc>
      </w:tr>
      <w:tr w:rsidR="008E7331" w14:paraId="467BDE2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713666A" w14:textId="77777777" w:rsidR="008E7331" w:rsidRDefault="00000000">
            <w:r>
              <w:rPr>
                <w:b/>
                <w:bCs/>
                <w:color w:val="1B4F8A"/>
                <w:sz w:val="20"/>
                <w:szCs w:val="20"/>
              </w:rPr>
              <w:t>Month 1</w:t>
            </w:r>
          </w:p>
        </w:tc>
        <w:tc>
          <w:tcPr>
            <w:tcW w:w="456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6E4CE578" w14:textId="77777777" w:rsidR="008E7331" w:rsidRDefault="00000000">
            <w:r>
              <w:rPr>
                <w:sz w:val="20"/>
                <w:szCs w:val="20"/>
              </w:rPr>
              <w:t>Kick off AI asset discovery across all directorates. Each directorate to nominate a technical lead.</w:t>
            </w:r>
          </w:p>
        </w:tc>
        <w:tc>
          <w:tcPr>
            <w:tcW w:w="2400" w:type="dxa"/>
            <w:tcBorders>
              <w:top w:val="single" w:sz="1" w:space="0" w:color="CBD5E1"/>
              <w:left w:val="single" w:sz="1" w:space="0" w:color="CBD5E1"/>
              <w:bottom w:val="single" w:sz="1" w:space="0" w:color="CBD5E1"/>
              <w:right w:val="single" w:sz="1" w:space="0" w:color="CBD5E1"/>
            </w:tcBorders>
            <w:shd w:val="clear" w:color="auto" w:fill="F4F7FB"/>
            <w:tcMar>
              <w:top w:w="80" w:type="dxa"/>
              <w:left w:w="120" w:type="dxa"/>
              <w:bottom w:w="80" w:type="dxa"/>
              <w:right w:w="120" w:type="dxa"/>
            </w:tcMar>
          </w:tcPr>
          <w:p w14:paraId="170C1B31" w14:textId="77777777" w:rsidR="008E7331" w:rsidRDefault="00000000">
            <w:r>
              <w:rPr>
                <w:color w:val="64748B"/>
                <w:sz w:val="20"/>
                <w:szCs w:val="20"/>
              </w:rPr>
              <w:t>Directorate Leads</w:t>
            </w:r>
          </w:p>
        </w:tc>
      </w:tr>
      <w:tr w:rsidR="008E7331" w14:paraId="6D4FD2D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0720BE" w14:textId="77777777" w:rsidR="008E7331" w:rsidRDefault="00000000">
            <w:r>
              <w:rPr>
                <w:b/>
                <w:bCs/>
                <w:color w:val="1B4F8A"/>
                <w:sz w:val="20"/>
                <w:szCs w:val="20"/>
              </w:rPr>
              <w:t>Month 1</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7FDBEF" w14:textId="77777777" w:rsidR="008E7331" w:rsidRDefault="00000000">
            <w:r>
              <w:rPr>
                <w:sz w:val="20"/>
                <w:szCs w:val="20"/>
              </w:rPr>
              <w:t>Finalise and publish AI Security program charter for all-hands communication.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254187" w14:textId="77777777" w:rsidR="008E7331" w:rsidRDefault="00000000">
            <w:r>
              <w:rPr>
                <w:color w:val="64748B"/>
                <w:sz w:val="20"/>
                <w:szCs w:val="20"/>
              </w:rPr>
              <w:t>Program Director</w:t>
            </w:r>
          </w:p>
        </w:tc>
      </w:tr>
    </w:tbl>
    <w:p w14:paraId="2A58C3DF" w14:textId="77777777" w:rsidR="008E7331" w:rsidRDefault="008E7331">
      <w:pPr>
        <w:spacing w:before="200"/>
      </w:pPr>
    </w:p>
    <w:p w14:paraId="2A5F115D" w14:textId="73325918" w:rsidR="008E7331" w:rsidRDefault="00000000">
      <w:r>
        <w:t xml:space="preserve">This program represents a significant but achievable commitment for the organisation. The 2-quarter delivery horizon is designed to establish durable foundations — not to rush implementation at the expense of quality. The </w:t>
      </w:r>
      <w:r w:rsidR="00145790">
        <w:t>cyber</w:t>
      </w:r>
      <w:r>
        <w:t>security directors' active sponsorship and participation in the cross-directorate governance model is the single most important success factor for this program.</w:t>
      </w:r>
    </w:p>
    <w:sectPr w:rsidR="008E7331">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4A758" w14:textId="77777777" w:rsidR="0019165F" w:rsidRDefault="0019165F">
      <w:r>
        <w:separator/>
      </w:r>
    </w:p>
  </w:endnote>
  <w:endnote w:type="continuationSeparator" w:id="0">
    <w:p w14:paraId="59266B8E" w14:textId="77777777" w:rsidR="0019165F" w:rsidRDefault="001916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0"/>
      <w:gridCol w:w="3240"/>
    </w:tblGrid>
    <w:tr w:rsidR="008E7331" w14:paraId="04A5FC85" w14:textId="77777777">
      <w:tblPrEx>
        <w:tblCellMar>
          <w:top w:w="0" w:type="dxa"/>
          <w:bottom w:w="0" w:type="dxa"/>
        </w:tblCellMar>
      </w:tblPrEx>
      <w:tc>
        <w:tcPr>
          <w:tcW w:w="6480" w:type="dxa"/>
          <w:tcBorders>
            <w:top w:val="single" w:sz="2" w:space="0" w:color="C8DCEF"/>
          </w:tcBorders>
          <w:tcMar>
            <w:top w:w="60" w:type="dxa"/>
            <w:left w:w="0" w:type="dxa"/>
            <w:bottom w:w="0" w:type="dxa"/>
            <w:right w:w="0" w:type="dxa"/>
          </w:tcMar>
        </w:tcPr>
        <w:p w14:paraId="193B7AB0" w14:textId="77777777" w:rsidR="008E7331" w:rsidRDefault="00000000">
          <w:r>
            <w:rPr>
              <w:color w:val="64748B"/>
              <w:sz w:val="16"/>
              <w:szCs w:val="16"/>
            </w:rPr>
            <w:t>Enterprise Security Program  |  For Director &amp; Manager Review</w:t>
          </w:r>
        </w:p>
      </w:tc>
      <w:tc>
        <w:tcPr>
          <w:tcW w:w="3240" w:type="dxa"/>
          <w:tcBorders>
            <w:top w:val="single" w:sz="2" w:space="0" w:color="C8DCEF"/>
          </w:tcBorders>
          <w:tcMar>
            <w:top w:w="60" w:type="dxa"/>
            <w:left w:w="0" w:type="dxa"/>
            <w:bottom w:w="0" w:type="dxa"/>
            <w:right w:w="0" w:type="dxa"/>
          </w:tcMar>
        </w:tcPr>
        <w:p w14:paraId="19DE6A70" w14:textId="77777777" w:rsidR="008E7331" w:rsidRDefault="00000000">
          <w:pPr>
            <w:jc w:val="right"/>
          </w:pPr>
          <w:r>
            <w:rPr>
              <w:color w:val="64748B"/>
              <w:sz w:val="16"/>
              <w:szCs w:val="16"/>
            </w:rPr>
            <w:t xml:space="preserve">Page </w:t>
          </w:r>
          <w:r>
            <w:fldChar w:fldCharType="begin"/>
          </w:r>
          <w:r>
            <w:instrText>PAGE</w:instrText>
          </w:r>
          <w:r>
            <w:fldChar w:fldCharType="separate"/>
          </w:r>
          <w:r w:rsidR="003E24F6">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88976" w14:textId="77777777" w:rsidR="0019165F" w:rsidRDefault="0019165F">
      <w:r>
        <w:separator/>
      </w:r>
    </w:p>
  </w:footnote>
  <w:footnote w:type="continuationSeparator" w:id="0">
    <w:p w14:paraId="7A1F80B9" w14:textId="77777777" w:rsidR="0019165F" w:rsidRDefault="001916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520"/>
    </w:tblGrid>
    <w:tr w:rsidR="008E7331" w14:paraId="753BE75F" w14:textId="77777777">
      <w:tblPrEx>
        <w:tblCellMar>
          <w:top w:w="0" w:type="dxa"/>
          <w:bottom w:w="0" w:type="dxa"/>
        </w:tblCellMar>
      </w:tblPrEx>
      <w:tc>
        <w:tcPr>
          <w:tcW w:w="7200" w:type="dxa"/>
          <w:tcBorders>
            <w:bottom w:val="single" w:sz="4" w:space="0" w:color="2E78C5"/>
          </w:tcBorders>
          <w:tcMar>
            <w:top w:w="40" w:type="dxa"/>
            <w:left w:w="0" w:type="dxa"/>
            <w:bottom w:w="60" w:type="dxa"/>
            <w:right w:w="0" w:type="dxa"/>
          </w:tcMar>
        </w:tcPr>
        <w:p w14:paraId="7473D842" w14:textId="216392DE" w:rsidR="008E7331" w:rsidRDefault="00A43A8D">
          <w:r>
            <w:rPr>
              <w:b/>
              <w:bCs/>
              <w:color w:val="0A1628"/>
              <w:sz w:val="18"/>
              <w:szCs w:val="18"/>
            </w:rPr>
            <w:t xml:space="preserve">IFC </w:t>
          </w:r>
          <w:r w:rsidR="00000000">
            <w:rPr>
              <w:b/>
              <w:bCs/>
              <w:color w:val="0A1628"/>
              <w:sz w:val="18"/>
              <w:szCs w:val="18"/>
            </w:rPr>
            <w:t>C</w:t>
          </w:r>
          <w:r>
            <w:rPr>
              <w:b/>
              <w:bCs/>
              <w:color w:val="0A1628"/>
              <w:sz w:val="18"/>
              <w:szCs w:val="18"/>
            </w:rPr>
            <w:t>o</w:t>
          </w:r>
          <w:r w:rsidR="00000000">
            <w:rPr>
              <w:b/>
              <w:bCs/>
              <w:color w:val="0A1628"/>
              <w:sz w:val="18"/>
              <w:szCs w:val="18"/>
            </w:rPr>
            <w:t>nverged AI Security Foundational Program</w:t>
          </w:r>
        </w:p>
      </w:tc>
      <w:tc>
        <w:tcPr>
          <w:tcW w:w="2520" w:type="dxa"/>
          <w:tcBorders>
            <w:bottom w:val="single" w:sz="4" w:space="0" w:color="2E78C5"/>
          </w:tcBorders>
          <w:tcMar>
            <w:top w:w="40" w:type="dxa"/>
            <w:left w:w="0" w:type="dxa"/>
            <w:bottom w:w="60" w:type="dxa"/>
            <w:right w:w="0" w:type="dxa"/>
          </w:tcMar>
        </w:tcPr>
        <w:p w14:paraId="1B3C5956" w14:textId="77777777" w:rsidR="008E7331" w:rsidRDefault="00000000">
          <w:pPr>
            <w:jc w:val="right"/>
          </w:pPr>
          <w:r>
            <w:rPr>
              <w:b/>
              <w:bCs/>
              <w:color w:val="C0392B"/>
              <w:sz w:val="16"/>
              <w:szCs w:val="16"/>
            </w:rPr>
            <w:t>CONFIDENTIAL</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4767"/>
    <w:multiLevelType w:val="hybridMultilevel"/>
    <w:tmpl w:val="A406E22C"/>
    <w:lvl w:ilvl="0" w:tplc="4F56EF8E">
      <w:start w:val="1"/>
      <w:numFmt w:val="bullet"/>
      <w:lvlText w:val="●"/>
      <w:lvlJc w:val="left"/>
      <w:pPr>
        <w:ind w:left="720" w:hanging="360"/>
      </w:pPr>
    </w:lvl>
    <w:lvl w:ilvl="1" w:tplc="C8E449FA">
      <w:start w:val="1"/>
      <w:numFmt w:val="bullet"/>
      <w:lvlText w:val="○"/>
      <w:lvlJc w:val="left"/>
      <w:pPr>
        <w:ind w:left="1440" w:hanging="360"/>
      </w:pPr>
    </w:lvl>
    <w:lvl w:ilvl="2" w:tplc="60D061F6">
      <w:start w:val="1"/>
      <w:numFmt w:val="bullet"/>
      <w:lvlText w:val="■"/>
      <w:lvlJc w:val="left"/>
      <w:pPr>
        <w:ind w:left="2160" w:hanging="360"/>
      </w:pPr>
    </w:lvl>
    <w:lvl w:ilvl="3" w:tplc="7D882D58">
      <w:start w:val="1"/>
      <w:numFmt w:val="bullet"/>
      <w:lvlText w:val="●"/>
      <w:lvlJc w:val="left"/>
      <w:pPr>
        <w:ind w:left="2880" w:hanging="360"/>
      </w:pPr>
    </w:lvl>
    <w:lvl w:ilvl="4" w:tplc="070CB452">
      <w:start w:val="1"/>
      <w:numFmt w:val="bullet"/>
      <w:lvlText w:val="○"/>
      <w:lvlJc w:val="left"/>
      <w:pPr>
        <w:ind w:left="3600" w:hanging="360"/>
      </w:pPr>
    </w:lvl>
    <w:lvl w:ilvl="5" w:tplc="1EDEA882">
      <w:start w:val="1"/>
      <w:numFmt w:val="bullet"/>
      <w:lvlText w:val="■"/>
      <w:lvlJc w:val="left"/>
      <w:pPr>
        <w:ind w:left="4320" w:hanging="360"/>
      </w:pPr>
    </w:lvl>
    <w:lvl w:ilvl="6" w:tplc="F96079C4">
      <w:start w:val="1"/>
      <w:numFmt w:val="bullet"/>
      <w:lvlText w:val="●"/>
      <w:lvlJc w:val="left"/>
      <w:pPr>
        <w:ind w:left="5040" w:hanging="360"/>
      </w:pPr>
    </w:lvl>
    <w:lvl w:ilvl="7" w:tplc="B8983652">
      <w:start w:val="1"/>
      <w:numFmt w:val="bullet"/>
      <w:lvlText w:val="●"/>
      <w:lvlJc w:val="left"/>
      <w:pPr>
        <w:ind w:left="5760" w:hanging="360"/>
      </w:pPr>
    </w:lvl>
    <w:lvl w:ilvl="8" w:tplc="50682070">
      <w:start w:val="1"/>
      <w:numFmt w:val="bullet"/>
      <w:lvlText w:val="●"/>
      <w:lvlJc w:val="left"/>
      <w:pPr>
        <w:ind w:left="6480" w:hanging="360"/>
      </w:pPr>
    </w:lvl>
  </w:abstractNum>
  <w:abstractNum w:abstractNumId="1" w15:restartNumberingAfterBreak="0">
    <w:nsid w:val="466B3FCD"/>
    <w:multiLevelType w:val="hybridMultilevel"/>
    <w:tmpl w:val="A5B0DF28"/>
    <w:lvl w:ilvl="0" w:tplc="7DCA2A2C">
      <w:start w:val="1"/>
      <w:numFmt w:val="bullet"/>
      <w:lvlText w:val="•"/>
      <w:lvlJc w:val="left"/>
      <w:pPr>
        <w:ind w:left="720" w:hanging="360"/>
      </w:pPr>
      <w:rPr>
        <w:color w:val="00B4D8"/>
      </w:rPr>
    </w:lvl>
    <w:lvl w:ilvl="1" w:tplc="650CF29E">
      <w:numFmt w:val="decimal"/>
      <w:lvlText w:val=""/>
      <w:lvlJc w:val="left"/>
    </w:lvl>
    <w:lvl w:ilvl="2" w:tplc="49A0E520">
      <w:numFmt w:val="decimal"/>
      <w:lvlText w:val=""/>
      <w:lvlJc w:val="left"/>
    </w:lvl>
    <w:lvl w:ilvl="3" w:tplc="9634BC30">
      <w:numFmt w:val="decimal"/>
      <w:lvlText w:val=""/>
      <w:lvlJc w:val="left"/>
    </w:lvl>
    <w:lvl w:ilvl="4" w:tplc="14765F86">
      <w:numFmt w:val="decimal"/>
      <w:lvlText w:val=""/>
      <w:lvlJc w:val="left"/>
    </w:lvl>
    <w:lvl w:ilvl="5" w:tplc="327C195E">
      <w:numFmt w:val="decimal"/>
      <w:lvlText w:val=""/>
      <w:lvlJc w:val="left"/>
    </w:lvl>
    <w:lvl w:ilvl="6" w:tplc="B52036B2">
      <w:numFmt w:val="decimal"/>
      <w:lvlText w:val=""/>
      <w:lvlJc w:val="left"/>
    </w:lvl>
    <w:lvl w:ilvl="7" w:tplc="C1743A34">
      <w:numFmt w:val="decimal"/>
      <w:lvlText w:val=""/>
      <w:lvlJc w:val="left"/>
    </w:lvl>
    <w:lvl w:ilvl="8" w:tplc="269A3B22">
      <w:numFmt w:val="decimal"/>
      <w:lvlText w:val=""/>
      <w:lvlJc w:val="left"/>
    </w:lvl>
  </w:abstractNum>
  <w:num w:numId="1" w16cid:durableId="1452089573">
    <w:abstractNumId w:val="0"/>
    <w:lvlOverride w:ilvl="0">
      <w:startOverride w:val="1"/>
    </w:lvlOverride>
  </w:num>
  <w:num w:numId="2" w16cid:durableId="10772878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331"/>
    <w:rsid w:val="00145790"/>
    <w:rsid w:val="0019165F"/>
    <w:rsid w:val="003E24F6"/>
    <w:rsid w:val="008E7331"/>
    <w:rsid w:val="00A43A8D"/>
    <w:rsid w:val="00CD35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12BD"/>
  <w15:docId w15:val="{0892B180-E7E5-4144-A74E-E2A95D452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93B"/>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8C5"/>
      </w:pBdr>
      <w:spacing w:before="360" w:after="180"/>
      <w:outlineLvl w:val="0"/>
    </w:pPr>
    <w:rPr>
      <w:rFonts w:ascii="Cambria" w:eastAsia="Cambria" w:hAnsi="Cambria" w:cs="Cambria"/>
      <w:b/>
      <w:bCs/>
      <w:color w:val="0A1628"/>
      <w:sz w:val="36"/>
      <w:szCs w:val="36"/>
    </w:rPr>
  </w:style>
  <w:style w:type="paragraph" w:styleId="Heading2">
    <w:name w:val="heading 2"/>
    <w:uiPriority w:val="9"/>
    <w:unhideWhenUsed/>
    <w:qFormat/>
    <w:pPr>
      <w:spacing w:before="280" w:after="120"/>
      <w:outlineLvl w:val="1"/>
    </w:pPr>
    <w:rPr>
      <w:rFonts w:ascii="Cambria" w:eastAsia="Cambria" w:hAnsi="Cambria" w:cs="Cambria"/>
      <w:b/>
      <w:bCs/>
      <w:color w:val="1B4F8A"/>
      <w:sz w:val="28"/>
      <w:szCs w:val="28"/>
    </w:rPr>
  </w:style>
  <w:style w:type="paragraph" w:styleId="Heading3">
    <w:name w:val="heading 3"/>
    <w:uiPriority w:val="9"/>
    <w:unhideWhenUsed/>
    <w:qFormat/>
    <w:pPr>
      <w:spacing w:before="200" w:after="80"/>
      <w:outlineLvl w:val="2"/>
    </w:pPr>
    <w:rPr>
      <w:rFonts w:ascii="Arial" w:eastAsia="Arial" w:hAnsi="Arial" w:cs="Arial"/>
      <w:b/>
      <w:bCs/>
      <w:color w:val="2E78C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24F6"/>
    <w:pPr>
      <w:spacing w:after="100"/>
    </w:pPr>
  </w:style>
  <w:style w:type="paragraph" w:styleId="TOC2">
    <w:name w:val="toc 2"/>
    <w:basedOn w:val="Normal"/>
    <w:next w:val="Normal"/>
    <w:autoRedefine/>
    <w:uiPriority w:val="39"/>
    <w:unhideWhenUsed/>
    <w:rsid w:val="003E24F6"/>
    <w:pPr>
      <w:spacing w:after="100"/>
      <w:ind w:left="220"/>
    </w:pPr>
  </w:style>
  <w:style w:type="paragraph" w:styleId="TOC3">
    <w:name w:val="toc 3"/>
    <w:basedOn w:val="Normal"/>
    <w:next w:val="Normal"/>
    <w:autoRedefine/>
    <w:uiPriority w:val="39"/>
    <w:unhideWhenUsed/>
    <w:rsid w:val="003E24F6"/>
    <w:pPr>
      <w:spacing w:after="100"/>
      <w:ind w:left="440"/>
    </w:pPr>
  </w:style>
  <w:style w:type="paragraph" w:styleId="Header">
    <w:name w:val="header"/>
    <w:basedOn w:val="Normal"/>
    <w:link w:val="HeaderChar"/>
    <w:uiPriority w:val="99"/>
    <w:unhideWhenUsed/>
    <w:rsid w:val="00A43A8D"/>
    <w:pPr>
      <w:tabs>
        <w:tab w:val="center" w:pos="4680"/>
        <w:tab w:val="right" w:pos="9360"/>
      </w:tabs>
    </w:pPr>
  </w:style>
  <w:style w:type="character" w:customStyle="1" w:styleId="HeaderChar">
    <w:name w:val="Header Char"/>
    <w:basedOn w:val="DefaultParagraphFont"/>
    <w:link w:val="Header"/>
    <w:uiPriority w:val="99"/>
    <w:rsid w:val="00A43A8D"/>
  </w:style>
  <w:style w:type="paragraph" w:styleId="Footer">
    <w:name w:val="footer"/>
    <w:basedOn w:val="Normal"/>
    <w:link w:val="FooterChar"/>
    <w:uiPriority w:val="99"/>
    <w:unhideWhenUsed/>
    <w:rsid w:val="00A43A8D"/>
    <w:pPr>
      <w:tabs>
        <w:tab w:val="center" w:pos="4680"/>
        <w:tab w:val="right" w:pos="9360"/>
      </w:tabs>
    </w:pPr>
  </w:style>
  <w:style w:type="character" w:customStyle="1" w:styleId="FooterChar">
    <w:name w:val="Footer Char"/>
    <w:basedOn w:val="DefaultParagraphFont"/>
    <w:link w:val="Footer"/>
    <w:uiPriority w:val="99"/>
    <w:rsid w:val="00A43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15</Pages>
  <Words>3221</Words>
  <Characters>18362</Characters>
  <Application>Microsoft Office Word</Application>
  <DocSecurity>0</DocSecurity>
  <Lines>153</Lines>
  <Paragraphs>43</Paragraphs>
  <ScaleCrop>false</ScaleCrop>
  <Company/>
  <LinksUpToDate>false</LinksUpToDate>
  <CharactersWithSpaces>21540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Olumide Olotu</cp:lastModifiedBy>
  <cp:revision>3</cp:revision>
  <dcterms:created xsi:type="dcterms:W3CDTF">2026-04-02T04:49:00Z</dcterms:created>
  <dcterms:modified xsi:type="dcterms:W3CDTF">2026-04-02T05:15:00Z</dcterms:modified>
</cp:coreProperties>
</file>