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sz w:val="50"/>
          <w:szCs w:val="50"/>
          <w:u w:val="single"/>
        </w:rPr>
      </w:pPr>
      <w:bookmarkStart w:colFirst="0" w:colLast="0" w:name="_s19kn544ukve" w:id="0"/>
      <w:bookmarkEnd w:id="0"/>
      <w:r w:rsidDel="00000000" w:rsidR="00000000" w:rsidRPr="00000000">
        <w:rPr>
          <w:b w:val="1"/>
          <w:color w:val="1155cc"/>
          <w:sz w:val="50"/>
          <w:szCs w:val="50"/>
          <w:u w:val="single"/>
          <w:rtl w:val="0"/>
        </w:rPr>
        <w:t xml:space="preserve">Résumé du rapport de seconde 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fguub59srty" w:id="1"/>
      <w:bookmarkEnd w:id="1"/>
      <w:r w:rsidDel="00000000" w:rsidR="00000000" w:rsidRPr="00000000">
        <w:rPr>
          <w:rtl w:val="0"/>
        </w:rPr>
        <w:t xml:space="preserve">Situation de départ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ofguub59srty" w:id="1"/>
      <w:bookmarkEnd w:id="1"/>
      <w:r w:rsidDel="00000000" w:rsidR="00000000" w:rsidRPr="00000000">
        <w:rPr>
          <w:rtl w:val="0"/>
        </w:rPr>
        <w:t xml:space="preserve">Mise en oeuvre</w:t>
      </w:r>
    </w:p>
    <w:p w:rsidR="00000000" w:rsidDel="00000000" w:rsidP="00000000" w:rsidRDefault="00000000" w:rsidRPr="00000000" w14:paraId="00000005">
      <w:pPr>
        <w:pStyle w:val="Heading1"/>
        <w:rPr>
          <w:b w:val="1"/>
          <w:color w:val="1155cc"/>
          <w:sz w:val="36"/>
          <w:szCs w:val="36"/>
        </w:rPr>
      </w:pPr>
      <w:bookmarkStart w:colFirst="0" w:colLast="0" w:name="_ofguub59srty" w:id="1"/>
      <w:bookmarkEnd w:id="1"/>
      <w:r w:rsidDel="00000000" w:rsidR="00000000" w:rsidRPr="00000000">
        <w:rPr>
          <w:rtl w:val="0"/>
        </w:rPr>
        <w:t xml:space="preserve">Résultat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Davila Lou</w:t>
      <w:tab/>
      <w:tab/>
      <w:tab/>
      <w:tab/>
      <w:tab/>
      <w:t xml:space="preserve">I.DA-P4A</w:t>
      <w:tab/>
      <w:tab/>
      <w:tab/>
      <w:tab/>
      <w:t xml:space="preserve">          Date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1155c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