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My time and what matters</w:t>
      </w:r>
    </w:p>
    <w:p>
      <w:pPr>
        <w:spacing w:after="40"/>
      </w:pPr>
      <w:r>
        <w:rPr>
          <w:color w:val="041E42"/>
          <w:sz w:val="22"/>
          <w:szCs w:val="22"/>
        </w:rPr>
        <w:t xml:space="preserve">Make a little time for your goal.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40" w:before="100"/>
      </w:pPr>
      <w:r>
        <w:rPr>
          <w:color w:val="041E42"/>
          <w:sz w:val="20"/>
          <w:szCs w:val="20"/>
        </w:rPr>
        <w:t xml:space="preserve">Days:   Sat · Sun · Mon · Tue · Wed · Thu · Fri</w:t>
      </w:r>
    </w:p>
    <w:p>
      <w:pPr>
        <w:spacing w:after="8" w:before="110"/>
      </w:pPr>
      <w:r>
        <w:rPr>
          <w:b/>
          <w:bCs/>
          <w:color w:val="004976"/>
          <w:sz w:val="20"/>
          <w:szCs w:val="20"/>
        </w:rPr>
        <w:t xml:space="preserve">When I will work on my goal</w:t>
      </w:r>
    </w:p>
    <w:tbl>
      <w:tblPr>
        <w:tblW w:type="pct" w:w="100%"/>
        <w:tblBorders>
          <w:top w:val="single" w:color="3F8291" w:sz="6"/>
          <w:left w:val="single" w:color="3F8291" w:sz="6"/>
          <w:bottom w:val="single" w:color="3F8291" w:sz="6"/>
          <w:right w:val="single" w:color="3F8291" w:sz="6"/>
          <w:insideH w:val="single" w:color="3F8291" w:sz="6"/>
          <w:insideV w:val="single" w:color="3F8291" w:sz="6"/>
        </w:tblBorders>
      </w:tblPr>
      <w:tblGrid>
        <w:gridCol w:w="100"/>
      </w:tblGrid>
      <w:tr>
        <w:trPr>
          <w:trHeight w:val="10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or mark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The most important thing I will do first: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time and what matters — Agency in Learning (Cox's Bazar)</dc:title>
  <dc:creator>Amala Education</dc:creator>
  <cp:lastModifiedBy>Un-named</cp:lastModifiedBy>
  <cp:revision>1</cp:revision>
  <dcterms:created xsi:type="dcterms:W3CDTF">2026-07-30T06:21:05.455Z</dcterms:created>
  <dcterms:modified xsi:type="dcterms:W3CDTF">2026-07-30T06:21:05.455Z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