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40"/>
      </w:pPr>
      <w:r>
        <w:rPr>
          <w:b/>
          <w:bCs/>
          <w:color w:val="1F3A5F"/>
          <w:sz w:val="30"/>
          <w:szCs w:val="30"/>
        </w:rPr>
        <w:t xml:space="preserve">Iceberg model, template</w:t>
      </w:r>
    </w:p>
    <w:p>
      <w:pPr>
        <w:spacing w:after="40" w:before="0"/>
      </w:pPr>
      <w:r>
        <w:rPr>
          <w:b/>
          <w:bCs/>
          <w:sz w:val="22"/>
          <w:szCs w:val="22"/>
        </w:rPr>
        <w:t xml:space="preserve">Problem: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140" w:before="0"/>
      </w:pPr>
      <w:r>
        <w:rPr>
          <w:color w:val="5A6473"/>
          <w:sz w:val="22"/>
          <w:szCs w:val="22"/>
        </w:rPr>
        <w:t xml:space="preserve">Fill in each level, from the visible events at the tip down to the beliefs at the base.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200"/>
      </w:tblGrid>
      <w:tr>
        <w:trPr>
          <w:trHeight w:val="1600" w:hRule="atLeast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Events</w:t>
            </w:r>
          </w:p>
          <w:p>
            <w:r>
              <w:rPr>
                <w:i/>
                <w:iCs/>
                <w:color w:val="5A6473"/>
                <w:sz w:val="18"/>
                <w:szCs w:val="18"/>
              </w:rPr>
              <w:t xml:space="preserve">the tip, above the water</w:t>
            </w:r>
          </w:p>
        </w:tc>
        <w:tc>
          <w:tcPr>
            <w:tcW w:type="dxa" w:w="8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600" w:hRule="atLeast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Patterns</w:t>
            </w:r>
          </w:p>
          <w:p>
            <w:r>
              <w:rPr>
                <w:i/>
                <w:iCs/>
                <w:color w:val="5A6473"/>
                <w:sz w:val="18"/>
                <w:szCs w:val="18"/>
              </w:rPr>
              <w:t xml:space="preserve">just below the surface</w:t>
            </w:r>
          </w:p>
        </w:tc>
        <w:tc>
          <w:tcPr>
            <w:tcW w:type="dxa" w:w="8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600" w:hRule="atLeast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Structure</w:t>
            </w:r>
          </w:p>
          <w:p>
            <w:r>
              <w:rPr>
                <w:i/>
                <w:iCs/>
                <w:color w:val="5A6473"/>
                <w:sz w:val="18"/>
                <w:szCs w:val="18"/>
              </w:rPr>
              <w:t xml:space="preserve">deeper down</w:t>
            </w:r>
          </w:p>
        </w:tc>
        <w:tc>
          <w:tcPr>
            <w:tcW w:type="dxa" w:w="8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600" w:hRule="atLeast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Mental models</w:t>
            </w:r>
          </w:p>
          <w:p>
            <w:r>
              <w:rPr>
                <w:i/>
                <w:iCs/>
                <w:color w:val="5A6473"/>
                <w:sz w:val="18"/>
                <w:szCs w:val="18"/>
              </w:rPr>
              <w:t xml:space="preserve">the base</w:t>
            </w:r>
          </w:p>
        </w:tc>
        <w:tc>
          <w:tcPr>
            <w:tcW w:type="dxa" w:w="8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2026-08-25T07:20:59.207Z</dcterms:created>
  <dcterms:modified xsi:type="dcterms:W3CDTF">2026-08-25T07:20:59.207Z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