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pPr>
      <w:r>
        <w:rPr>
          <w:b/>
          <w:bCs/>
          <w:color w:val="7A3B69"/>
          <w:sz w:val="26"/>
          <w:szCs w:val="26"/>
        </w:rPr>
        <w:t xml:space="preserve">Picture-word cards — our research words</w:t>
      </w:r>
    </w:p>
    <w:p>
      <w:pPr>
        <w:spacing w:after="160" w:before="0"/>
      </w:pPr>
      <w:r>
        <w:rPr>
          <w:color w:val="5A6473"/>
          <w:sz w:val="20"/>
          <w:szCs w:val="20"/>
        </w:rPr>
        <w:t xml:space="preserve">Learning Bridge+ (Cox's Bazar)  ·  The trees on our hills</w:t>
      </w:r>
    </w:p>
    <w:p>
      <w:pPr>
        <w:spacing w:after="160" w:before="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rPr>
          <w:cantSplit/>
          <w:trHeight w:val="2600" w:hRule="atLeast"/>
        </w:trPr>
        <w:tc>
          <w:tcPr>
            <w:tcW w:type="dxa" w:w="5400"/>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5400"/>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5400"/>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5400"/>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5400"/>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5400"/>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5400"/>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5400"/>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c>
          <w:tcPr>
            <w:tcW w:type="dxa" w:w="5400"/>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5400"/>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5400"/>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c>
          <w:tcPr>
            <w:tcW w:type="dxa" w:w="5400"/>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c>
          <w:tcPr>
            <w:tcW w:type="dxa" w:w="5400"/>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c>
          <w:tcPr>
            <w:tcW w:type="dxa" w:w="5400"/>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5400"/>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5400"/>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5400"/>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c>
          <w:tcPr>
            <w:tcW w:type="dxa" w:w="5400"/>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c>
          <w:tcPr>
            <w:tcW w:type="dxa" w:w="5400"/>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c>
          <w:tcPr>
            <w:tcW w:type="dxa" w:w="5400"/>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5400"/>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5400"/>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2026-08-06T04:51:05.882Z</dcterms:created>
  <dcterms:modified xsi:type="dcterms:W3CDTF">2026-08-06T04:51:05.882Z</dcterms:modified>
</cp:coreProperties>
</file>

<file path=docProps/custom.xml><?xml version="1.0" encoding="utf-8"?>
<Properties xmlns="http://schemas.openxmlformats.org/officeDocument/2006/custom-properties" xmlns:vt="http://schemas.openxmlformats.org/officeDocument/2006/docPropsVTypes"/>
</file>