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Agency in Learning</w:t>
      </w:r>
    </w:p>
    <w:p>
      <w:pPr>
        <w:spacing w:after="200" w:before="0" w:line="300"/>
      </w:pPr>
      <w:r>
        <w:rPr>
          <w:b/>
          <w:bCs/>
          <w:color w:val="7A3B69"/>
          <w:sz w:val="30"/>
          <w:szCs w:val="30"/>
        </w:rPr>
        <w:t xml:space="preserve">Facilitator Unit Plan &amp;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exactly right for them —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2"/>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3"/>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3"/>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3"/>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2"/>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w:t>
      </w:r>
    </w:p>
    <w:p>
      <w:pPr>
        <w:spacing w:after="140" w:before="0" w:line="300"/>
      </w:pPr>
      <w:r>
        <w:rPr>
          <w:sz w:val="22"/>
          <w:szCs w:val="22"/>
        </w:rPr>
        <w:t xml:space="preserve">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2"/>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2"/>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2"/>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2"/>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2"/>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2"/>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2"/>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2"/>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1"/>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2"/>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2"/>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3"/>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3"/>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3"/>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3"/>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3"/>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3"/>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3"/>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3"/>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3"/>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2"/>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3"/>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3"/>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3"/>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3"/>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3"/>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3"/>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2"/>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3"/>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3"/>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3"/>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3"/>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3"/>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2"/>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3"/>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3"/>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3"/>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3"/>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name it: that is exactly what will happen with the goal you are about to set.</w:t>
      </w:r>
    </w:p>
    <w:p>
      <w:pPr>
        <w:pStyle w:val="Heading3"/>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3"/>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3"/>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3"/>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3"/>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3"/>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2"/>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3"/>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not to encourage. It is to widen the category.</w:t>
      </w:r>
    </w:p>
    <w:p>
      <w:pPr>
        <w:pStyle w:val="Heading3"/>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Describing beats praising, and this cohort has good defences against praise.</w:t>
      </w:r>
    </w:p>
    <w:p>
      <w:pPr>
        <w:pStyle w:val="Heading3"/>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3"/>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3"/>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3"/>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3"/>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3"/>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3"/>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3"/>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2"/>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3"/>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3"/>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3"/>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3"/>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3"/>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3"/>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3"/>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3"/>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2"/>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the rest of the component rests on. A learner with a weak goal will spend eight weeks failing at something that was never reachable, and will conclude the failure was theirs. Most of what looks like poor motivation later is a bad goal set here.</w:t>
      </w:r>
    </w:p>
    <w:p>
      <w:pPr>
        <w:pStyle w:val="Heading3"/>
        <w:keepNext/>
        <w:spacing w:after="80" w:before="220"/>
      </w:pPr>
      <w:r>
        <w:rPr>
          <w:b/>
          <w:bCs/>
          <w:color w:val="1F3A5F"/>
          <w:sz w:val="24"/>
          <w:szCs w:val="24"/>
        </w:rPr>
        <w:t xml:space="preserve">The four tests, and what each is actually guarding against</w:t>
      </w:r>
    </w:p>
    <w:p>
      <w:pPr>
        <w:spacing w:after="140" w:before="0" w:line="300"/>
      </w:pPr>
      <w:r>
        <w:rPr>
          <w:sz w:val="22"/>
          <w:szCs w:val="22"/>
        </w:rPr>
        <w:t xml:space="preserve">1. Small enough to reach. Guards against a goal that is really an ambition. "Learn English" is a wish; "say five true sentences about myself" is a goal. The test: could you finish this in the weeks we have? 2. Clear enough to know when it is done. Guards against a goal a learner can never tick. "Get better at reading" has no finish line. "Read the words on the shop signs near my shelter" does. The test: how will you KNOW? 3. It matters to you. Guards against the goal a learner thinks you want to hear. This is the commonest failure in this block and the hardest to spot, because those goals sound excellent. 4. It has a by-when. Guards against the goal that is always about to start. The test: when will you have done it?</w:t>
      </w:r>
    </w:p>
    <w:p>
      <w:pPr>
        <w:pStyle w:val="Heading3"/>
        <w:keepNext/>
        <w:spacing w:after="80" w:before="220"/>
      </w:pPr>
      <w:r>
        <w:rPr>
          <w:b/>
          <w:bCs/>
          <w:color w:val="1F3A5F"/>
          <w:sz w:val="24"/>
          <w:szCs w:val="24"/>
        </w:rPr>
        <w:t xml:space="preserve">The trap: goals set to please you</w:t>
      </w:r>
    </w:p>
    <w:p>
      <w:pPr>
        <w:spacing w:after="140" w:before="0" w:line="300"/>
      </w:pPr>
      <w:r>
        <w:rPr>
          <w:sz w:val="22"/>
          <w:szCs w:val="22"/>
        </w:rPr>
        <w:t xml:space="preserve">Learners who have been in school know what an adult wants to hear. You will get "study hard every day" and "be a good student", said with real sincerity. They are not lying — they are answering the question they think you asked.</w:t>
      </w:r>
    </w:p>
    <w:p>
      <w:pPr>
        <w:spacing w:after="140" w:before="0" w:line="300"/>
      </w:pPr>
      <w:r>
        <w:rPr>
          <w:sz w:val="22"/>
          <w:szCs w:val="22"/>
        </w:rPr>
        <w:t xml:space="preserve">The tell is that the learner cannot say WHY, or says why in the same borrowed words. Ask "what would be different for you if you did that?" and listen for something concrete. If nothing comes, the goal is not theirs yet. Do not accept it because it is well-behaved.</w:t>
      </w:r>
    </w:p>
    <w:p>
      <w:pPr>
        <w:pStyle w:val="Heading3"/>
        <w:keepNext/>
        <w:spacing w:after="80" w:before="220"/>
      </w:pPr>
      <w:r>
        <w:rPr>
          <w:b/>
          <w:bCs/>
          <w:color w:val="1F3A5F"/>
          <w:sz w:val="24"/>
          <w:szCs w:val="24"/>
        </w:rPr>
        <w:t xml:space="preserve">The other trap: goals about things they do not control</w:t>
      </w:r>
    </w:p>
    <w:p>
      <w:pPr>
        <w:spacing w:after="140" w:before="0" w:line="300"/>
      </w:pPr>
      <w:r>
        <w:rPr>
          <w:sz w:val="22"/>
          <w:szCs w:val="22"/>
        </w:rPr>
        <w:t xml:space="preserve">This edition deliberately reframes goal-setting around what is within a learner's control, and this block is where that gets enforced. "Get a place at the secondary school" is not a goal a learner can set — it depends on a decision someone else makes. "Be able to introduce myself in English" is. If a learner reaches for the blocked thing, do not correct them and do not endorse it: ask what the first step towards it would be that is theirs to take, and let the goal be that step.</w:t>
      </w:r>
    </w:p>
    <w:p>
      <w:pPr>
        <w:pStyle w:val="Heading3"/>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Learners cannot yet judge their own — nobody can, at the start. So the sequence is: learn the tests, judge examples that are not theirs, fix a weak one together, and only then turn the tests on their own rough goal. Skipping to their own goal is the commonest way this block fails.</w:t>
      </w:r>
    </w:p>
    <w:p>
      <w:pPr>
        <w:spacing w:after="140" w:before="0" w:line="300"/>
      </w:pPr>
      <w:r>
        <w:rPr>
          <w:sz w:val="22"/>
          <w:szCs w:val="22"/>
        </w:rPr>
        <w:t xml:space="preserve">Use example goals close to your learners' real lives, not textbook ones. Include at least one that fails only ONE test — those are the useful ones, because a goal that fails all four teaches nothing.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the page in front of them.</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out loud, as a group.</w:t>
      </w:r>
    </w:p>
    <w:p>
      <w:pPr>
        <w:pStyle w:val="ListParagraph"/>
        <w:numPr>
          <w:ilvl w:val="0"/>
          <w:numId w:val="1"/>
        </w:numPr>
        <w:spacing w:after="80" w:line="300"/>
      </w:pPr>
      <w:r>
        <w:rPr>
          <w:sz w:val="22"/>
          <w:szCs w:val="22"/>
        </w:rPr>
        <w:t xml:space="preserve">They have run the tests on one rough goal of their own — the goal itself comes next session, so it</w:t>
      </w:r>
    </w:p>
    <w:p>
      <w:pPr>
        <w:spacing w:after="140" w:before="0" w:line="300"/>
      </w:pPr>
      <w:r>
        <w:rPr>
          <w:sz w:val="22"/>
          <w:szCs w:val="22"/>
        </w:rPr>
        <w:t xml:space="preserve">does not have to be finished, only tested.</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3"/>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3"/>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3"/>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3"/>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2"/>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3"/>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3"/>
        <w:keepNext/>
        <w:spacing w:after="80" w:before="220"/>
      </w:pPr>
      <w:r>
        <w:rPr>
          <w:b/>
          <w:bCs/>
          <w:color w:val="1F3A5F"/>
          <w:sz w:val="24"/>
          <w:szCs w:val="24"/>
        </w:rPr>
        <w:t xml:space="preserve">The tell that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3"/>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belongs to the learner beats a better one that belongs to you — the whole component is about who is deciding.</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3"/>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This is not a concession to low literacy; a picture of yourself doing the thing is more motivating than a sentence about it, and it is what they will turn back to when a week goes badly.</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3"/>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3"/>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3"/>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3"/>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2"/>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3"/>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3"/>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not a step, it is a smaller goal.</w:t>
      </w:r>
    </w:p>
    <w:p>
      <w:pPr>
        <w:spacing w:after="140" w:before="0" w:line="300"/>
      </w:pPr>
      <w:r>
        <w:rPr>
          <w:sz w:val="22"/>
          <w:szCs w:val="22"/>
        </w:rPr>
        <w:t xml:space="preserve">Four or five steps is right. Ten means they are planning, not stepping. Two usually means the steps are still goals in disguise.</w:t>
      </w:r>
    </w:p>
    <w:p>
      <w:pPr>
        <w:pStyle w:val="Heading3"/>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point of the first step is not progress. It is that the learner finds out they can move at all.</w:t>
      </w:r>
    </w:p>
    <w:p>
      <w:pPr>
        <w:pStyle w:val="Heading3"/>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3"/>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3"/>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beats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3"/>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3"/>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3"/>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2"/>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3"/>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3"/>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3"/>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3"/>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That is correct. "If there is no light, then I will say my sentences out loud instead of writing them" is worth more than any amount of resolve.</w:t>
      </w:r>
    </w:p>
    <w:p>
      <w:pPr>
        <w:pStyle w:val="Heading3"/>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3"/>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3"/>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3"/>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3"/>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3"/>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2"/>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3"/>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3"/>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3"/>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is not a consolation prize — it may be the only slot that exists. Teach it as a legitimate first choice, not a fallback.</w:t>
      </w:r>
    </w:p>
    <w:p>
      <w:pPr>
        <w:pStyle w:val="Heading3"/>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3"/>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3"/>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3"/>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3"/>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3"/>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2"/>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3"/>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3"/>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3"/>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3"/>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3"/>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3"/>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3"/>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3"/>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3"/>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2"/>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3"/>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3"/>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3"/>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3"/>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3"/>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3"/>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3"/>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3"/>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3"/>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a single change actually made beats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2"/>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3"/>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3"/>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3"/>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3"/>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3"/>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3"/>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3"/>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3"/>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2"/>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2"/>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goal work (FSL2)</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2"/>
        <w:keepNext/>
        <w:spacing w:after="100" w:before="280"/>
      </w:pPr>
      <w:r>
        <w:rPr>
          <w:b/>
          <w:bCs/>
          <w:color w:val="7A3B69"/>
          <w:sz w:val="28"/>
          <w:szCs w:val="28"/>
        </w:rPr>
        <w:t xml:space="preserve">Read this before Week 6: most learners will look low, and that is correct</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2"/>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2"/>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2"/>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w:t>
      </w:r>
    </w:p>
    <w:p>
      <w:pPr>
        <w:spacing w:after="140" w:before="0" w:line="300"/>
      </w:pPr>
      <w:r>
        <w:rPr>
          <w:sz w:val="22"/>
          <w:szCs w:val="22"/>
        </w:rPr>
        <w:t xml:space="preserve">check-in beats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pPr>
        <w:spacing w:after="140" w:before="240" w:line="300"/>
      </w:pPr>
      <w:r>
        <w:rPr>
          <w:color w:val="5A6473"/>
          <w:sz w:val="18"/>
          <w:szCs w:val="18"/>
        </w:rPr>
        <w:t xml:space="preserve">This plan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Agency in Learning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2026-08-25T03:51:28.433Z</dcterms:created>
  <dcterms:modified xsi:type="dcterms:W3CDTF">2026-08-25T03:51:28.435Z</dcterms:modified>
</cp:coreProperties>
</file>

<file path=docProps/custom.xml><?xml version="1.0" encoding="utf-8"?>
<Properties xmlns="http://schemas.openxmlformats.org/officeDocument/2006/custom-properties" xmlns:vt="http://schemas.openxmlformats.org/officeDocument/2006/docPropsVTypes"/>
</file>