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b/>
          <w:bCs/>
          <w:color w:val="1F3A5F"/>
          <w:sz w:val="44"/>
          <w:szCs w:val="44"/>
        </w:rPr>
        <w:t xml:space="preserve">Agency in Learning</w:t>
      </w:r>
    </w:p>
    <w:p>
      <w:pPr>
        <w:spacing w:after="40" w:before="0" w:line="300"/>
      </w:pPr>
      <w:r>
        <w:rPr>
          <w:b/>
          <w:bCs/>
          <w:color w:val="7A3B69"/>
          <w:sz w:val="24"/>
          <w:szCs w:val="24"/>
        </w:rPr>
        <w:t xml:space="preserve">Assessment record - Set and pursue goals (FSL2)</w:t>
      </w:r>
    </w:p>
    <w:p>
      <w:pPr>
        <w:spacing w:after="160" w:before="0" w:line="300"/>
      </w:pPr>
      <w:r>
        <w:rPr>
          <w:color w:val="5A6473"/>
          <w:sz w:val="20"/>
          <w:szCs w:val="20"/>
        </w:rPr>
        <w:t xml:space="preserve">Learning Bridge+ (Cox's Bazar)  ·  Facilitator - make one copy per learner</w:t>
      </w:r>
    </w:p>
    <w:p>
      <w:pPr>
        <w:spacing w:after="120" w:before="0" w:line="300"/>
      </w:pPr>
      <w:r>
        <w:rPr>
          <w:sz w:val="22"/>
          <w:szCs w:val="22"/>
        </w:rPr>
        <w:t xml:space="preserve">Judge each learner by your professional judgement against Amala’s proficiency scale, from evidence gathered across the whole component - not from one artefact. Much of your strongest evidence is oral and visual, because many learners are not yet literate; that is expected, so record what you saw and heard. Tick the level and write one or two lines of evidence for why.</w:t>
      </w:r>
    </w:p>
    <w:p>
      <w:pPr>
        <w:spacing w:after="160" w:before="0" w:line="300"/>
      </w:pPr>
      <w:r>
        <w:rPr>
          <w:color w:val="5A6473"/>
          <w:sz w:val="20"/>
          <w:szCs w:val="20"/>
        </w:rPr>
        <w:t xml:space="preserve">The scale is generic: one ladder, read against the goal FSL2 names - the learner can establish clear objectives for learning and growth and take deliberate steps to make progress towards them. Credit begins at Practitioner, which is also the readiness bar for the accredited secondary pathway. Expert needs two or more genuinely different scenarios, so it rarely comes from this component alone.</w:t>
      </w:r>
    </w:p>
    <w:p>
      <w:pPr>
        <w:spacing w:after="200" w:before="0" w:line="300"/>
      </w:pPr>
      <w:r>
        <w:rPr>
          <w:sz w:val="22"/>
          <w:szCs w:val="22"/>
        </w:rPr>
        <w:t xml:space="preserve">Learner: ______________________________</w:t>
      </w:r>
    </w:p>
    <w:p>
      <w:pPr>
        <w:pStyle w:val="Heading2"/>
        <w:keepNext/>
        <w:spacing w:after="100" w:before="280"/>
      </w:pPr>
      <w:r>
        <w:rPr>
          <w:b/>
          <w:bCs/>
          <w:color w:val="7A3B69"/>
          <w:sz w:val="28"/>
          <w:szCs w:val="28"/>
        </w:rPr>
        <w:t xml:space="preserve">Week 6 - supported (formative) judgement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1"/>
        <w:gridCol w:w="2099"/>
        <w:gridCol w:w="4367"/>
        <w:gridCol w:w="2351"/>
      </w:tblGrid>
      <w:tr>
        <w:trPr>
          <w:tblHeader/>
        </w:trPr>
        <w:tc>
          <w:tcPr>
            <w:tcW w:type="dxa" w:w="251"/>
          </w:tcPr>
          <w:p>
            <w:r>
              <w:rPr>
                <w:b/>
                <w:bCs/>
                <w:color w:val="1F3A5F"/>
                <w:sz w:val="18"/>
                <w:szCs w:val="18"/>
              </w:rPr>
              <w:t xml:space="preserve"/>
            </w:r>
          </w:p>
        </w:tc>
        <w:tc>
          <w:tcPr>
            <w:tcW w:type="dxa" w:w="2099"/>
          </w:tcPr>
          <w:p>
            <w:r>
              <w:rPr>
                <w:b/>
                <w:bCs/>
                <w:color w:val="1F3A5F"/>
                <w:sz w:val="18"/>
                <w:szCs w:val="18"/>
              </w:rPr>
              <w:t xml:space="preserve">Level</w:t>
            </w:r>
          </w:p>
        </w:tc>
        <w:tc>
          <w:tcPr>
            <w:tcW w:type="dxa" w:w="4367"/>
          </w:tcPr>
          <w:p>
            <w:r>
              <w:rPr>
                <w:b/>
                <w:bCs/>
                <w:color w:val="1F3A5F"/>
                <w:sz w:val="18"/>
                <w:szCs w:val="18"/>
              </w:rPr>
              <w:t xml:space="preserve">The learner (Amala’s scale)</w:t>
            </w:r>
          </w:p>
        </w:tc>
        <w:tc>
          <w:tcPr>
            <w:tcW w:type="dxa" w:w="2351"/>
          </w:tcPr>
          <w:p>
            <w:r>
              <w:rPr>
                <w:b/>
                <w:bCs/>
                <w:color w:val="1F3A5F"/>
                <w:sz w:val="18"/>
                <w:szCs w:val="18"/>
              </w:rPr>
              <w:t xml:space="preserve">In this component (FSL2)</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No Level Awarded  (no credit)</w:t>
            </w:r>
          </w:p>
          <w:p>
            <w:r>
              <w:rPr>
                <w:b w:val="false"/>
                <w:bCs w:val="false"/>
                <w:color w:val="1F3A5F"/>
                <w:sz w:val="17"/>
                <w:szCs w:val="17"/>
              </w:rPr>
              <w:t xml:space="preserve">GPA 0.0</w:t>
            </w:r>
          </w:p>
        </w:tc>
        <w:tc>
          <w:tcPr>
            <w:tcW w:type="dxa" w:w="4367"/>
          </w:tcPr>
          <w:p>
            <w:r>
              <w:rPr>
                <w:b w:val="false"/>
                <w:bCs w:val="false"/>
                <w:sz w:val="17"/>
                <w:szCs w:val="17"/>
              </w:rPr>
              <w:t xml:space="preserve">Does not have a rationale for what they would do to achieve the goal described by the competency in at least one scenario.</w:t>
            </w:r>
          </w:p>
        </w:tc>
        <w:tc>
          <w:tcPr>
            <w:tcW w:type="dxa" w:w="2351"/>
          </w:tcPr>
          <w:p>
            <w:r>
              <w:rPr>
                <w:b w:val="false"/>
                <w:bCs w:val="false"/>
                <w:color w:val="5A6473"/>
                <w:sz w:val="17"/>
                <w:szCs w:val="17"/>
              </w:rPr>
              <w:t xml:space="preserve">Cannot say what goal they would set for their own learning, or what they would do about it, and why.</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Theorist  (no credit)</w:t>
            </w:r>
          </w:p>
          <w:p>
            <w:r>
              <w:rPr>
                <w:b w:val="false"/>
                <w:bCs w:val="false"/>
                <w:color w:val="1F3A5F"/>
                <w:sz w:val="17"/>
                <w:szCs w:val="17"/>
              </w:rPr>
              <w:t xml:space="preserve">GPA 2.0</w:t>
            </w:r>
          </w:p>
        </w:tc>
        <w:tc>
          <w:tcPr>
            <w:tcW w:type="dxa" w:w="4367"/>
          </w:tcPr>
          <w:p>
            <w:r>
              <w:rPr>
                <w:b w:val="false"/>
                <w:bCs w:val="false"/>
                <w:sz w:val="17"/>
                <w:szCs w:val="17"/>
              </w:rPr>
              <w:t xml:space="preserve">Has a rationale for what they would do to achieve the goal described by the competency in at least one scenario.</w:t>
            </w:r>
          </w:p>
        </w:tc>
        <w:tc>
          <w:tcPr>
            <w:tcW w:type="dxa" w:w="2351"/>
          </w:tcPr>
          <w:p>
            <w:r>
              <w:rPr>
                <w:b w:val="false"/>
                <w:bCs w:val="false"/>
                <w:color w:val="5A6473"/>
                <w:sz w:val="17"/>
                <w:szCs w:val="17"/>
              </w:rPr>
              <w:t xml:space="preserve">Can say what goal they would set and what steps they would take towards it, and why - but has not acted on it.</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Practitioner</w:t>
            </w:r>
          </w:p>
          <w:p>
            <w:r>
              <w:rPr>
                <w:b w:val="false"/>
                <w:bCs w:val="false"/>
                <w:color w:val="1F3A5F"/>
                <w:sz w:val="17"/>
                <w:szCs w:val="17"/>
              </w:rPr>
              <w:t xml:space="preserve">GPA 3.0</w:t>
            </w:r>
          </w:p>
        </w:tc>
        <w:tc>
          <w:tcPr>
            <w:tcW w:type="dxa" w:w="4367"/>
          </w:tcPr>
          <w:p>
            <w:r>
              <w:rPr>
                <w:b w:val="false"/>
                <w:bCs w:val="false"/>
                <w:sz w:val="17"/>
                <w:szCs w:val="17"/>
              </w:rPr>
              <w:t xml:space="preserve">Has attempted to achieve the goal described by the competency in at least one scenario and has a clear rationale for their actions.</w:t>
            </w:r>
          </w:p>
        </w:tc>
        <w:tc>
          <w:tcPr>
            <w:tcW w:type="dxa" w:w="2351"/>
          </w:tcPr>
          <w:p>
            <w:r>
              <w:rPr>
                <w:b w:val="false"/>
                <w:bCs w:val="false"/>
                <w:color w:val="5A6473"/>
                <w:sz w:val="17"/>
                <w:szCs w:val="17"/>
              </w:rPr>
              <w:t xml:space="preserve">Actually set a goal of their own and took deliberate steps towards it, with a clear rationale - even if the goal is not yet reached.</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Reflective Practitioner</w:t>
            </w:r>
          </w:p>
          <w:p>
            <w:r>
              <w:rPr>
                <w:b w:val="false"/>
                <w:bCs w:val="false"/>
                <w:color w:val="1F3A5F"/>
                <w:sz w:val="17"/>
                <w:szCs w:val="17"/>
              </w:rPr>
              <w:t xml:space="preserve">GPA 3.5</w:t>
            </w:r>
          </w:p>
        </w:tc>
        <w:tc>
          <w:tcPr>
            <w:tcW w:type="dxa" w:w="4367"/>
          </w:tcPr>
          <w:p>
            <w:r>
              <w:rPr>
                <w:b w:val="false"/>
                <w:bCs w:val="false"/>
                <w:sz w:val="17"/>
                <w:szCs w:val="17"/>
              </w:rPr>
              <w:t xml:space="preserve">Has achieved the goal described by the competency in at least one scenario and has a clear rationale for their actions. Has identified strengths, weaknesses and improvements they would make in their approach in at least one scenario, supporting their claims with evidence.</w:t>
            </w:r>
          </w:p>
        </w:tc>
        <w:tc>
          <w:tcPr>
            <w:tcW w:type="dxa" w:w="2351"/>
          </w:tcPr>
          <w:p>
            <w:r>
              <w:rPr>
                <w:b w:val="false"/>
                <w:bCs w:val="false"/>
                <w:color w:val="5A6473"/>
                <w:sz w:val="17"/>
                <w:szCs w:val="17"/>
              </w:rPr>
              <w:t xml:space="preserve">Reached the goal they set, and can say what helped, what did not, and what they would do differently next time, pointing to evidence in their learning book.</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Expert Practitioner</w:t>
            </w:r>
          </w:p>
          <w:p>
            <w:r>
              <w:rPr>
                <w:b w:val="false"/>
                <w:bCs w:val="false"/>
                <w:color w:val="1F3A5F"/>
                <w:sz w:val="17"/>
                <w:szCs w:val="17"/>
              </w:rPr>
              <w:t xml:space="preserve">GPA 4.0</w:t>
            </w:r>
          </w:p>
        </w:tc>
        <w:tc>
          <w:tcPr>
            <w:tcW w:type="dxa" w:w="4367"/>
          </w:tcPr>
          <w:p>
            <w:r>
              <w:rPr>
                <w:b w:val="false"/>
                <w:bCs w:val="false"/>
                <w:sz w:val="17"/>
                <w:szCs w:val="17"/>
              </w:rPr>
              <w:t xml:space="preserve">Has achieved the goal described by the competency in two or more scenarios and has a clear rationale for their actions. Has identified strengths, weaknesses and improvements across two or more scenarios, supported with evidence, and has implemented improvements demonstrating growth over time.</w:t>
            </w:r>
          </w:p>
        </w:tc>
        <w:tc>
          <w:tcPr>
            <w:tcW w:type="dxa" w:w="2351"/>
          </w:tcPr>
          <w:p>
            <w:r>
              <w:rPr>
                <w:b w:val="false"/>
                <w:bCs w:val="false"/>
                <w:color w:val="5A6473"/>
                <w:sz w:val="17"/>
                <w:szCs w:val="17"/>
              </w:rPr>
              <w:t xml:space="preserve">A second, distinct goal in which they carried through an improvement identified in the first.</w:t>
            </w:r>
          </w:p>
        </w:tc>
      </w:tr>
    </w:tbl>
    <w:p>
      <w:pPr>
        <w:spacing w:after="40" w:before="160" w:line="300"/>
      </w:pPr>
      <w:r>
        <w:rPr>
          <w:color w:val="5A6473"/>
          <w:sz w:val="18"/>
          <w:szCs w:val="18"/>
        </w:rPr>
        <w:t xml:space="preserve">Evidence for the judgement (the goal they set and why · the steps actually taken · how they adjusted when a step did not work · the growth path, before and now · what they said in check-ins and the final sharing):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80" w:line="300"/>
      </w:pPr>
      <w:r>
        <w:rPr>
          <w:b/>
          <w:bCs/>
          <w:color w:val="5A6473"/>
          <w:sz w:val="18"/>
          <w:szCs w:val="18"/>
        </w:rPr>
        <w:t xml:space="preserve">Provisional, made with Amala’s support and calibration: a checkpoint that tells you where to put your support next, not the final grade.</w:t>
      </w:r>
    </w:p>
    <w:p>
      <w:r>
        <w:br w:type="page"/>
      </w:r>
    </w:p>
    <w:p>
      <w:pPr>
        <w:pStyle w:val="Heading2"/>
        <w:keepNext/>
        <w:spacing w:after="100" w:before="280"/>
      </w:pPr>
      <w:r>
        <w:rPr>
          <w:b/>
          <w:bCs/>
          <w:color w:val="7A3B69"/>
          <w:sz w:val="28"/>
          <w:szCs w:val="28"/>
        </w:rPr>
        <w:t xml:space="preserve">Week 12 - final (summative) judgement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1"/>
        <w:gridCol w:w="2099"/>
        <w:gridCol w:w="4367"/>
        <w:gridCol w:w="2351"/>
      </w:tblGrid>
      <w:tr>
        <w:trPr>
          <w:tblHeader/>
        </w:trPr>
        <w:tc>
          <w:tcPr>
            <w:tcW w:type="dxa" w:w="251"/>
          </w:tcPr>
          <w:p>
            <w:r>
              <w:rPr>
                <w:b/>
                <w:bCs/>
                <w:color w:val="1F3A5F"/>
                <w:sz w:val="18"/>
                <w:szCs w:val="18"/>
              </w:rPr>
              <w:t xml:space="preserve"/>
            </w:r>
          </w:p>
        </w:tc>
        <w:tc>
          <w:tcPr>
            <w:tcW w:type="dxa" w:w="2099"/>
          </w:tcPr>
          <w:p>
            <w:r>
              <w:rPr>
                <w:b/>
                <w:bCs/>
                <w:color w:val="1F3A5F"/>
                <w:sz w:val="18"/>
                <w:szCs w:val="18"/>
              </w:rPr>
              <w:t xml:space="preserve">Level</w:t>
            </w:r>
          </w:p>
        </w:tc>
        <w:tc>
          <w:tcPr>
            <w:tcW w:type="dxa" w:w="4367"/>
          </w:tcPr>
          <w:p>
            <w:r>
              <w:rPr>
                <w:b/>
                <w:bCs/>
                <w:color w:val="1F3A5F"/>
                <w:sz w:val="18"/>
                <w:szCs w:val="18"/>
              </w:rPr>
              <w:t xml:space="preserve">The learner (Amala’s scale)</w:t>
            </w:r>
          </w:p>
        </w:tc>
        <w:tc>
          <w:tcPr>
            <w:tcW w:type="dxa" w:w="2351"/>
          </w:tcPr>
          <w:p>
            <w:r>
              <w:rPr>
                <w:b/>
                <w:bCs/>
                <w:color w:val="1F3A5F"/>
                <w:sz w:val="18"/>
                <w:szCs w:val="18"/>
              </w:rPr>
              <w:t xml:space="preserve">In this component (FSL2)</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No Level Awarded  (no credit)</w:t>
            </w:r>
          </w:p>
          <w:p>
            <w:r>
              <w:rPr>
                <w:b w:val="false"/>
                <w:bCs w:val="false"/>
                <w:color w:val="1F3A5F"/>
                <w:sz w:val="17"/>
                <w:szCs w:val="17"/>
              </w:rPr>
              <w:t xml:space="preserve">GPA 0.0</w:t>
            </w:r>
          </w:p>
        </w:tc>
        <w:tc>
          <w:tcPr>
            <w:tcW w:type="dxa" w:w="4367"/>
          </w:tcPr>
          <w:p>
            <w:r>
              <w:rPr>
                <w:b w:val="false"/>
                <w:bCs w:val="false"/>
                <w:sz w:val="17"/>
                <w:szCs w:val="17"/>
              </w:rPr>
              <w:t xml:space="preserve">Does not have a rationale for what they would do to achieve the goal described by the competency in at least one scenario.</w:t>
            </w:r>
          </w:p>
        </w:tc>
        <w:tc>
          <w:tcPr>
            <w:tcW w:type="dxa" w:w="2351"/>
          </w:tcPr>
          <w:p>
            <w:r>
              <w:rPr>
                <w:b w:val="false"/>
                <w:bCs w:val="false"/>
                <w:color w:val="5A6473"/>
                <w:sz w:val="17"/>
                <w:szCs w:val="17"/>
              </w:rPr>
              <w:t xml:space="preserve">Cannot say what goal they would set for their own learning, or what they would do about it, and why.</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Theorist  (no credit)</w:t>
            </w:r>
          </w:p>
          <w:p>
            <w:r>
              <w:rPr>
                <w:b w:val="false"/>
                <w:bCs w:val="false"/>
                <w:color w:val="1F3A5F"/>
                <w:sz w:val="17"/>
                <w:szCs w:val="17"/>
              </w:rPr>
              <w:t xml:space="preserve">GPA 2.0</w:t>
            </w:r>
          </w:p>
        </w:tc>
        <w:tc>
          <w:tcPr>
            <w:tcW w:type="dxa" w:w="4367"/>
          </w:tcPr>
          <w:p>
            <w:r>
              <w:rPr>
                <w:b w:val="false"/>
                <w:bCs w:val="false"/>
                <w:sz w:val="17"/>
                <w:szCs w:val="17"/>
              </w:rPr>
              <w:t xml:space="preserve">Has a rationale for what they would do to achieve the goal described by the competency in at least one scenario.</w:t>
            </w:r>
          </w:p>
        </w:tc>
        <w:tc>
          <w:tcPr>
            <w:tcW w:type="dxa" w:w="2351"/>
          </w:tcPr>
          <w:p>
            <w:r>
              <w:rPr>
                <w:b w:val="false"/>
                <w:bCs w:val="false"/>
                <w:color w:val="5A6473"/>
                <w:sz w:val="17"/>
                <w:szCs w:val="17"/>
              </w:rPr>
              <w:t xml:space="preserve">Can say what goal they would set and what steps they would take towards it, and why - but has not acted on it.</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Practitioner</w:t>
            </w:r>
          </w:p>
          <w:p>
            <w:r>
              <w:rPr>
                <w:b w:val="false"/>
                <w:bCs w:val="false"/>
                <w:color w:val="1F3A5F"/>
                <w:sz w:val="17"/>
                <w:szCs w:val="17"/>
              </w:rPr>
              <w:t xml:space="preserve">GPA 3.0</w:t>
            </w:r>
          </w:p>
        </w:tc>
        <w:tc>
          <w:tcPr>
            <w:tcW w:type="dxa" w:w="4367"/>
          </w:tcPr>
          <w:p>
            <w:r>
              <w:rPr>
                <w:b w:val="false"/>
                <w:bCs w:val="false"/>
                <w:sz w:val="17"/>
                <w:szCs w:val="17"/>
              </w:rPr>
              <w:t xml:space="preserve">Has attempted to achieve the goal described by the competency in at least one scenario and has a clear rationale for their actions.</w:t>
            </w:r>
          </w:p>
        </w:tc>
        <w:tc>
          <w:tcPr>
            <w:tcW w:type="dxa" w:w="2351"/>
          </w:tcPr>
          <w:p>
            <w:r>
              <w:rPr>
                <w:b w:val="false"/>
                <w:bCs w:val="false"/>
                <w:color w:val="5A6473"/>
                <w:sz w:val="17"/>
                <w:szCs w:val="17"/>
              </w:rPr>
              <w:t xml:space="preserve">Actually set a goal of their own and took deliberate steps towards it, with a clear rationale - even if the goal is not yet reached.</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Reflective Practitioner</w:t>
            </w:r>
          </w:p>
          <w:p>
            <w:r>
              <w:rPr>
                <w:b w:val="false"/>
                <w:bCs w:val="false"/>
                <w:color w:val="1F3A5F"/>
                <w:sz w:val="17"/>
                <w:szCs w:val="17"/>
              </w:rPr>
              <w:t xml:space="preserve">GPA 3.5</w:t>
            </w:r>
          </w:p>
        </w:tc>
        <w:tc>
          <w:tcPr>
            <w:tcW w:type="dxa" w:w="4367"/>
          </w:tcPr>
          <w:p>
            <w:r>
              <w:rPr>
                <w:b w:val="false"/>
                <w:bCs w:val="false"/>
                <w:sz w:val="17"/>
                <w:szCs w:val="17"/>
              </w:rPr>
              <w:t xml:space="preserve">Has achieved the goal described by the competency in at least one scenario and has a clear rationale for their actions. Has identified strengths, weaknesses and improvements they would make in their approach in at least one scenario, supporting their claims with evidence.</w:t>
            </w:r>
          </w:p>
        </w:tc>
        <w:tc>
          <w:tcPr>
            <w:tcW w:type="dxa" w:w="2351"/>
          </w:tcPr>
          <w:p>
            <w:r>
              <w:rPr>
                <w:b w:val="false"/>
                <w:bCs w:val="false"/>
                <w:color w:val="5A6473"/>
                <w:sz w:val="17"/>
                <w:szCs w:val="17"/>
              </w:rPr>
              <w:t xml:space="preserve">Reached the goal they set, and can say what helped, what did not, and what they would do differently next time, pointing to evidence in their learning book.</w:t>
            </w:r>
          </w:p>
        </w:tc>
      </w:tr>
      <w:tr>
        <w:trPr>
          <w:cantSplit/>
          <w:trHeight w:val="900" w:hRule="atLeast"/>
        </w:trPr>
        <w:tc>
          <w:tcPr>
            <w:tcW w:type="dxa" w:w="251"/>
          </w:tcPr>
          <w:p>
            <w:r>
              <w:rPr>
                <w:b w:val="false"/>
                <w:bCs w:val="false"/>
                <w:sz w:val="26"/>
                <w:szCs w:val="26"/>
              </w:rPr>
              <w:t xml:space="preserve">☐</w:t>
            </w:r>
          </w:p>
        </w:tc>
        <w:tc>
          <w:tcPr>
            <w:tcW w:type="dxa" w:w="2099"/>
          </w:tcPr>
          <w:p>
            <w:r>
              <w:rPr>
                <w:b/>
                <w:bCs/>
                <w:color w:val="1F3A5F"/>
                <w:sz w:val="17"/>
                <w:szCs w:val="17"/>
              </w:rPr>
              <w:t xml:space="preserve">Expert Practitioner</w:t>
            </w:r>
          </w:p>
          <w:p>
            <w:r>
              <w:rPr>
                <w:b w:val="false"/>
                <w:bCs w:val="false"/>
                <w:color w:val="1F3A5F"/>
                <w:sz w:val="17"/>
                <w:szCs w:val="17"/>
              </w:rPr>
              <w:t xml:space="preserve">GPA 4.0</w:t>
            </w:r>
          </w:p>
        </w:tc>
        <w:tc>
          <w:tcPr>
            <w:tcW w:type="dxa" w:w="4367"/>
          </w:tcPr>
          <w:p>
            <w:r>
              <w:rPr>
                <w:b w:val="false"/>
                <w:bCs w:val="false"/>
                <w:sz w:val="17"/>
                <w:szCs w:val="17"/>
              </w:rPr>
              <w:t xml:space="preserve">Has achieved the goal described by the competency in two or more scenarios and has a clear rationale for their actions. Has identified strengths, weaknesses and improvements across two or more scenarios, supported with evidence, and has implemented improvements demonstrating growth over time.</w:t>
            </w:r>
          </w:p>
        </w:tc>
        <w:tc>
          <w:tcPr>
            <w:tcW w:type="dxa" w:w="2351"/>
          </w:tcPr>
          <w:p>
            <w:r>
              <w:rPr>
                <w:b w:val="false"/>
                <w:bCs w:val="false"/>
                <w:color w:val="5A6473"/>
                <w:sz w:val="17"/>
                <w:szCs w:val="17"/>
              </w:rPr>
              <w:t xml:space="preserve">A second, distinct goal in which they carried through an improvement identified in the first.</w:t>
            </w:r>
          </w:p>
        </w:tc>
      </w:tr>
    </w:tbl>
    <w:p>
      <w:pPr>
        <w:spacing w:after="40" w:before="160" w:line="300"/>
      </w:pPr>
      <w:r>
        <w:rPr>
          <w:color w:val="5A6473"/>
          <w:sz w:val="18"/>
          <w:szCs w:val="18"/>
        </w:rPr>
        <w:t xml:space="preserve">Evidence for the judgement (the goal they set and why · the steps actually taken · how they adjusted when a step did not work · the growth path, before and now · what they said in check-ins and the final sharing):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80" w:line="300"/>
      </w:pPr>
      <w:r>
        <w:rPr>
          <w:b/>
          <w:bCs/>
          <w:color w:val="5A6473"/>
          <w:sz w:val="18"/>
          <w:szCs w:val="18"/>
        </w:rPr>
        <w:t xml:space="preserve">This is the judgement that counts towards the certificated competency and the readiness decision. Amala moderates a sample of these against the evidence.</w:t>
      </w:r>
    </w:p>
    <w:p>
      <w:pPr>
        <w:spacing w:after="140" w:before="200" w:line="300"/>
      </w:pPr>
      <w:r>
        <w:rPr>
          <w:color w:val="5A6473"/>
          <w:sz w:val="16"/>
          <w:szCs w:val="16"/>
        </w:rPr>
        <w:t xml:space="preserve">Levels, GPA values and generic descriptors are Amala’s official Competency Framework and Proficiency Scale (cohorts starting 2025).</w:t>
      </w:r>
    </w:p>
    <w:sectPr>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2026-08-27T05:13:55.382Z</dcterms:created>
  <dcterms:modified xsi:type="dcterms:W3CDTF">2026-08-27T05:13:55.382Z</dcterms:modified>
</cp:coreProperties>
</file>

<file path=docProps/custom.xml><?xml version="1.0" encoding="utf-8"?>
<Properties xmlns="http://schemas.openxmlformats.org/officeDocument/2006/custom-properties" xmlns:vt="http://schemas.openxmlformats.org/officeDocument/2006/docPropsVTypes"/>
</file>