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Learners still see every page, they just cannot keep their own copy.</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240" w:before="0" w:line="300"/>
      </w:pPr>
      <w:r>
        <w:rPr>
          <w:color w:val="5A6473"/>
          <w:sz w:val="23"/>
          <w:szCs w:val="23"/>
        </w:rPr>
        <w:t xml:space="preserve">Your three roles, how delivery is rebuilt for this context, what a week could look like, and the rhythm of the twelve weeks.</w:t>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working in the language you share with learners, and in whatever mix of speaking, drawing and writing suits the group in front of you.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Expect many learners to be at an early stage of literacy, in any language, and expect a range within one group. Deliver from the plain-English guide in the language you use with learners, and let learners answer by drawing, marking or speaking as well as by writing.</w:t>
      </w:r>
    </w:p>
    <w:p>
      <w:pPr>
        <w:spacing w:after="140" w:before="0" w:line="300"/>
      </w:pPr>
      <w:r>
        <w:rPr>
          <w:sz w:val="22"/>
          <w:szCs w:val="22"/>
        </w:rPr>
        <w:t xml:space="preserve">How far you lean on that is your call. You are the one who can see who is in front of you, and the intake will tell you more than this guide can. Where a learner can read and write, let them - the materials do not stop anyone going further, and nobody should be handed the drawing version because of an assumption about the group.</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It is the only time anyone sees the whole programme in one learner.</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2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240" w:before="0" w:line="300"/>
      </w:pPr>
      <w:r>
        <w:rPr>
          <w:color w:val="5A6473"/>
          <w:sz w:val="23"/>
          <w:szCs w:val="23"/>
        </w:rPr>
        <w:t xml:space="preserve">Your judgement, across varied evidence, gathered as you teach - a supported judgement at Week 6 and a final one at Week 12.</w:t>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is how you track it.</w:t>
      </w:r>
    </w:p>
    <w:p>
      <w:pPr>
        <w:pStyle w:val="Heading3"/>
        <w:keepNext/>
        <w:spacing w:after="80" w:before="220"/>
      </w:pPr>
      <w:r>
        <w:rPr>
          <w:b/>
          <w:bCs/>
          <w:color w:val="1F3A5F"/>
          <w:sz w:val="24"/>
          <w:szCs w:val="24"/>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2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4"/>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4"/>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4"/>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2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2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240" w:before="0" w:line="300"/>
      </w:pPr>
      <w:r>
        <w:rPr>
          <w:color w:val="5A6473"/>
          <w:sz w:val="23"/>
          <w:szCs w:val="23"/>
        </w:rPr>
        <w:t xml:space="preserve">The books are separate files, not reproduced here. This says which one is which, and how the plan points into them.</w:t>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240" w:before="0" w:line="300"/>
      </w:pPr>
      <w:r>
        <w:rPr>
          <w:color w:val="5A6473"/>
          <w:sz w:val="23"/>
          <w:szCs w:val="23"/>
        </w:rPr>
        <w:t xml:space="preserve">One set per group. Print on the heaviest paper you have, cut along the lines, and keep each set together.</w:t>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2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2026-08-25T07:55:03.266Z</dcterms:created>
  <dcterms:modified xsi:type="dcterms:W3CDTF">2026-08-25T07:55:03.266Z</dcterms:modified>
</cp:coreProperties>
</file>

<file path=docProps/custom.xml><?xml version="1.0" encoding="utf-8"?>
<Properties xmlns="http://schemas.openxmlformats.org/officeDocument/2006/custom-properties" xmlns:vt="http://schemas.openxmlformats.org/officeDocument/2006/docPropsVTypes"/>
</file>