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Marking pack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answers and the tick schemes, for both papers.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FOR THE FACILITATOR ONLY. Never print this into a learner’s paper and never leave it where learners can read it — they sit these same tasks again at the end of the course.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BASELINE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Do not give this to learners — they sit the same tasks again at the end.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 · a · t · o · n · 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mat · can · sun · like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water · 2. rice · 3. water · 4. table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B · 3. A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drink · 2. go · 3. sleep · 4. wash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seventeen / 17 · 2. her mother and her two brothers (accept "mother and brothers")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Jannat · 2. 3 o'clock · 3. her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9 o'clock · 2. Thursday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Drawing · 3. Sunday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they were shy / afraid to speak in front of a big group · 3. shy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/20 )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One mark per tick. Twenty ticks in all.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/2 ☐ attempted ☐ recognisable as their name</w:t>
      </w:r>
    </w:p>
    <w:p>
      <w:pPr>
        <w:spacing w:after="140" w:before="0" w:line="300"/>
      </w:pPr>
      <w:r>
        <w:rPr>
          <w:sz w:val="22"/>
          <w:szCs w:val="22"/>
        </w:rPr>
        <w:t xml:space="preserve">2.2 Finish the sentence /3 ☐ wrote "I am" ☐ added at least one word of their own ☐ readable by someone who does not know the learner What they choose to write about themselves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/4 ☐ six or more boxes attempted ☐ all eight attempted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/3 ☐ five attempted ☐ each has a verb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/4 ☐ all three things said ☐ thirty words or more ☐ opens or closes like a note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/4 ☐ all three things said ☐ sixty words or more ☐ uses "and", "but" or "because" ☐ readable throughout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20 → 0–4 Pre-A1 · 5–9 A1 · 10–15 A2 · 16–20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endline paper. Each is a skill, not a fact, so sitting it twice cannot manufacture a gain.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ENDLINE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Never give this to learners.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 · o · u · c · l · 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 · cot · nut · from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school · 2. book · 3. water · 4. market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A · 3.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help · 2. walk · 3. study · 4. cook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nineteen / 19 · 2. his father and his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Ayub · 2. 10 o'clock · 3. his brother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8 o'clock · 2. Friday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Maths · 3. Monday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only one set of tools and four people needed them · 3. competing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/20 )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One mark per tick. Twenty ticks in all.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/2 ☐ attempted ☐ recognisable as their name</w:t>
      </w:r>
    </w:p>
    <w:p>
      <w:pPr>
        <w:spacing w:after="140" w:before="0" w:line="300"/>
      </w:pPr>
      <w:r>
        <w:rPr>
          <w:sz w:val="22"/>
          <w:szCs w:val="22"/>
        </w:rPr>
        <w:t xml:space="preserve">2.2 Finish the sentence /3 ☐ wrote "I am" ☐ added at least one word of their own ☐ readable by someone who does not know the learner What they choose to write about themselves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/4 ☐ six or more boxes attempted ☐ all eight attempted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/3 ☐ five attempted ☐ each has a verb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/4 ☐ all three things said ☐ thirty words or more ☐ opens or closes like a note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/4 ☐ all three things said ☐ sixty words or more ☐ uses "and", "but" or "because" ☐ readable throughout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20 → 0–4 Pre-A1 · 5–9 A1 · 10–15 A2 · 16–20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baseline paper. Each is a skill, not a fact, so sitting it twice cannot manufacture a gain.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2026-09-07T05:27:41.739Z</dcterms:created>
  <dcterms:modified xsi:type="dcterms:W3CDTF">2026-09-07T05:27:41.739Z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